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F6" w:rsidRPr="007811F6" w:rsidRDefault="007811F6" w:rsidP="007811F6">
      <w:pPr>
        <w:spacing w:after="0" w:line="240" w:lineRule="auto"/>
        <w:jc w:val="center"/>
        <w:rPr>
          <w:rFonts w:ascii="Palatino Linotype" w:eastAsia="Times New Roman" w:hAnsi="Palatino Linotype" w:cs="Times New Roman"/>
          <w:b/>
          <w:bCs/>
          <w:sz w:val="24"/>
          <w:szCs w:val="24"/>
          <w:lang w:val="az-Latn-AZ"/>
        </w:rPr>
      </w:pPr>
      <w:bookmarkStart w:id="0" w:name="_GoBack"/>
      <w:r w:rsidRPr="007811F6">
        <w:rPr>
          <w:rFonts w:ascii="Palatino Linotype" w:eastAsia="Times New Roman" w:hAnsi="Palatino Linotype" w:cs="Times New Roman"/>
          <w:b/>
          <w:bCs/>
          <w:sz w:val="24"/>
          <w:szCs w:val="24"/>
          <w:lang w:val="az-Latn-AZ"/>
        </w:rPr>
        <w:t xml:space="preserve">  “Məcburi dövlət sosial sığortası üzrə ödəmələrin və əmək qabiliyyətini müvəqqəti itirmiş işçilərə </w:t>
      </w:r>
      <w:proofErr w:type="spellStart"/>
      <w:r w:rsidRPr="007811F6">
        <w:rPr>
          <w:rFonts w:ascii="Palatino Linotype" w:eastAsia="Times New Roman" w:hAnsi="Palatino Linotype" w:cs="Times New Roman"/>
          <w:b/>
          <w:bCs/>
          <w:sz w:val="24"/>
          <w:szCs w:val="24"/>
          <w:lang w:val="az-Latn-AZ"/>
        </w:rPr>
        <w:t>sığortaedənin</w:t>
      </w:r>
      <w:proofErr w:type="spellEnd"/>
      <w:r w:rsidRPr="007811F6">
        <w:rPr>
          <w:rFonts w:ascii="Palatino Linotype" w:eastAsia="Times New Roman" w:hAnsi="Palatino Linotype" w:cs="Times New Roman"/>
          <w:b/>
          <w:bCs/>
          <w:sz w:val="24"/>
          <w:szCs w:val="24"/>
          <w:lang w:val="az-Latn-AZ"/>
        </w:rPr>
        <w:t xml:space="preserve"> vəsaiti hesabına ödənilən müavinətin hesablanması və ödənilməsi haqqında </w:t>
      </w:r>
      <w:proofErr w:type="spellStart"/>
      <w:r w:rsidRPr="007811F6">
        <w:rPr>
          <w:rFonts w:ascii="Palatino Linotype" w:eastAsia="Times New Roman" w:hAnsi="Palatino Linotype" w:cs="Times New Roman"/>
          <w:b/>
          <w:bCs/>
          <w:sz w:val="24"/>
          <w:szCs w:val="24"/>
          <w:lang w:val="az-Latn-AZ"/>
        </w:rPr>
        <w:t>Əsasnamə”nin</w:t>
      </w:r>
      <w:proofErr w:type="spellEnd"/>
      <w:r w:rsidRPr="007811F6">
        <w:rPr>
          <w:rFonts w:ascii="Palatino Linotype" w:eastAsia="Times New Roman" w:hAnsi="Palatino Linotype" w:cs="Times New Roman"/>
          <w:b/>
          <w:bCs/>
          <w:sz w:val="24"/>
          <w:szCs w:val="24"/>
          <w:lang w:val="az-Latn-AZ"/>
        </w:rPr>
        <w:t xml:space="preserve"> təsdiq edilməsi barədə </w:t>
      </w:r>
    </w:p>
    <w:p w:rsidR="007811F6" w:rsidRPr="007811F6" w:rsidRDefault="007811F6" w:rsidP="007811F6">
      <w:pPr>
        <w:spacing w:after="0" w:line="240" w:lineRule="auto"/>
        <w:jc w:val="center"/>
        <w:rPr>
          <w:rFonts w:ascii="Palatino Linotype" w:eastAsia="Times New Roman" w:hAnsi="Palatino Linotype" w:cs="Times New Roman"/>
          <w:b/>
          <w:bCs/>
          <w:sz w:val="24"/>
          <w:szCs w:val="24"/>
          <w:lang w:val="az-Latn-AZ"/>
        </w:rPr>
      </w:pPr>
      <w:r w:rsidRPr="007811F6">
        <w:rPr>
          <w:rFonts w:ascii="Palatino Linotype" w:eastAsia="Times New Roman" w:hAnsi="Palatino Linotype" w:cs="Times New Roman"/>
          <w:b/>
          <w:bCs/>
          <w:sz w:val="24"/>
          <w:szCs w:val="24"/>
          <w:lang w:val="az-Latn-AZ"/>
        </w:rPr>
        <w:t> </w:t>
      </w:r>
    </w:p>
    <w:p w:rsidR="007811F6" w:rsidRPr="007811F6" w:rsidRDefault="007811F6" w:rsidP="007811F6">
      <w:pPr>
        <w:spacing w:after="0" w:line="240" w:lineRule="auto"/>
        <w:jc w:val="center"/>
        <w:rPr>
          <w:rFonts w:ascii="Palatino Linotype" w:eastAsia="Times New Roman" w:hAnsi="Palatino Linotype" w:cs="Times New Roman"/>
          <w:caps/>
          <w:sz w:val="24"/>
          <w:szCs w:val="24"/>
          <w:lang w:val="az-Latn-AZ"/>
        </w:rPr>
      </w:pPr>
      <w:r w:rsidRPr="007811F6">
        <w:rPr>
          <w:rFonts w:ascii="Palatino Linotype" w:eastAsia="Times New Roman" w:hAnsi="Palatino Linotype" w:cs="Times New Roman"/>
          <w:caps/>
          <w:sz w:val="24"/>
          <w:szCs w:val="24"/>
          <w:lang w:val="az-Latn-AZ"/>
        </w:rPr>
        <w:t>AZƏRBAYCAN RESPUBLİKASI NAZİRLƏR KABİNETİNİN QƏRARI</w:t>
      </w:r>
    </w:p>
    <w:p w:rsidR="007811F6" w:rsidRPr="007811F6" w:rsidRDefault="007811F6" w:rsidP="007811F6">
      <w:pPr>
        <w:spacing w:after="0" w:line="240" w:lineRule="auto"/>
        <w:jc w:val="center"/>
        <w:rPr>
          <w:rFonts w:ascii="Palatino Linotype" w:eastAsia="Times New Roman" w:hAnsi="Palatino Linotype" w:cs="Times New Roman"/>
          <w:caps/>
          <w:sz w:val="24"/>
          <w:szCs w:val="24"/>
          <w:lang w:val="az-Latn-AZ"/>
        </w:rPr>
      </w:pPr>
      <w:r w:rsidRPr="007811F6">
        <w:rPr>
          <w:rFonts w:ascii="Palatino Linotype" w:eastAsia="Times New Roman" w:hAnsi="Palatino Linotype" w:cs="Times New Roman"/>
          <w:caps/>
          <w:sz w:val="24"/>
          <w:szCs w:val="24"/>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“Sosial sığorta haqqında” Azərbaycan Respublikası Qanununun 16-cı maddəsinə və Əmək Məcəlləsinin 74-cü maddəsinin qeydinə müvafiq olaraq Azərbaycan Respublikasının Nazirlər Kabineti </w:t>
      </w:r>
      <w:r w:rsidRPr="007811F6">
        <w:rPr>
          <w:rFonts w:ascii="Palatino Linotype" w:eastAsia="Times New Roman" w:hAnsi="Palatino Linotype" w:cs="Times New Roman"/>
          <w:b/>
          <w:bCs/>
          <w:lang w:val="az-Latn-AZ"/>
        </w:rPr>
        <w:t>qərara alır: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 “Məcburi dövlət sosial </w:t>
      </w:r>
      <w:r w:rsidRPr="007811F6">
        <w:rPr>
          <w:rFonts w:ascii="Palatino Linotype" w:eastAsia="Times New Roman" w:hAnsi="Palatino Linotype" w:cs="Times New Roman"/>
          <w:sz w:val="24"/>
          <w:szCs w:val="24"/>
          <w:lang w:val="az-Latn-AZ"/>
        </w:rPr>
        <w:t>sığortası üzrə ödəmələrin</w:t>
      </w:r>
      <w:r w:rsidRPr="007811F6">
        <w:rPr>
          <w:rFonts w:ascii="Palatino Linotype" w:eastAsia="Times New Roman" w:hAnsi="Palatino Linotype" w:cs="Times New Roman"/>
          <w:lang w:val="az-Latn-AZ"/>
        </w:rPr>
        <w:t xml:space="preserve"> və əmək qabiliyyətini müvəqqəti itirmiş işçilərə </w:t>
      </w:r>
      <w:proofErr w:type="spellStart"/>
      <w:r w:rsidRPr="007811F6">
        <w:rPr>
          <w:rFonts w:ascii="Palatino Linotype" w:eastAsia="Times New Roman" w:hAnsi="Palatino Linotype" w:cs="Times New Roman"/>
          <w:lang w:val="az-Latn-AZ"/>
        </w:rPr>
        <w:t>sığortaedənin</w:t>
      </w:r>
      <w:proofErr w:type="spellEnd"/>
      <w:r w:rsidRPr="007811F6">
        <w:rPr>
          <w:rFonts w:ascii="Palatino Linotype" w:eastAsia="Times New Roman" w:hAnsi="Palatino Linotype" w:cs="Times New Roman"/>
          <w:lang w:val="az-Latn-AZ"/>
        </w:rPr>
        <w:t xml:space="preserve"> vəsaiti hesabına ödənilən müavinətin hesablanması və ödənilməsi haqqında</w:t>
      </w:r>
      <w:r w:rsidR="00173FBD">
        <w:rPr>
          <w:rFonts w:ascii="Palatino Linotype" w:eastAsia="Times New Roman" w:hAnsi="Palatino Linotype" w:cs="Times New Roman"/>
          <w:lang w:val="az-Latn-AZ"/>
        </w:rPr>
        <w:t xml:space="preserve"> </w:t>
      </w:r>
      <w:r w:rsidRPr="007811F6">
        <w:rPr>
          <w:rFonts w:ascii="Palatino Linotype" w:eastAsia="Times New Roman" w:hAnsi="Palatino Linotype" w:cs="Times New Roman"/>
          <w:lang w:val="az-Latn-AZ"/>
        </w:rPr>
        <w:t>Əsasnamə” təsdiq edilsin (əlavə olunur).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2. Müəyyən edilsin ki, bu Əsasnamənin tətbiqi ilə bağlı izahatlar Azərbaycan Respublikasının Dövlət Sosial Müdafiə Fondu tərəfindən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3. “Xəstəlik vərəqələrinin verilməsi və müalicə-sağlamlıq məqsədlərinə ödənişlərin təyin edilməsi və verilməsi qaydalarının təsdiqi haqqında” Azərbaycan Respublikası Nazirlər Kabinetinin 1993-cü il 8 yanvar tarixli 9 nömrəli qərarı ilə təsdiq edilmiş “Sosial sığorta haqları ödəyən vətəndaşlara xəstəlik vərəqələrinin verilməsi qaydası haqqında </w:t>
      </w:r>
      <w:proofErr w:type="spellStart"/>
      <w:r w:rsidRPr="007811F6">
        <w:rPr>
          <w:rFonts w:ascii="Palatino Linotype" w:eastAsia="Times New Roman" w:hAnsi="Palatino Linotype" w:cs="Times New Roman"/>
          <w:lang w:val="az-Latn-AZ"/>
        </w:rPr>
        <w:t>təlimat”da</w:t>
      </w:r>
      <w:proofErr w:type="spellEnd"/>
      <w:r w:rsidRPr="007811F6">
        <w:rPr>
          <w:rFonts w:ascii="Palatino Linotype" w:eastAsia="Times New Roman" w:hAnsi="Palatino Linotype" w:cs="Times New Roman"/>
          <w:lang w:val="az-Latn-AZ"/>
        </w:rPr>
        <w:t xml:space="preserve"> aşağıdakı dəyişikliklər edilsin:</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3.1. II bölmənin 6-cı bəndinin üçüncü abzasında birinci cümlə aşağıdakı redaksiyada verilsin:</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“Uzun müddət xəstə olanlar əmək qabiliyyəti itirildiyi gündən başlayıb, xəstələnmə müddəti son 12 ay ərzində ümumiyyətlə, yaxud ardıcıl (eyni xəstəlik üzrə) 6 aydan çox olduqda, yoxlanmaq üçün tibbi sosial ekspert komissiyasına göndərilir.”;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3.2. təlimatın mətnində “həkim-əmək ekspert komissiyası” sözləri “tibbi-sosial ekspert komissiyası” sözləri ilə əvəz edilsin.</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4. “Xəstəlik vərəqələrinin verilməsi və müalicə-sağlamlıq məqsədlərinə ödənişlərin təyin edilməsi və verilməsi qaydalarının təsdiqi haqqında” Azərbaycan Respublikası Nazirlər Kabinetinin 1993-cü il 8 yanvar tarixli 9 nömrəli qərarı ilə təsdiq edilmiş 1 və 3 nömrəli əlavələr, “Xəstəlik vərəqələrinin verilməsi və müalicə-sağlamlıq məqsədlərinə ödənişlərin təyin edilməsi və verilməsi qaydalarının təsdiqi haqqında” Azərbaycan Respublikası Nazirlər Kabinetinin 1993-cü il 8 yanvar tarixli 9 nömrəli qərarında dəyişikliklər edilməsi barədə” Azərbaycan Respublikası Nazirlər Kabinetinin 1995-ci il 3 iyul tarixli 158 nömrəli qərarının II bölməsi qüvvədən düşmüş hesab edilsin.</w:t>
      </w:r>
    </w:p>
    <w:p w:rsidR="007811F6" w:rsidRPr="007811F6" w:rsidRDefault="007811F6" w:rsidP="007811F6">
      <w:pPr>
        <w:spacing w:after="120" w:line="240" w:lineRule="auto"/>
        <w:jc w:val="right"/>
        <w:rPr>
          <w:rFonts w:ascii="Palatino Linotype" w:eastAsia="Times New Roman" w:hAnsi="Palatino Linotype" w:cs="Times New Roman"/>
          <w:b/>
          <w:bCs/>
          <w:sz w:val="18"/>
          <w:szCs w:val="18"/>
          <w:lang w:val="az-Latn-AZ"/>
        </w:rPr>
      </w:pPr>
      <w:r w:rsidRPr="007811F6">
        <w:rPr>
          <w:rFonts w:ascii="Palatino Linotype" w:eastAsia="Times New Roman" w:hAnsi="Palatino Linotype" w:cs="Times New Roman"/>
          <w:b/>
          <w:bCs/>
          <w:sz w:val="18"/>
          <w:szCs w:val="18"/>
          <w:lang w:val="az-Latn-AZ"/>
        </w:rPr>
        <w:t> </w:t>
      </w:r>
    </w:p>
    <w:p w:rsidR="007811F6" w:rsidRPr="007811F6" w:rsidRDefault="007811F6" w:rsidP="007811F6">
      <w:pPr>
        <w:spacing w:after="120" w:line="240" w:lineRule="auto"/>
        <w:jc w:val="right"/>
        <w:rPr>
          <w:rFonts w:ascii="Palatino Linotype" w:eastAsia="Times New Roman" w:hAnsi="Palatino Linotype" w:cs="Times New Roman"/>
          <w:b/>
          <w:bCs/>
          <w:sz w:val="18"/>
          <w:szCs w:val="18"/>
          <w:lang w:val="az-Latn-AZ"/>
        </w:rPr>
      </w:pPr>
      <w:r w:rsidRPr="007811F6">
        <w:rPr>
          <w:rFonts w:ascii="Palatino Linotype" w:eastAsia="Times New Roman" w:hAnsi="Palatino Linotype" w:cs="Times New Roman"/>
          <w:b/>
          <w:bCs/>
          <w:sz w:val="18"/>
          <w:szCs w:val="18"/>
          <w:lang w:val="az-Latn-AZ"/>
        </w:rPr>
        <w:t>Azərbaycan Respublikasının Baş naziri A.</w:t>
      </w:r>
      <w:r w:rsidRPr="007811F6">
        <w:rPr>
          <w:rFonts w:ascii="Palatino Linotype" w:eastAsia="Times New Roman" w:hAnsi="Palatino Linotype" w:cs="Times New Roman"/>
          <w:b/>
          <w:bCs/>
          <w:caps/>
          <w:sz w:val="18"/>
          <w:szCs w:val="18"/>
          <w:lang w:val="az-Latn-AZ"/>
        </w:rPr>
        <w:t>RASİZADƏ</w:t>
      </w:r>
    </w:p>
    <w:p w:rsidR="007811F6" w:rsidRPr="007811F6" w:rsidRDefault="007811F6" w:rsidP="007811F6">
      <w:pPr>
        <w:spacing w:after="0" w:line="240" w:lineRule="auto"/>
        <w:rPr>
          <w:rFonts w:ascii="Palatino Linotype" w:eastAsia="Times New Roman" w:hAnsi="Palatino Linotype" w:cs="Times New Roman"/>
          <w:sz w:val="18"/>
          <w:szCs w:val="18"/>
        </w:rPr>
      </w:pPr>
      <w:r w:rsidRPr="007811F6">
        <w:rPr>
          <w:rFonts w:ascii="Palatino Linotype" w:eastAsia="Times New Roman" w:hAnsi="Palatino Linotype" w:cs="Times New Roman"/>
          <w:sz w:val="18"/>
          <w:szCs w:val="18"/>
          <w:lang w:val="az-Latn-AZ"/>
        </w:rPr>
        <w:t>Bakı şəhəri, 15 sentyabr 1998-ci il</w:t>
      </w:r>
    </w:p>
    <w:p w:rsidR="007811F6" w:rsidRPr="007811F6" w:rsidRDefault="007811F6" w:rsidP="007811F6">
      <w:pPr>
        <w:spacing w:after="0" w:line="240" w:lineRule="auto"/>
        <w:ind w:firstLine="708"/>
        <w:rPr>
          <w:rFonts w:ascii="Palatino Linotype" w:eastAsia="Times New Roman" w:hAnsi="Palatino Linotype" w:cs="Times New Roman"/>
          <w:sz w:val="18"/>
          <w:szCs w:val="18"/>
        </w:rPr>
      </w:pPr>
      <w:r w:rsidRPr="007811F6">
        <w:rPr>
          <w:rFonts w:ascii="Palatino Linotype" w:eastAsia="Times New Roman" w:hAnsi="Palatino Linotype" w:cs="Times New Roman"/>
          <w:sz w:val="18"/>
          <w:szCs w:val="18"/>
          <w:lang w:val="az-Latn-AZ"/>
        </w:rPr>
        <w:t>№ 189</w:t>
      </w:r>
    </w:p>
    <w:p w:rsidR="007811F6" w:rsidRPr="007811F6" w:rsidRDefault="007811F6" w:rsidP="007811F6">
      <w:pPr>
        <w:spacing w:after="120" w:line="240" w:lineRule="auto"/>
        <w:jc w:val="both"/>
        <w:rPr>
          <w:rFonts w:ascii="Times Roman AzCyr" w:eastAsia="Times New Roman" w:hAnsi="Times Roman AzCyr" w:cs="Times New Roman"/>
          <w:sz w:val="24"/>
          <w:szCs w:val="24"/>
        </w:rPr>
      </w:pPr>
      <w:r w:rsidRPr="007811F6">
        <w:rPr>
          <w:rFonts w:ascii="Palatino Linotype" w:eastAsia="Times New Roman" w:hAnsi="Palatino Linotype" w:cs="Times New Roman"/>
          <w:sz w:val="24"/>
          <w:szCs w:val="24"/>
          <w:lang w:val="az-Latn-AZ"/>
        </w:rPr>
        <w:t> </w:t>
      </w:r>
    </w:p>
    <w:p w:rsidR="007811F6" w:rsidRPr="007811F6" w:rsidRDefault="007811F6" w:rsidP="007811F6">
      <w:pPr>
        <w:spacing w:after="120" w:line="240" w:lineRule="auto"/>
        <w:jc w:val="both"/>
        <w:rPr>
          <w:rFonts w:ascii="Times Roman AzCyr" w:eastAsia="Times New Roman" w:hAnsi="Times Roman AzCyr" w:cs="Times New Roman"/>
          <w:sz w:val="24"/>
          <w:szCs w:val="24"/>
        </w:rPr>
      </w:pPr>
      <w:r w:rsidRPr="007811F6">
        <w:rPr>
          <w:rFonts w:ascii="Palatino Linotype" w:eastAsia="Times New Roman" w:hAnsi="Palatino Linotype" w:cs="Times New Roman"/>
          <w:sz w:val="24"/>
          <w:szCs w:val="24"/>
          <w:lang w:val="az-Latn-AZ"/>
        </w:rPr>
        <w:br w:type="page"/>
      </w:r>
      <w:r w:rsidRPr="007811F6">
        <w:rPr>
          <w:rFonts w:ascii="Palatino Linotype" w:eastAsia="Times New Roman" w:hAnsi="Palatino Linotype" w:cs="Times New Roman"/>
          <w:sz w:val="2"/>
          <w:szCs w:val="2"/>
          <w:lang w:val="az-Latn-AZ"/>
        </w:rPr>
        <w:lastRenderedPageBreak/>
        <w:t> </w:t>
      </w:r>
    </w:p>
    <w:tbl>
      <w:tblPr>
        <w:tblW w:w="0" w:type="auto"/>
        <w:jc w:val="right"/>
        <w:tblCellMar>
          <w:left w:w="0" w:type="dxa"/>
          <w:right w:w="0" w:type="dxa"/>
        </w:tblCellMar>
        <w:tblLook w:val="04A0" w:firstRow="1" w:lastRow="0" w:firstColumn="1" w:lastColumn="0" w:noHBand="0" w:noVBand="1"/>
      </w:tblPr>
      <w:tblGrid>
        <w:gridCol w:w="9360"/>
      </w:tblGrid>
      <w:tr w:rsidR="007811F6" w:rsidRPr="007811F6" w:rsidTr="007811F6">
        <w:trPr>
          <w:jc w:val="right"/>
        </w:trPr>
        <w:tc>
          <w:tcPr>
            <w:tcW w:w="9606" w:type="dxa"/>
            <w:tcMar>
              <w:top w:w="0" w:type="dxa"/>
              <w:left w:w="108" w:type="dxa"/>
              <w:bottom w:w="0" w:type="dxa"/>
              <w:right w:w="108" w:type="dxa"/>
            </w:tcMar>
            <w:hideMark/>
          </w:tcPr>
          <w:p w:rsidR="007811F6" w:rsidRPr="007811F6" w:rsidRDefault="007811F6" w:rsidP="007811F6">
            <w:pPr>
              <w:spacing w:after="0" w:line="240" w:lineRule="auto"/>
              <w:ind w:left="4680"/>
              <w:jc w:val="center"/>
              <w:rPr>
                <w:rFonts w:ascii="Times Roman AzCyr" w:eastAsia="Times New Roman" w:hAnsi="Times Roman AzCyr" w:cs="Times New Roman"/>
                <w:i/>
                <w:iCs/>
                <w:sz w:val="24"/>
                <w:szCs w:val="24"/>
              </w:rPr>
            </w:pPr>
            <w:r w:rsidRPr="007811F6">
              <w:rPr>
                <w:rFonts w:ascii="Palatino Linotype" w:eastAsia="Times New Roman" w:hAnsi="Palatino Linotype" w:cs="Times New Roman"/>
                <w:sz w:val="20"/>
                <w:szCs w:val="20"/>
                <w:lang w:val="az-Latn-AZ"/>
              </w:rPr>
              <w:t>Azərbaycan Respublikası Nazirlər Kabinetinin</w:t>
            </w:r>
          </w:p>
          <w:p w:rsidR="007811F6" w:rsidRPr="007811F6" w:rsidRDefault="007811F6" w:rsidP="007811F6">
            <w:pPr>
              <w:spacing w:after="0" w:line="240" w:lineRule="auto"/>
              <w:ind w:left="4680"/>
              <w:jc w:val="center"/>
              <w:rPr>
                <w:rFonts w:ascii="Times Roman AzCyr" w:eastAsia="Times New Roman" w:hAnsi="Times Roman AzCyr" w:cs="Times New Roman"/>
                <w:i/>
                <w:iCs/>
                <w:sz w:val="24"/>
                <w:szCs w:val="24"/>
              </w:rPr>
            </w:pPr>
            <w:r w:rsidRPr="007811F6">
              <w:rPr>
                <w:rFonts w:ascii="Palatino Linotype" w:eastAsia="Times New Roman" w:hAnsi="Palatino Linotype" w:cs="Times New Roman"/>
                <w:sz w:val="20"/>
                <w:szCs w:val="20"/>
                <w:lang w:val="az-Latn-AZ"/>
              </w:rPr>
              <w:t>1998-ci il 15 sentyabr tarixli 189 nömrəli qərarı ilə</w:t>
            </w:r>
          </w:p>
          <w:p w:rsidR="007811F6" w:rsidRPr="007811F6" w:rsidRDefault="007811F6" w:rsidP="007811F6">
            <w:pPr>
              <w:spacing w:after="0" w:line="240" w:lineRule="auto"/>
              <w:ind w:left="4680"/>
              <w:jc w:val="center"/>
              <w:rPr>
                <w:rFonts w:ascii="Times Roman AzCyr" w:eastAsia="Times New Roman" w:hAnsi="Times Roman AzCyr" w:cs="Times New Roman"/>
                <w:i/>
                <w:iCs/>
                <w:sz w:val="24"/>
                <w:szCs w:val="24"/>
              </w:rPr>
            </w:pPr>
            <w:r w:rsidRPr="007811F6">
              <w:rPr>
                <w:rFonts w:ascii="Palatino Linotype" w:eastAsia="Times New Roman" w:hAnsi="Palatino Linotype" w:cs="Times New Roman"/>
                <w:sz w:val="20"/>
                <w:szCs w:val="20"/>
                <w:lang w:val="az-Latn-AZ"/>
              </w:rPr>
              <w:t>TƏSDİQ EDİLMİŞDİR</w:t>
            </w:r>
          </w:p>
        </w:tc>
      </w:tr>
    </w:tbl>
    <w:p w:rsidR="007811F6" w:rsidRPr="007811F6" w:rsidRDefault="007811F6" w:rsidP="007811F6">
      <w:pPr>
        <w:spacing w:after="120" w:line="240" w:lineRule="auto"/>
        <w:jc w:val="both"/>
        <w:rPr>
          <w:rFonts w:ascii="Times Roman AzCyr" w:eastAsia="Times New Roman" w:hAnsi="Times Roman AzCyr" w:cs="Times New Roman"/>
          <w:sz w:val="24"/>
          <w:szCs w:val="24"/>
        </w:rPr>
      </w:pPr>
      <w:r w:rsidRPr="007811F6">
        <w:rPr>
          <w:rFonts w:ascii="Palatino Linotype" w:eastAsia="Times New Roman" w:hAnsi="Palatino Linotype" w:cs="Times New Roman"/>
          <w:sz w:val="24"/>
          <w:szCs w:val="24"/>
          <w:lang w:val="az-Latn-AZ"/>
        </w:rPr>
        <w:t> </w:t>
      </w:r>
    </w:p>
    <w:p w:rsidR="007811F6" w:rsidRPr="007811F6" w:rsidRDefault="007811F6" w:rsidP="007811F6">
      <w:pPr>
        <w:spacing w:after="12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4"/>
          <w:szCs w:val="24"/>
          <w:lang w:val="az-Latn-AZ"/>
        </w:rPr>
        <w:t>Məcburi dövlət sosial</w:t>
      </w:r>
      <w:r w:rsidRPr="007811F6">
        <w:rPr>
          <w:rFonts w:ascii="Palatino Linotype" w:eastAsia="Times New Roman" w:hAnsi="Palatino Linotype" w:cs="Times New Roman"/>
          <w:sz w:val="24"/>
          <w:szCs w:val="24"/>
          <w:lang w:val="az-Latn-AZ"/>
        </w:rPr>
        <w:t> </w:t>
      </w:r>
      <w:r w:rsidRPr="007811F6">
        <w:rPr>
          <w:rFonts w:ascii="Palatino Linotype" w:eastAsia="Times New Roman" w:hAnsi="Palatino Linotype" w:cs="Times New Roman"/>
          <w:b/>
          <w:bCs/>
          <w:sz w:val="24"/>
          <w:szCs w:val="24"/>
          <w:lang w:val="az-Latn-AZ"/>
        </w:rPr>
        <w:t>sığortası üzrə ödəmələrin və əmək qabiliyyətini müvəqqəti itirmiş işçilərə </w:t>
      </w:r>
      <w:proofErr w:type="spellStart"/>
      <w:r w:rsidRPr="007811F6">
        <w:rPr>
          <w:rFonts w:ascii="Palatino Linotype" w:eastAsia="Times New Roman" w:hAnsi="Palatino Linotype" w:cs="Times New Roman"/>
          <w:b/>
          <w:bCs/>
          <w:sz w:val="24"/>
          <w:szCs w:val="24"/>
          <w:lang w:val="az-Latn-AZ"/>
        </w:rPr>
        <w:t>sığortaedənin</w:t>
      </w:r>
      <w:proofErr w:type="spellEnd"/>
      <w:r w:rsidRPr="007811F6">
        <w:rPr>
          <w:rFonts w:ascii="Palatino Linotype" w:eastAsia="Times New Roman" w:hAnsi="Palatino Linotype" w:cs="Times New Roman"/>
          <w:b/>
          <w:bCs/>
          <w:sz w:val="24"/>
          <w:szCs w:val="24"/>
          <w:lang w:val="az-Latn-AZ"/>
        </w:rPr>
        <w:t xml:space="preserve"> vəsaiti hesabına ödənilən müavinətin hesablanması və ödənilməsi haqqında </w:t>
      </w:r>
    </w:p>
    <w:p w:rsidR="007811F6" w:rsidRPr="007811F6" w:rsidRDefault="007811F6" w:rsidP="007811F6">
      <w:pPr>
        <w:spacing w:after="12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caps/>
          <w:spacing w:val="60"/>
          <w:sz w:val="24"/>
          <w:szCs w:val="24"/>
          <w:lang w:val="az-Latn-AZ"/>
        </w:rPr>
        <w:t>ƏSASNAMƏ</w:t>
      </w:r>
      <w:r w:rsidRPr="007811F6">
        <w:rPr>
          <w:rFonts w:ascii="Times Roman AzCyr" w:eastAsia="Times New Roman" w:hAnsi="Times Roman AzCyr" w:cs="Times New Roman"/>
          <w:caps/>
          <w:spacing w:val="60"/>
          <w:sz w:val="24"/>
          <w:szCs w:val="24"/>
          <w:lang w:val="az-Latn-AZ"/>
        </w:rPr>
        <w:t> </w:t>
      </w:r>
    </w:p>
    <w:p w:rsidR="007811F6" w:rsidRPr="007811F6" w:rsidRDefault="007811F6" w:rsidP="007811F6">
      <w:pPr>
        <w:spacing w:before="240" w:after="240" w:line="240" w:lineRule="auto"/>
        <w:jc w:val="center"/>
        <w:rPr>
          <w:rFonts w:ascii="Palatino Linotype" w:eastAsia="Times New Roman" w:hAnsi="Palatino Linotype" w:cs="Times New Roman"/>
          <w:b/>
          <w:bCs/>
          <w:caps/>
        </w:rPr>
      </w:pPr>
      <w:r w:rsidRPr="007811F6">
        <w:rPr>
          <w:rFonts w:ascii="Palatino Linotype" w:eastAsia="Times New Roman" w:hAnsi="Palatino Linotype" w:cs="Times New Roman"/>
          <w:b/>
          <w:bCs/>
          <w:caps/>
          <w:lang w:val="az-Latn-AZ"/>
        </w:rPr>
        <w:t>ÜMUMİ QAYDALAR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 Bu Əsasnamə “Sosial sığorta haqqında” Azərbaycan Respublikası Qanununda nəzərdə tutulmuş məcburi dövlət sosial sığortası üzrə ödəmələrin</w:t>
      </w:r>
      <w:r w:rsidRPr="007811F6">
        <w:rPr>
          <w:rFonts w:ascii="Palatino Linotype" w:eastAsia="Times New Roman" w:hAnsi="Palatino Linotype" w:cs="Times New Roman"/>
          <w:sz w:val="24"/>
          <w:szCs w:val="24"/>
          <w:lang w:val="az-Latn-AZ"/>
        </w:rPr>
        <w:t> (bundan sonra - sosial sığorta ödəmələri)</w:t>
      </w:r>
      <w:r w:rsidRPr="007811F6">
        <w:rPr>
          <w:rFonts w:ascii="Palatino Linotype" w:eastAsia="Times New Roman" w:hAnsi="Palatino Linotype" w:cs="Times New Roman"/>
          <w:lang w:val="az-Latn-AZ"/>
        </w:rPr>
        <w:t xml:space="preserve"> və Əmək Məcəlləsinin 74-cü maddəsinin qeydində nəzərdə tutulmuş əmək qabiliyyətini müvəqqəti itirmiş işçilərə </w:t>
      </w:r>
      <w:proofErr w:type="spellStart"/>
      <w:r w:rsidRPr="007811F6">
        <w:rPr>
          <w:rFonts w:ascii="Palatino Linotype" w:eastAsia="Times New Roman" w:hAnsi="Palatino Linotype" w:cs="Times New Roman"/>
          <w:lang w:val="az-Latn-AZ"/>
        </w:rPr>
        <w:t>sığortaedənin</w:t>
      </w:r>
      <w:proofErr w:type="spellEnd"/>
      <w:r w:rsidRPr="007811F6">
        <w:rPr>
          <w:rFonts w:ascii="Palatino Linotype" w:eastAsia="Times New Roman" w:hAnsi="Palatino Linotype" w:cs="Times New Roman"/>
          <w:lang w:val="az-Latn-AZ"/>
        </w:rPr>
        <w:t xml:space="preserve"> vəsaiti hesabına ödənilən müavinətin təyin edilməsinin şərtlərini </w:t>
      </w:r>
      <w:proofErr w:type="spellStart"/>
      <w:r w:rsidRPr="007811F6">
        <w:rPr>
          <w:rFonts w:ascii="Palatino Linotype" w:eastAsia="Times New Roman" w:hAnsi="Palatino Linotype" w:cs="Times New Roman"/>
          <w:lang w:val="az-Latn-AZ"/>
        </w:rPr>
        <w:t>vəqaydalarını</w:t>
      </w:r>
      <w:proofErr w:type="spellEnd"/>
      <w:r w:rsidRPr="007811F6">
        <w:rPr>
          <w:rFonts w:ascii="Palatino Linotype" w:eastAsia="Times New Roman" w:hAnsi="Palatino Linotype" w:cs="Times New Roman"/>
          <w:lang w:val="az-Latn-AZ"/>
        </w:rPr>
        <w:t> müəyyən edir. </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Times Roman AzCyr" w:eastAsia="Times New Roman" w:hAnsi="Times Roman AzCyr" w:cs="Times New Roman"/>
          <w:sz w:val="24"/>
          <w:szCs w:val="24"/>
          <w:lang w:val="az-Latn-AZ"/>
        </w:rPr>
        <w:t>1.1. </w:t>
      </w:r>
      <w:r w:rsidRPr="007811F6">
        <w:rPr>
          <w:rFonts w:ascii="Palatino Linotype" w:eastAsia="Times New Roman" w:hAnsi="Palatino Linotype" w:cs="Times New Roman"/>
          <w:sz w:val="24"/>
          <w:szCs w:val="24"/>
          <w:lang w:val="az-Latn-AZ"/>
        </w:rPr>
        <w:t xml:space="preserve">Əmək qabiliyyətini müvəqqəti itirmiş </w:t>
      </w:r>
      <w:proofErr w:type="spellStart"/>
      <w:r w:rsidRPr="007811F6">
        <w:rPr>
          <w:rFonts w:ascii="Palatino Linotype" w:eastAsia="Times New Roman" w:hAnsi="Palatino Linotype" w:cs="Times New Roman"/>
          <w:sz w:val="24"/>
          <w:szCs w:val="24"/>
          <w:lang w:val="az-Latn-AZ"/>
        </w:rPr>
        <w:t>sığortaolunanlara</w:t>
      </w:r>
      <w:proofErr w:type="spellEnd"/>
      <w:r w:rsidRPr="007811F6">
        <w:rPr>
          <w:rFonts w:ascii="Palatino Linotype" w:eastAsia="Times New Roman" w:hAnsi="Palatino Linotype" w:cs="Times New Roman"/>
          <w:sz w:val="24"/>
          <w:szCs w:val="24"/>
          <w:lang w:val="az-Latn-AZ"/>
        </w:rPr>
        <w:t xml:space="preserve"> ilk 14 təqvim günü üçün </w:t>
      </w:r>
      <w:proofErr w:type="spellStart"/>
      <w:r w:rsidRPr="007811F6">
        <w:rPr>
          <w:rFonts w:ascii="Palatino Linotype" w:eastAsia="Times New Roman" w:hAnsi="Palatino Linotype" w:cs="Times New Roman"/>
          <w:sz w:val="24"/>
          <w:szCs w:val="24"/>
          <w:lang w:val="az-Latn-AZ"/>
        </w:rPr>
        <w:t>sığortaedənin</w:t>
      </w:r>
      <w:proofErr w:type="spellEnd"/>
      <w:r w:rsidRPr="007811F6">
        <w:rPr>
          <w:rFonts w:ascii="Palatino Linotype" w:eastAsia="Times New Roman" w:hAnsi="Palatino Linotype" w:cs="Times New Roman"/>
          <w:sz w:val="24"/>
          <w:szCs w:val="24"/>
          <w:lang w:val="az-Latn-AZ"/>
        </w:rPr>
        <w:t xml:space="preserve"> vəsaiti hesabına, qalan günlər üçün isə məcburi dövlət sosial sığorta haqları hesabına müavinət ödənilir.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Müavinətin məbləği və hesablanması bu Əsasnamənin II hissəsində, təyin edilməsi və ödənilməsi isə VII hissəsində nəzərdə tutulmuş qaydada həyata keçirilir.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2. Məcburi dövlət sosial sığorta ödəmələri sosial sığorta hadisəsi baş verdikdə verilən ödənclərdir. Bunlara aşağıdakılar aiddir: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sz w:val="24"/>
          <w:szCs w:val="24"/>
          <w:lang w:val="az-Latn-AZ"/>
        </w:rPr>
        <w:t>Azərbaycan Respublikasının müvafiq qanunvericiliyi ilə müəyyən edilən əmək pensiyaları</w:t>
      </w:r>
      <w:r w:rsidRPr="007811F6">
        <w:rPr>
          <w:rFonts w:ascii="Palatino Linotype" w:eastAsia="Times New Roman" w:hAnsi="Palatino Linotype" w:cs="Times New Roman"/>
          <w:lang w:val="az-Latn-AZ"/>
        </w:rPr>
        <w: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görə müavinət (qanunvericiliklə müəyyən olunmuş dövr üçün);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hamiləliyə və doğuma görə müavinət;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uşağın anadan olmasına görə birdəfəlik müavinət;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qanunvericilikdə nəzərdə tutulmuş yaş həddinə çatana qədər uşağa qulluqla əlaqədar müavinət;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dəfn üçün müavinət;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proofErr w:type="spellStart"/>
      <w:r w:rsidRPr="007811F6">
        <w:rPr>
          <w:rFonts w:ascii="Palatino Linotype" w:eastAsia="Times New Roman" w:hAnsi="Palatino Linotype" w:cs="Times New Roman"/>
          <w:lang w:val="az-Latn-AZ"/>
        </w:rPr>
        <w:t>sığortaolunanların</w:t>
      </w:r>
      <w:proofErr w:type="spellEnd"/>
      <w:r w:rsidRPr="007811F6">
        <w:rPr>
          <w:rFonts w:ascii="Palatino Linotype" w:eastAsia="Times New Roman" w:hAnsi="Palatino Linotype" w:cs="Times New Roman"/>
          <w:lang w:val="az-Latn-AZ"/>
        </w:rPr>
        <w:t xml:space="preserve"> sanatoriya-kurort müalicəsi üzrə xərclərinin tam və ya qismən ödənişi;</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işsizlik müavinəti.</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w:t>
      </w:r>
      <w:r w:rsidRPr="007811F6">
        <w:rPr>
          <w:rFonts w:ascii="Palatino Linotype" w:eastAsia="Times New Roman" w:hAnsi="Palatino Linotype" w:cs="Times New Roman"/>
          <w:i/>
          <w:iCs/>
          <w:lang w:val="az-Latn-AZ"/>
        </w:rPr>
        <w:t>//çıxarılıb//</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Times Roman AzCyr" w:eastAsia="Times New Roman" w:hAnsi="Times Roman AzCyr" w:cs="Times New Roman"/>
          <w:lang w:val="az-Latn-AZ"/>
        </w:rPr>
        <w:t>3. </w:t>
      </w:r>
      <w:r w:rsidRPr="007811F6">
        <w:rPr>
          <w:rFonts w:ascii="Palatino Linotype" w:eastAsia="Times New Roman" w:hAnsi="Palatino Linotype" w:cs="Times New Roman"/>
          <w:lang w:val="az-Latn-AZ"/>
        </w:rPr>
        <w:t xml:space="preserve">Məcburi dövlət sosial sığortasına cəlb olunan şəxslərin sosial sığorta </w:t>
      </w:r>
      <w:proofErr w:type="spellStart"/>
      <w:r w:rsidRPr="007811F6">
        <w:rPr>
          <w:rFonts w:ascii="Palatino Linotype" w:eastAsia="Times New Roman" w:hAnsi="Palatino Linotype" w:cs="Times New Roman"/>
          <w:lang w:val="az-Latn-AZ"/>
        </w:rPr>
        <w:t>ödəmələrini</w:t>
      </w:r>
      <w:proofErr w:type="spellEnd"/>
      <w:r w:rsidRPr="007811F6">
        <w:rPr>
          <w:rFonts w:ascii="Palatino Linotype" w:eastAsia="Times New Roman" w:hAnsi="Palatino Linotype" w:cs="Times New Roman"/>
          <w:lang w:val="az-Latn-AZ"/>
        </w:rPr>
        <w:t xml:space="preserve"> almaq hüququ vardır.</w:t>
      </w:r>
      <w:r w:rsidRPr="007811F6">
        <w:rPr>
          <w:rFonts w:ascii="Times Roman AzCyr" w:eastAsia="Times New Roman" w:hAnsi="Times Roman AzCyr" w:cs="Times New Roman"/>
          <w:sz w:val="20"/>
          <w:szCs w:val="20"/>
          <w:vertAlign w:val="superscript"/>
          <w:lang w:val="az-Latn-AZ"/>
        </w:rPr>
        <w:t> </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Qanunvericilikdə nəzərdə tutulmuş müddət ərzində xeyrinə məcburi dövlət sosial sığorta fəaliyyəti həyata keçirilməyən şəxslərin (qanunvericiliklə müəyyən olunmuş hallar istisna olmaqla) sosial sığorta </w:t>
      </w:r>
      <w:proofErr w:type="spellStart"/>
      <w:r w:rsidRPr="007811F6">
        <w:rPr>
          <w:rFonts w:ascii="Palatino Linotype" w:eastAsia="Times New Roman" w:hAnsi="Palatino Linotype" w:cs="Times New Roman"/>
          <w:lang w:val="az-Latn-AZ"/>
        </w:rPr>
        <w:t>ödəmələrini</w:t>
      </w:r>
      <w:proofErr w:type="spellEnd"/>
      <w:r w:rsidRPr="007811F6">
        <w:rPr>
          <w:rFonts w:ascii="Palatino Linotype" w:eastAsia="Times New Roman" w:hAnsi="Palatino Linotype" w:cs="Times New Roman"/>
          <w:lang w:val="az-Latn-AZ"/>
        </w:rPr>
        <w:t xml:space="preserve"> (pensiya, müavinət) almaq hüquqi yoxdur.</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lastRenderedPageBreak/>
        <w:t xml:space="preserve">Məcburi dövlət sosial sığorta haqları hesabına verilən müavinətlər təyin edilərkən, sosial sığorta stajı kimi "Sosial sığorta haqqında" Azərbaycan Respublikası Qanununun 8-ci maddəsinə əsasən </w:t>
      </w:r>
      <w:proofErr w:type="spellStart"/>
      <w:r w:rsidRPr="007811F6">
        <w:rPr>
          <w:rFonts w:ascii="Palatino Linotype" w:eastAsia="Times New Roman" w:hAnsi="Palatino Linotype" w:cs="Times New Roman"/>
          <w:lang w:val="az-Latn-AZ"/>
        </w:rPr>
        <w:t>sığortaolunanın</w:t>
      </w:r>
      <w:proofErr w:type="spellEnd"/>
      <w:r w:rsidRPr="007811F6">
        <w:rPr>
          <w:rFonts w:ascii="Palatino Linotype" w:eastAsia="Times New Roman" w:hAnsi="Palatino Linotype" w:cs="Times New Roman"/>
          <w:lang w:val="az-Latn-AZ"/>
        </w:rPr>
        <w:t xml:space="preserve"> xeyrinə məcburi dövlət sosial sığorta haqqı ödənilən əmək fəaliyyəti dövrlərinin ümumi müddəti nəzərə alınır.</w:t>
      </w:r>
      <w:r w:rsidRPr="007811F6">
        <w:rPr>
          <w:rFonts w:ascii="Palatino Linotype" w:eastAsia="Times New Roman" w:hAnsi="Palatino Linotype" w:cs="Times New Roman"/>
          <w:b/>
          <w:bCs/>
          <w:sz w:val="20"/>
          <w:szCs w:val="20"/>
          <w:vertAlign w:val="superscript"/>
          <w:lang w:val="az-Latn-AZ"/>
        </w:rPr>
        <w:t> </w:t>
      </w:r>
    </w:p>
    <w:p w:rsidR="007811F6" w:rsidRPr="007811F6" w:rsidRDefault="007811F6" w:rsidP="007811F6">
      <w:pPr>
        <w:spacing w:after="120" w:line="240" w:lineRule="auto"/>
        <w:ind w:firstLine="561"/>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müavinət və hamiləliyə və doğuma görə müavinət almaq hüququ ən azı 6 ay sosial sığorta stajı olan şəxslərə şamil edilir. Hər iki halda müavinətin aylıq maksimal həddi yaşa görə əmək pensiyasının baza hissəsinin 25 mislindən artıq ola bilməz.</w:t>
      </w:r>
    </w:p>
    <w:p w:rsidR="007811F6" w:rsidRPr="007811F6" w:rsidRDefault="007811F6" w:rsidP="007811F6">
      <w:pPr>
        <w:spacing w:after="120" w:line="240" w:lineRule="auto"/>
        <w:ind w:firstLine="561"/>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Qanunvericiliyə görə əməyin ödənişi fonduna məcburi dövlət sosial sığorta haqqının </w:t>
      </w:r>
      <w:proofErr w:type="spellStart"/>
      <w:r w:rsidRPr="007811F6">
        <w:rPr>
          <w:rFonts w:ascii="Palatino Linotype" w:eastAsia="Times New Roman" w:hAnsi="Palatino Linotype" w:cs="Times New Roman"/>
          <w:lang w:val="az-Latn-AZ"/>
        </w:rPr>
        <w:t>hesablanmasından</w:t>
      </w:r>
      <w:proofErr w:type="spellEnd"/>
      <w:r w:rsidRPr="007811F6">
        <w:rPr>
          <w:rFonts w:ascii="Palatino Linotype" w:eastAsia="Times New Roman" w:hAnsi="Palatino Linotype" w:cs="Times New Roman"/>
          <w:lang w:val="az-Latn-AZ"/>
        </w:rPr>
        <w:t xml:space="preserve"> azad olunan işəgötürənlərdə işləyən şəxslərin hesablanmış sosial sığorta </w:t>
      </w:r>
      <w:proofErr w:type="spellStart"/>
      <w:r w:rsidRPr="007811F6">
        <w:rPr>
          <w:rFonts w:ascii="Palatino Linotype" w:eastAsia="Times New Roman" w:hAnsi="Palatino Linotype" w:cs="Times New Roman"/>
          <w:lang w:val="az-Latn-AZ"/>
        </w:rPr>
        <w:t>ödəmələrini</w:t>
      </w:r>
      <w:proofErr w:type="spellEnd"/>
      <w:r w:rsidRPr="007811F6">
        <w:rPr>
          <w:rFonts w:ascii="Palatino Linotype" w:eastAsia="Times New Roman" w:hAnsi="Palatino Linotype" w:cs="Times New Roman"/>
          <w:lang w:val="az-Latn-AZ"/>
        </w:rPr>
        <w:t xml:space="preserve"> (əmək pensiyaları istisna olmaqla) hesablanmış məcburi dövlət sosial sığorta haqqının məbləğinin azadolmalar nəzərə alınmadan hesablanmalı olan məcburi dövlət sosial sığorta haqqının məbləğinə nisbətində almaq hüququ vardır.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4. Hər bir vətəndaş onu işə götürəndən Azərbaycan Respublikasının Əmək Məcəlləsinə </w:t>
      </w:r>
      <w:r w:rsidRPr="007811F6">
        <w:rPr>
          <w:rFonts w:ascii="Palatino Linotype" w:eastAsia="Times New Roman" w:hAnsi="Palatino Linotype" w:cs="Times New Roman"/>
          <w:sz w:val="24"/>
          <w:szCs w:val="24"/>
          <w:lang w:val="az-Latn-AZ"/>
        </w:rPr>
        <w:t>və</w:t>
      </w:r>
      <w:r w:rsidRPr="007811F6">
        <w:rPr>
          <w:rFonts w:ascii="Palatino Linotype" w:eastAsia="Times New Roman" w:hAnsi="Palatino Linotype" w:cs="Times New Roman"/>
          <w:lang w:val="az-Latn-AZ"/>
        </w:rPr>
        <w:t> “Sosial sığorta haqqında” Azərbaycan Respublikası </w:t>
      </w:r>
      <w:r w:rsidRPr="007811F6">
        <w:rPr>
          <w:rFonts w:ascii="Palatino Linotype" w:eastAsia="Times New Roman" w:hAnsi="Palatino Linotype" w:cs="Times New Roman"/>
          <w:sz w:val="24"/>
          <w:szCs w:val="24"/>
          <w:lang w:val="az-Latn-AZ"/>
        </w:rPr>
        <w:t>Qanununa</w:t>
      </w:r>
      <w:r w:rsidRPr="007811F6">
        <w:rPr>
          <w:rFonts w:ascii="Palatino Linotype" w:eastAsia="Times New Roman" w:hAnsi="Palatino Linotype" w:cs="Times New Roman"/>
          <w:lang w:val="az-Latn-AZ"/>
        </w:rPr>
        <w:t> müvafiq olaraq özünün məcburi dövlət sosial sığortası üzrə </w:t>
      </w:r>
      <w:proofErr w:type="spellStart"/>
      <w:r w:rsidRPr="007811F6">
        <w:rPr>
          <w:rFonts w:ascii="Palatino Linotype" w:eastAsia="Times New Roman" w:hAnsi="Palatino Linotype" w:cs="Times New Roman"/>
          <w:lang w:val="az-Latn-AZ"/>
        </w:rPr>
        <w:t>sığortalanmasını</w:t>
      </w:r>
      <w:proofErr w:type="spellEnd"/>
      <w:r w:rsidRPr="007811F6">
        <w:rPr>
          <w:rFonts w:ascii="Palatino Linotype" w:eastAsia="Times New Roman" w:hAnsi="Palatino Linotype" w:cs="Times New Roman"/>
          <w:lang w:val="az-Latn-AZ"/>
        </w:rPr>
        <w:t> tələb etməlidir. İdarə, müəssisə və təşkilatların həmkarlar ittifaqları komitələri işçilərin məcburi dövlət sosial sığortasına cəlb olunmasına nəzarət etməyə </w:t>
      </w:r>
      <w:proofErr w:type="spellStart"/>
      <w:r w:rsidRPr="007811F6">
        <w:rPr>
          <w:rFonts w:ascii="Palatino Linotype" w:eastAsia="Times New Roman" w:hAnsi="Palatino Linotype" w:cs="Times New Roman"/>
          <w:lang w:val="az-Latn-AZ"/>
        </w:rPr>
        <w:t>borcludurlar</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proofErr w:type="spellStart"/>
      <w:r w:rsidRPr="007811F6">
        <w:rPr>
          <w:rFonts w:ascii="Palatino Linotype" w:eastAsia="Times New Roman" w:hAnsi="Palatino Linotype" w:cs="Times New Roman"/>
          <w:lang w:val="az-Latn-AZ"/>
        </w:rPr>
        <w:t>Xidmətkeçmənin</w:t>
      </w:r>
      <w:proofErr w:type="spellEnd"/>
      <w:r w:rsidRPr="007811F6">
        <w:rPr>
          <w:rFonts w:ascii="Palatino Linotype" w:eastAsia="Times New Roman" w:hAnsi="Palatino Linotype" w:cs="Times New Roman"/>
          <w:lang w:val="az-Latn-AZ"/>
        </w:rPr>
        <w:t xml:space="preserve"> xüsusiyyətləri nəzərə alınmaqla, bu Əsasnamə ilə müəyyən edilən müavinətlərin hərbi qulluqçulara, xüsusi rütbəli şəxslərə, kəşfiyyat və əks-kəşfiyyat fəaliyyəti subyektlərinin işçilərinə hesablanması, təyin edilməsi və verilməsi qaydası həmin şəxslərin xidmət etdiyi (və ya işlədiyi) müvafiq dövlət orqanları (qurumları) ilə </w:t>
      </w:r>
      <w:proofErr w:type="spellStart"/>
      <w:r w:rsidRPr="007811F6">
        <w:rPr>
          <w:rFonts w:ascii="Palatino Linotype" w:eastAsia="Times New Roman" w:hAnsi="Palatino Linotype" w:cs="Times New Roman"/>
          <w:lang w:val="az-Latn-AZ"/>
        </w:rPr>
        <w:t>razılaşdırmaqla</w:t>
      </w:r>
      <w:proofErr w:type="spellEnd"/>
      <w:r w:rsidRPr="007811F6">
        <w:rPr>
          <w:rFonts w:ascii="Palatino Linotype" w:eastAsia="Times New Roman" w:hAnsi="Palatino Linotype" w:cs="Times New Roman"/>
          <w:lang w:val="az-Latn-AZ"/>
        </w:rPr>
        <w:t>, Azərbaycan Respublikasının Dövlət Sosial Müdafiə Fondu tərəfindən təsdiq edilir.</w:t>
      </w:r>
      <w:r w:rsidRPr="007811F6">
        <w:rPr>
          <w:rFonts w:ascii="Palatino Linotype" w:eastAsia="Times New Roman" w:hAnsi="Palatino Linotype" w:cs="Times New Roman"/>
          <w:b/>
          <w:bCs/>
          <w:sz w:val="20"/>
          <w:szCs w:val="20"/>
          <w:vertAlign w:val="superscript"/>
          <w:lang w:val="az-Latn-AZ"/>
        </w:rPr>
        <w:t> </w:t>
      </w:r>
    </w:p>
    <w:p w:rsidR="007811F6" w:rsidRPr="007811F6" w:rsidRDefault="007811F6" w:rsidP="007811F6">
      <w:pPr>
        <w:spacing w:before="240" w:after="240" w:line="240" w:lineRule="auto"/>
        <w:jc w:val="center"/>
        <w:rPr>
          <w:rFonts w:ascii="Palatino Linotype" w:eastAsia="Times New Roman" w:hAnsi="Palatino Linotype" w:cs="Times New Roman"/>
          <w:b/>
          <w:bCs/>
          <w:caps/>
          <w:lang w:val="az-Latn-AZ"/>
        </w:rPr>
      </w:pPr>
      <w:r w:rsidRPr="007811F6">
        <w:rPr>
          <w:rFonts w:ascii="Palatino Linotype" w:eastAsia="Times New Roman" w:hAnsi="Palatino Linotype" w:cs="Times New Roman"/>
          <w:b/>
          <w:bCs/>
          <w:caps/>
          <w:lang w:val="az-Latn-AZ"/>
        </w:rPr>
        <w:t>I.</w:t>
      </w:r>
      <w:r w:rsidRPr="007811F6">
        <w:rPr>
          <w:rFonts w:ascii="Palatino Linotype" w:eastAsia="Times New Roman" w:hAnsi="Palatino Linotype" w:cs="Times New Roman"/>
          <w:b/>
          <w:bCs/>
          <w:caps/>
          <w:sz w:val="24"/>
          <w:szCs w:val="24"/>
          <w:lang w:val="az-Latn-AZ"/>
        </w:rPr>
        <w:t> </w:t>
      </w:r>
      <w:r w:rsidRPr="007811F6">
        <w:rPr>
          <w:rFonts w:ascii="Palatino Linotype" w:eastAsia="Times New Roman" w:hAnsi="Palatino Linotype" w:cs="Times New Roman"/>
          <w:b/>
          <w:bCs/>
          <w:caps/>
          <w:lang w:val="az-Latn-AZ"/>
        </w:rPr>
        <w:t>ƏMƏK PENSİYALARI</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5. </w:t>
      </w:r>
      <w:r w:rsidRPr="007811F6">
        <w:rPr>
          <w:rFonts w:ascii="Palatino Linotype" w:eastAsia="Times New Roman" w:hAnsi="Palatino Linotype" w:cs="Times New Roman"/>
          <w:sz w:val="24"/>
          <w:szCs w:val="24"/>
          <w:lang w:val="az-Latn-AZ"/>
        </w:rPr>
        <w:t>Əmək pensiyaları müvafiq qanunvericilikdə</w:t>
      </w:r>
      <w:r w:rsidRPr="007811F6">
        <w:rPr>
          <w:rFonts w:ascii="Palatino Linotype" w:eastAsia="Times New Roman" w:hAnsi="Palatino Linotype" w:cs="Times New Roman"/>
          <w:lang w:val="az-Latn-AZ"/>
        </w:rPr>
        <w:t> nəzərdə tutulmuş qaydada və şərtlərlə verilir.</w:t>
      </w:r>
    </w:p>
    <w:p w:rsidR="007811F6" w:rsidRPr="007811F6" w:rsidRDefault="007811F6" w:rsidP="007811F6">
      <w:pPr>
        <w:spacing w:before="240" w:after="240" w:line="240" w:lineRule="auto"/>
        <w:jc w:val="center"/>
        <w:rPr>
          <w:rFonts w:ascii="Palatino Linotype" w:eastAsia="Times New Roman" w:hAnsi="Palatino Linotype" w:cs="Times New Roman"/>
          <w:b/>
          <w:bCs/>
          <w:caps/>
          <w:lang w:val="az-Latn-AZ"/>
        </w:rPr>
      </w:pPr>
      <w:r w:rsidRPr="007811F6">
        <w:rPr>
          <w:rFonts w:ascii="Palatino Linotype" w:eastAsia="Times New Roman" w:hAnsi="Palatino Linotype" w:cs="Times New Roman"/>
          <w:b/>
          <w:bCs/>
          <w:caps/>
          <w:lang w:val="az-Latn-AZ"/>
        </w:rPr>
        <w:t>II. ƏMƏK QABİLİYYƏTİNİN MÜVƏQQƏTİ İTİRİLMƏSİNƏ GÖRƏ MÜAVİNƏT</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6. </w:t>
      </w:r>
      <w:proofErr w:type="spellStart"/>
      <w:r w:rsidRPr="007811F6">
        <w:rPr>
          <w:rFonts w:ascii="Palatino Linotype" w:eastAsia="Times New Roman" w:hAnsi="Palatino Linotype" w:cs="Times New Roman"/>
          <w:lang w:val="az-Latn-AZ"/>
        </w:rPr>
        <w:t>Sığortaolunanların</w:t>
      </w:r>
      <w:proofErr w:type="spellEnd"/>
      <w:r w:rsidRPr="007811F6">
        <w:rPr>
          <w:rFonts w:ascii="Palatino Linotype" w:eastAsia="Times New Roman" w:hAnsi="Palatino Linotype" w:cs="Times New Roman"/>
          <w:lang w:val="az-Latn-AZ"/>
        </w:rPr>
        <w:t xml:space="preserve"> əmək qabiliyyətinin müvəqqəti itirilməsi halında itirilmiş </w:t>
      </w:r>
      <w:proofErr w:type="spellStart"/>
      <w:r w:rsidRPr="007811F6">
        <w:rPr>
          <w:rFonts w:ascii="Palatino Linotype" w:eastAsia="Times New Roman" w:hAnsi="Palatino Linotype" w:cs="Times New Roman"/>
          <w:lang w:val="az-Latn-AZ"/>
        </w:rPr>
        <w:t>əməkhaqlarının</w:t>
      </w:r>
      <w:proofErr w:type="spellEnd"/>
      <w:r w:rsidRPr="007811F6">
        <w:rPr>
          <w:rFonts w:ascii="Palatino Linotype" w:eastAsia="Times New Roman" w:hAnsi="Palatino Linotype" w:cs="Times New Roman"/>
          <w:lang w:val="az-Latn-AZ"/>
        </w:rPr>
        <w:t xml:space="preserve">, gəlirlərinin və əlavə xərclərinin tam və ya qismən kompensasiya edilməsi məqsədi ilə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müavinət almaq hüquqları vardır.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Bu hüquq əmək qabiliyyətinin müvəqqəti itirilməsi halı məcburi dövlət sosial sığorta haqqı hesablanan əmək fəaliyyəti dövründə baş verdikdə yaranır.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Əmək qabiliyyətinin müvəqqəti </w:t>
      </w:r>
      <w:proofErr w:type="spellStart"/>
      <w:r w:rsidRPr="007811F6">
        <w:rPr>
          <w:rFonts w:ascii="Palatino Linotype" w:eastAsia="Times New Roman" w:hAnsi="Palatino Linotype" w:cs="Times New Roman"/>
          <w:lang w:val="az-Latn-AZ"/>
        </w:rPr>
        <w:t>itirilməsinin</w:t>
      </w:r>
      <w:proofErr w:type="spellEnd"/>
      <w:r w:rsidRPr="007811F6">
        <w:rPr>
          <w:rFonts w:ascii="Palatino Linotype" w:eastAsia="Times New Roman" w:hAnsi="Palatino Linotype" w:cs="Times New Roman"/>
          <w:lang w:val="az-Latn-AZ"/>
        </w:rPr>
        <w:t xml:space="preserve"> ilk 14 təqvim günü üçün müavinət </w:t>
      </w:r>
      <w:proofErr w:type="spellStart"/>
      <w:r w:rsidRPr="007811F6">
        <w:rPr>
          <w:rFonts w:ascii="Palatino Linotype" w:eastAsia="Times New Roman" w:hAnsi="Palatino Linotype" w:cs="Times New Roman"/>
          <w:lang w:val="az-Latn-AZ"/>
        </w:rPr>
        <w:t>sığortaedənin</w:t>
      </w:r>
      <w:proofErr w:type="spellEnd"/>
      <w:r w:rsidRPr="007811F6">
        <w:rPr>
          <w:rFonts w:ascii="Palatino Linotype" w:eastAsia="Times New Roman" w:hAnsi="Palatino Linotype" w:cs="Times New Roman"/>
          <w:lang w:val="az-Latn-AZ"/>
        </w:rPr>
        <w:t xml:space="preserve"> vəsaiti, qalan günlər üçün isə məcburi dövlət sosial sığorta haqları hesabına ödənilir.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Əmək qabiliyyətinin müvəqqəti itirilməsi bir neçə xəstəlik vərəqəsinə görə fasiləsiz olaraq ardıcıl davam edərsə, əmək qabiliyyətinin müvəqqəti </w:t>
      </w:r>
      <w:proofErr w:type="spellStart"/>
      <w:r w:rsidRPr="007811F6">
        <w:rPr>
          <w:rFonts w:ascii="Palatino Linotype" w:eastAsia="Times New Roman" w:hAnsi="Palatino Linotype" w:cs="Times New Roman"/>
          <w:lang w:val="az-Latn-AZ"/>
        </w:rPr>
        <w:t>itirilməsinin</w:t>
      </w:r>
      <w:proofErr w:type="spellEnd"/>
      <w:r w:rsidRPr="007811F6">
        <w:rPr>
          <w:rFonts w:ascii="Palatino Linotype" w:eastAsia="Times New Roman" w:hAnsi="Palatino Linotype" w:cs="Times New Roman"/>
          <w:lang w:val="az-Latn-AZ"/>
        </w:rPr>
        <w:t xml:space="preserve"> ilk 14 təqvim günü üçün </w:t>
      </w:r>
      <w:r w:rsidRPr="007811F6">
        <w:rPr>
          <w:rFonts w:ascii="Palatino Linotype" w:eastAsia="Times New Roman" w:hAnsi="Palatino Linotype" w:cs="Times New Roman"/>
          <w:lang w:val="az-Latn-AZ"/>
        </w:rPr>
        <w:lastRenderedPageBreak/>
        <w:t xml:space="preserve">müavinət xəstəlik vərəqələrinin sayından asılı olmayaraq, yalnız bir dəfə </w:t>
      </w:r>
      <w:proofErr w:type="spellStart"/>
      <w:r w:rsidRPr="007811F6">
        <w:rPr>
          <w:rFonts w:ascii="Palatino Linotype" w:eastAsia="Times New Roman" w:hAnsi="Palatino Linotype" w:cs="Times New Roman"/>
          <w:lang w:val="az-Latn-AZ"/>
        </w:rPr>
        <w:t>sığortaedənin</w:t>
      </w:r>
      <w:proofErr w:type="spellEnd"/>
      <w:r w:rsidRPr="007811F6">
        <w:rPr>
          <w:rFonts w:ascii="Palatino Linotype" w:eastAsia="Times New Roman" w:hAnsi="Palatino Linotype" w:cs="Times New Roman"/>
          <w:lang w:val="az-Latn-AZ"/>
        </w:rPr>
        <w:t xml:space="preserve"> vəsaiti, qalan günlər üçün isə məcburi dövlət sosial sığorta haqları hesabına ödənilir.</w:t>
      </w:r>
    </w:p>
    <w:p w:rsidR="007811F6" w:rsidRPr="007811F6" w:rsidRDefault="007811F6" w:rsidP="007811F6">
      <w:pPr>
        <w:spacing w:after="0" w:line="240" w:lineRule="auto"/>
        <w:ind w:firstLine="54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Əmək qabiliyyətinin müvəqqəti itirilməsi bir neçə xəstəlik vərəqəsinə görə fasilələrlə davam edərsə, əmək qabiliyyətinin müvəqqəti </w:t>
      </w:r>
      <w:proofErr w:type="spellStart"/>
      <w:r w:rsidRPr="007811F6">
        <w:rPr>
          <w:rFonts w:ascii="Palatino Linotype" w:eastAsia="Times New Roman" w:hAnsi="Palatino Linotype" w:cs="Times New Roman"/>
          <w:lang w:val="az-Latn-AZ"/>
        </w:rPr>
        <w:t>itirilməsinin</w:t>
      </w:r>
      <w:proofErr w:type="spellEnd"/>
      <w:r w:rsidRPr="007811F6">
        <w:rPr>
          <w:rFonts w:ascii="Palatino Linotype" w:eastAsia="Times New Roman" w:hAnsi="Palatino Linotype" w:cs="Times New Roman"/>
          <w:lang w:val="az-Latn-AZ"/>
        </w:rPr>
        <w:t xml:space="preserve"> ilk 14 təqvim günü üçün müavinət xəstəlik vərəqələrinin sayından asılı olaraq, hər dəfə </w:t>
      </w:r>
      <w:proofErr w:type="spellStart"/>
      <w:r w:rsidRPr="007811F6">
        <w:rPr>
          <w:rFonts w:ascii="Palatino Linotype" w:eastAsia="Times New Roman" w:hAnsi="Palatino Linotype" w:cs="Times New Roman"/>
          <w:lang w:val="az-Latn-AZ"/>
        </w:rPr>
        <w:t>sığortaedənin</w:t>
      </w:r>
      <w:proofErr w:type="spellEnd"/>
      <w:r w:rsidRPr="007811F6">
        <w:rPr>
          <w:rFonts w:ascii="Palatino Linotype" w:eastAsia="Times New Roman" w:hAnsi="Palatino Linotype" w:cs="Times New Roman"/>
          <w:lang w:val="az-Latn-AZ"/>
        </w:rPr>
        <w:t xml:space="preserve"> vəsaiti, qalan günlər üçün isə məcburi dövlət sosial sığorta haqları hesabına ödənilir.</w:t>
      </w:r>
      <w:r w:rsidRPr="007811F6">
        <w:rPr>
          <w:rFonts w:ascii="Palatino Linotype" w:eastAsia="Times New Roman" w:hAnsi="Palatino Linotype" w:cs="Times New Roman"/>
          <w:b/>
          <w:bCs/>
          <w:sz w:val="20"/>
          <w:szCs w:val="20"/>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7.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görə müavinət, qanunvericiliklə müəyyən edilmiş qaydada verilmiş xəstəlik vərəqəsinə (əmək qabiliyyətini itirmək vərəqəsi) əsasən təyin edilir. Başqa sənədlər müavinət verilməsi üçün əsas sayıla bilməz.</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Xəstəlik vərəqəsi itirildiyi halda müavinət dublikata (sənədin surəti çıxarılmış ikinci nüsxəsi) əsasən verilə bilər.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8.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müavinət, əmək qabiliyyətinin itirildiyi birinci gündən başlayaraq sağalanadək və ya tibbi sosial ekspert komissiyası (TSEK) tərəfindən əlillik və ya sağlamlıq imkanlarının məhdudluğu  müəyyən </w:t>
      </w:r>
      <w:proofErr w:type="spellStart"/>
      <w:r w:rsidRPr="007811F6">
        <w:rPr>
          <w:rFonts w:ascii="Palatino Linotype" w:eastAsia="Times New Roman" w:hAnsi="Palatino Linotype" w:cs="Times New Roman"/>
          <w:lang w:val="az-Latn-AZ"/>
        </w:rPr>
        <w:t>edilənədək</w:t>
      </w:r>
      <w:proofErr w:type="spellEnd"/>
      <w:r w:rsidRPr="007811F6">
        <w:rPr>
          <w:rFonts w:ascii="Palatino Linotype" w:eastAsia="Times New Roman" w:hAnsi="Palatino Linotype" w:cs="Times New Roman"/>
          <w:lang w:val="az-Latn-AZ"/>
        </w:rPr>
        <w:t>, lakin qanunvericiliklə müəyyən olunmuş müddətdən çox olmayan dövr üçün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9. Əmək qabiliyyətini müvəqqəti itirmə işçinin işdən </w:t>
      </w:r>
      <w:proofErr w:type="spellStart"/>
      <w:r w:rsidRPr="007811F6">
        <w:rPr>
          <w:rFonts w:ascii="Palatino Linotype" w:eastAsia="Times New Roman" w:hAnsi="Palatino Linotype" w:cs="Times New Roman"/>
          <w:lang w:val="az-Latn-AZ"/>
        </w:rPr>
        <w:t>çıxarılmasının</w:t>
      </w:r>
      <w:proofErr w:type="spellEnd"/>
      <w:r w:rsidRPr="007811F6">
        <w:rPr>
          <w:rFonts w:ascii="Palatino Linotype" w:eastAsia="Times New Roman" w:hAnsi="Palatino Linotype" w:cs="Times New Roman"/>
          <w:lang w:val="az-Latn-AZ"/>
        </w:rPr>
        <w:t xml:space="preserve"> düzgünlüyü barəsində mübahisə getdiyi dövrdə baş </w:t>
      </w:r>
      <w:proofErr w:type="spellStart"/>
      <w:r w:rsidRPr="007811F6">
        <w:rPr>
          <w:rFonts w:ascii="Palatino Linotype" w:eastAsia="Times New Roman" w:hAnsi="Palatino Linotype" w:cs="Times New Roman"/>
          <w:lang w:val="az-Latn-AZ"/>
        </w:rPr>
        <w:t>vermişdirsə</w:t>
      </w:r>
      <w:proofErr w:type="spellEnd"/>
      <w:r w:rsidRPr="007811F6">
        <w:rPr>
          <w:rFonts w:ascii="Palatino Linotype" w:eastAsia="Times New Roman" w:hAnsi="Palatino Linotype" w:cs="Times New Roman"/>
          <w:lang w:val="az-Latn-AZ"/>
        </w:rPr>
        <w:t xml:space="preserve">, müavinət işçi işə bərpa olunduqda verilir. Bu zaman,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görə müavinət işçinin işə bərpa olunma barəsində qərarın çıxarıldığı günədək işə bərpa olunduğu gündən müəssisənin vəsaiti hesabına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Əgər əmək qabiliyyətinin müvəqqəti itirilməsi işə bərpa olunma barəsində qərar çıxarıldığı gündən sonra da davam edərsə, onda müavinətin xəstəlik vərəqəsində göstərilmiş ilk 14 təqvim gününə düşən məbləği </w:t>
      </w:r>
      <w:proofErr w:type="spellStart"/>
      <w:r w:rsidRPr="007811F6">
        <w:rPr>
          <w:rFonts w:ascii="Palatino Linotype" w:eastAsia="Times New Roman" w:hAnsi="Palatino Linotype" w:cs="Times New Roman"/>
          <w:lang w:val="az-Latn-AZ"/>
        </w:rPr>
        <w:t>sığortaedənin</w:t>
      </w:r>
      <w:proofErr w:type="spellEnd"/>
      <w:r w:rsidRPr="007811F6">
        <w:rPr>
          <w:rFonts w:ascii="Palatino Linotype" w:eastAsia="Times New Roman" w:hAnsi="Palatino Linotype" w:cs="Times New Roman"/>
          <w:lang w:val="az-Latn-AZ"/>
        </w:rPr>
        <w:t xml:space="preserve"> vəsaiti hesabına, qalan hissəsi isə məcburi dövlət sosial sığorta haqları hesabına ödənilir.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Misal. İşdən </w:t>
      </w:r>
      <w:proofErr w:type="spellStart"/>
      <w:r w:rsidRPr="007811F6">
        <w:rPr>
          <w:rFonts w:ascii="Palatino Linotype" w:eastAsia="Times New Roman" w:hAnsi="Palatino Linotype" w:cs="Times New Roman"/>
          <w:lang w:val="az-Latn-AZ"/>
        </w:rPr>
        <w:t>çıxarılmasının</w:t>
      </w:r>
      <w:proofErr w:type="spellEnd"/>
      <w:r w:rsidRPr="007811F6">
        <w:rPr>
          <w:rFonts w:ascii="Palatino Linotype" w:eastAsia="Times New Roman" w:hAnsi="Palatino Linotype" w:cs="Times New Roman"/>
          <w:lang w:val="az-Latn-AZ"/>
        </w:rPr>
        <w:t xml:space="preserve"> düzgünlüyü barəsində mübahisə gedən işçi xəstəlik vərəqəsinə əsasən 2005-ci il yanvarın 20-dən fevralın 10-dək əmək qabiliyyətini müvəqqəti itirmişdir. Əmək qabiliyyətinin müvəqqəti itirilməsi dövründə işçi məhkəmənin müvafiq qətnaməsi ilə 2005-ci ilin 7 fevral tarixində işə bərpa olunmuşdur. Bu halda müavinət əmək qabiliyyətinin müvəqqəti </w:t>
      </w:r>
      <w:proofErr w:type="spellStart"/>
      <w:r w:rsidRPr="007811F6">
        <w:rPr>
          <w:rFonts w:ascii="Palatino Linotype" w:eastAsia="Times New Roman" w:hAnsi="Palatino Linotype" w:cs="Times New Roman"/>
          <w:lang w:val="az-Latn-AZ"/>
        </w:rPr>
        <w:t>itirilməsinin</w:t>
      </w:r>
      <w:proofErr w:type="spellEnd"/>
      <w:r w:rsidRPr="007811F6">
        <w:rPr>
          <w:rFonts w:ascii="Palatino Linotype" w:eastAsia="Times New Roman" w:hAnsi="Palatino Linotype" w:cs="Times New Roman"/>
          <w:lang w:val="az-Latn-AZ"/>
        </w:rPr>
        <w:t xml:space="preserve"> birinci günündən işçinin işə bərpa olunduğu günədək (ilk 14 təqvim günü + 4 təqvim günü) </w:t>
      </w:r>
      <w:proofErr w:type="spellStart"/>
      <w:r w:rsidRPr="007811F6">
        <w:rPr>
          <w:rFonts w:ascii="Palatino Linotype" w:eastAsia="Times New Roman" w:hAnsi="Palatino Linotype" w:cs="Times New Roman"/>
          <w:lang w:val="az-Latn-AZ"/>
        </w:rPr>
        <w:t>sığortaedənin</w:t>
      </w:r>
      <w:proofErr w:type="spellEnd"/>
      <w:r w:rsidRPr="007811F6">
        <w:rPr>
          <w:rFonts w:ascii="Palatino Linotype" w:eastAsia="Times New Roman" w:hAnsi="Palatino Linotype" w:cs="Times New Roman"/>
          <w:lang w:val="az-Latn-AZ"/>
        </w:rPr>
        <w:t xml:space="preserve"> vəsaiti hesabına, qalan günlər üçün isə məcburi dövlət sosial sığorta haqları hesabına ödənilir. İşçi məhkəmənin müvafiq qətnaməsinə əsasən 2005-ci ilin 25 yanvar tarixində işə bərpa olunduğu halda müavinət bu Əsasnamənin 9-cu bəndinin birinci abzasına uyğun olaraq əmək qabiliyyətinin müvəqqəti </w:t>
      </w:r>
      <w:proofErr w:type="spellStart"/>
      <w:r w:rsidRPr="007811F6">
        <w:rPr>
          <w:rFonts w:ascii="Palatino Linotype" w:eastAsia="Times New Roman" w:hAnsi="Palatino Linotype" w:cs="Times New Roman"/>
          <w:lang w:val="az-Latn-AZ"/>
        </w:rPr>
        <w:t>itirilməsinin</w:t>
      </w:r>
      <w:proofErr w:type="spellEnd"/>
      <w:r w:rsidRPr="007811F6">
        <w:rPr>
          <w:rFonts w:ascii="Palatino Linotype" w:eastAsia="Times New Roman" w:hAnsi="Palatino Linotype" w:cs="Times New Roman"/>
          <w:lang w:val="az-Latn-AZ"/>
        </w:rPr>
        <w:t xml:space="preserve"> birinci günündən işçinin işə bərpa olunduğu günədək (5 təqvim günü) və ilk 14 təqvim gününün qalan 9 təqvim günü </w:t>
      </w:r>
      <w:proofErr w:type="spellStart"/>
      <w:r w:rsidRPr="007811F6">
        <w:rPr>
          <w:rFonts w:ascii="Palatino Linotype" w:eastAsia="Times New Roman" w:hAnsi="Palatino Linotype" w:cs="Times New Roman"/>
          <w:lang w:val="az-Latn-AZ"/>
        </w:rPr>
        <w:t>sığortaedənin</w:t>
      </w:r>
      <w:proofErr w:type="spellEnd"/>
      <w:r w:rsidRPr="007811F6">
        <w:rPr>
          <w:rFonts w:ascii="Palatino Linotype" w:eastAsia="Times New Roman" w:hAnsi="Palatino Linotype" w:cs="Times New Roman"/>
          <w:lang w:val="az-Latn-AZ"/>
        </w:rPr>
        <w:t xml:space="preserve"> vəsaiti hesabına, qalan günlər üçün isə məcburi dövlət sosial sığorta haqları hesabına ödənilir.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12. Növbəti məzuniyyət (əsas və yaxud əlavə məzuniyyət) zamanı xəstəlik və ya zədə nəticəsində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görə müavinət, təqdim olunmuş xəstəlik vərəqəsinə əsasən işçinin əmək qabiliyyətini itirdiyi iş günləri üçün verilir.</w:t>
      </w:r>
      <w:r w:rsidRPr="007811F6">
        <w:rPr>
          <w:rFonts w:ascii="Palatino Linotype" w:eastAsia="Times New Roman" w:hAnsi="Palatino Linotype" w:cs="Times New Roman"/>
          <w:b/>
          <w:bCs/>
          <w:sz w:val="20"/>
          <w:szCs w:val="20"/>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13. Əmək haqqı </w:t>
      </w:r>
      <w:proofErr w:type="spellStart"/>
      <w:r w:rsidRPr="007811F6">
        <w:rPr>
          <w:rFonts w:ascii="Palatino Linotype" w:eastAsia="Times New Roman" w:hAnsi="Palatino Linotype" w:cs="Times New Roman"/>
          <w:lang w:val="az-Latn-AZ"/>
        </w:rPr>
        <w:t>saxlanılmadan</w:t>
      </w:r>
      <w:proofErr w:type="spellEnd"/>
      <w:r w:rsidRPr="007811F6">
        <w:rPr>
          <w:rFonts w:ascii="Palatino Linotype" w:eastAsia="Times New Roman" w:hAnsi="Palatino Linotype" w:cs="Times New Roman"/>
          <w:lang w:val="az-Latn-AZ"/>
        </w:rPr>
        <w:t xml:space="preserve"> məzuniyyətin və ya uşağa qulluq etməkdən ötrü məzuniyyət zamanı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görə müavinət verilmir.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lastRenderedPageBreak/>
        <w:t>Əgər əmək qabiliyyətinin müvəqqəti itirilməsi əmək haqqı </w:t>
      </w:r>
      <w:proofErr w:type="spellStart"/>
      <w:r w:rsidRPr="007811F6">
        <w:rPr>
          <w:rFonts w:ascii="Palatino Linotype" w:eastAsia="Times New Roman" w:hAnsi="Palatino Linotype" w:cs="Times New Roman"/>
          <w:lang w:val="az-Latn-AZ"/>
        </w:rPr>
        <w:t>saxlanılmadan</w:t>
      </w:r>
      <w:proofErr w:type="spellEnd"/>
      <w:r w:rsidRPr="007811F6">
        <w:rPr>
          <w:rFonts w:ascii="Palatino Linotype" w:eastAsia="Times New Roman" w:hAnsi="Palatino Linotype" w:cs="Times New Roman"/>
          <w:lang w:val="az-Latn-AZ"/>
        </w:rPr>
        <w:t xml:space="preserve"> məzuniyyətdən və yaxud uşağa qulluq edilməsinə görə məzuniyyətdən sonra da davam edərsə, onda müavinət işçinin </w:t>
      </w:r>
      <w:proofErr w:type="spellStart"/>
      <w:r w:rsidRPr="007811F6">
        <w:rPr>
          <w:rFonts w:ascii="Palatino Linotype" w:eastAsia="Times New Roman" w:hAnsi="Palatino Linotype" w:cs="Times New Roman"/>
          <w:lang w:val="az-Latn-AZ"/>
        </w:rPr>
        <w:t>işəbaşlamalı</w:t>
      </w:r>
      <w:proofErr w:type="spellEnd"/>
      <w:r w:rsidRPr="007811F6">
        <w:rPr>
          <w:rFonts w:ascii="Palatino Linotype" w:eastAsia="Times New Roman" w:hAnsi="Palatino Linotype" w:cs="Times New Roman"/>
          <w:lang w:val="az-Latn-AZ"/>
        </w:rPr>
        <w:t> olduğu gündən ümumi qayda üzrə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14. Hamiləliyin süni yolla dayandırılması ilə əlaqədar aparılmış əməliyyatdan sonra müavinət ümumi qayda üzrə əmək qabiliyyətinin </w:t>
      </w:r>
      <w:proofErr w:type="spellStart"/>
      <w:r w:rsidRPr="007811F6">
        <w:rPr>
          <w:rFonts w:ascii="Palatino Linotype" w:eastAsia="Times New Roman" w:hAnsi="Palatino Linotype" w:cs="Times New Roman"/>
          <w:lang w:val="az-Latn-AZ"/>
        </w:rPr>
        <w:t>itirilməsinin</w:t>
      </w:r>
      <w:proofErr w:type="spellEnd"/>
      <w:r w:rsidRPr="007811F6">
        <w:rPr>
          <w:rFonts w:ascii="Palatino Linotype" w:eastAsia="Times New Roman" w:hAnsi="Palatino Linotype" w:cs="Times New Roman"/>
          <w:lang w:val="az-Latn-AZ"/>
        </w:rPr>
        <w:t xml:space="preserve"> bütün müddətinə düşən iş günlərinə görə verilir.</w:t>
      </w:r>
      <w:r w:rsidRPr="007811F6">
        <w:rPr>
          <w:rFonts w:ascii="Palatino Linotype" w:eastAsia="Times New Roman" w:hAnsi="Palatino Linotype" w:cs="Times New Roman"/>
          <w:b/>
          <w:bCs/>
          <w:sz w:val="20"/>
          <w:szCs w:val="20"/>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16. Xəstələnmiş ailə üzvünə qulluq etmək üçün verilən məzuniyyət zamanı müavinət, bu şərtlə verilir ki, xəstəyə qulluq edilməməsi xəstənin həyatı və ya sağlamlığı üçün qorxu törətsin və tibbi göstərişə görə xəstəxanaya qoymaq imkanı olmasın.</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14 yaşa çatanadək xəstələnmiş uşağa qulluq edilməsinə görə müavinət istər </w:t>
      </w:r>
      <w:proofErr w:type="spellStart"/>
      <w:r w:rsidRPr="007811F6">
        <w:rPr>
          <w:rFonts w:ascii="Palatino Linotype" w:eastAsia="Times New Roman" w:hAnsi="Palatino Linotype" w:cs="Times New Roman"/>
          <w:lang w:val="az-Latn-AZ"/>
        </w:rPr>
        <w:t>ambulator</w:t>
      </w:r>
      <w:proofErr w:type="spellEnd"/>
      <w:r w:rsidRPr="007811F6">
        <w:rPr>
          <w:rFonts w:ascii="Palatino Linotype" w:eastAsia="Times New Roman" w:hAnsi="Palatino Linotype" w:cs="Times New Roman"/>
          <w:lang w:val="az-Latn-AZ"/>
        </w:rPr>
        <w:t>, istərsə də stasionar müalicəsi zamanı uşağın qulluğa ehtiyacı olan müddətədək verilir. Xəstələnmiş uşağa qulluq edilməsinə görə müavinət anaya (ataya) və ya uşağa qulluq edən digər şəxsə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İnsanın </w:t>
      </w:r>
      <w:proofErr w:type="spellStart"/>
      <w:r w:rsidRPr="007811F6">
        <w:rPr>
          <w:rFonts w:ascii="Palatino Linotype" w:eastAsia="Times New Roman" w:hAnsi="Palatino Linotype" w:cs="Times New Roman"/>
          <w:lang w:val="az-Latn-AZ"/>
        </w:rPr>
        <w:t>immunçatışmazlığı</w:t>
      </w:r>
      <w:proofErr w:type="spellEnd"/>
      <w:r w:rsidRPr="007811F6">
        <w:rPr>
          <w:rFonts w:ascii="Palatino Linotype" w:eastAsia="Times New Roman" w:hAnsi="Palatino Linotype" w:cs="Times New Roman"/>
          <w:lang w:val="az-Latn-AZ"/>
        </w:rPr>
        <w:t xml:space="preserve"> virusu ilə yoluxmuş (İİV) və ya QİÇS xəstəliyinə tutulmuş sağlamlıq imkanları məhdud 18 yaşınadək uşağın müalicəsində valideynlərdən birinə, yaxud digər qulluq </w:t>
      </w:r>
      <w:proofErr w:type="spellStart"/>
      <w:r w:rsidRPr="007811F6">
        <w:rPr>
          <w:rFonts w:ascii="Palatino Linotype" w:eastAsia="Times New Roman" w:hAnsi="Palatino Linotype" w:cs="Times New Roman"/>
          <w:lang w:val="az-Latn-AZ"/>
        </w:rPr>
        <w:t>edənşəxsə</w:t>
      </w:r>
      <w:proofErr w:type="spellEnd"/>
      <w:r w:rsidRPr="007811F6">
        <w:rPr>
          <w:rFonts w:ascii="Palatino Linotype" w:eastAsia="Times New Roman" w:hAnsi="Palatino Linotype" w:cs="Times New Roman"/>
          <w:lang w:val="az-Latn-AZ"/>
        </w:rPr>
        <w:t> uşağın qulluğa ehtiyacı olan bütün dövr üçün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İşləməyən ana xəstələndiyi hallarda uşağa qulluq edə bilmədikdə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görə müavinət 3 yaşadək uşaqlara və sağlamlıq imkanları məhdud 18 yaşınadək uşaqlara qulluq edən şəxslərə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14 yaşından yuxarı xəstələnmiş ailə üzvlərinə qulluq edilərkən 7 təqvim günündən artıq olmayan müddətdə müavinət verilir. Xəstəyə qulluq edilərkən 7 təqvim günündən artıq vaxt üçün ailə üzvünün ağır xəstə </w:t>
      </w:r>
      <w:proofErr w:type="spellStart"/>
      <w:r w:rsidRPr="007811F6">
        <w:rPr>
          <w:rFonts w:ascii="Palatino Linotype" w:eastAsia="Times New Roman" w:hAnsi="Palatino Linotype" w:cs="Times New Roman"/>
          <w:lang w:val="az-Latn-AZ"/>
        </w:rPr>
        <w:t>olmasından</w:t>
      </w:r>
      <w:proofErr w:type="spellEnd"/>
      <w:r w:rsidRPr="007811F6">
        <w:rPr>
          <w:rFonts w:ascii="Palatino Linotype" w:eastAsia="Times New Roman" w:hAnsi="Palatino Linotype" w:cs="Times New Roman"/>
          <w:lang w:val="az-Latn-AZ"/>
        </w:rPr>
        <w:t xml:space="preserve"> və məişət şəraitindən asılı olaraq müstəsna hallarda müavinət </w:t>
      </w:r>
      <w:proofErr w:type="spellStart"/>
      <w:r w:rsidRPr="007811F6">
        <w:rPr>
          <w:rFonts w:ascii="Palatino Linotype" w:eastAsia="Times New Roman" w:hAnsi="Palatino Linotype" w:cs="Times New Roman"/>
          <w:lang w:val="az-Latn-AZ"/>
        </w:rPr>
        <w:t>verilməsinə</w:t>
      </w:r>
      <w:proofErr w:type="spellEnd"/>
      <w:r w:rsidRPr="007811F6">
        <w:rPr>
          <w:rFonts w:ascii="Palatino Linotype" w:eastAsia="Times New Roman" w:hAnsi="Palatino Linotype" w:cs="Times New Roman"/>
          <w:lang w:val="az-Latn-AZ"/>
        </w:rPr>
        <w:t> icazə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Bu halda müavinət ümumilikdə 10 təqvim günündən artıq </w:t>
      </w:r>
      <w:proofErr w:type="spellStart"/>
      <w:r w:rsidRPr="007811F6">
        <w:rPr>
          <w:rFonts w:ascii="Palatino Linotype" w:eastAsia="Times New Roman" w:hAnsi="Palatino Linotype" w:cs="Times New Roman"/>
          <w:lang w:val="az-Latn-AZ"/>
        </w:rPr>
        <w:t>verilməməlidir</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Növbəti və əlavə məzuniyyət, uşağa qulluq etməkdən ötrü məzuniyyət və yaxud əmək haqqı </w:t>
      </w:r>
      <w:proofErr w:type="spellStart"/>
      <w:r w:rsidRPr="007811F6">
        <w:rPr>
          <w:rFonts w:ascii="Palatino Linotype" w:eastAsia="Times New Roman" w:hAnsi="Palatino Linotype" w:cs="Times New Roman"/>
          <w:lang w:val="az-Latn-AZ"/>
        </w:rPr>
        <w:t>saxlanılmadan</w:t>
      </w:r>
      <w:proofErr w:type="spellEnd"/>
      <w:r w:rsidRPr="007811F6">
        <w:rPr>
          <w:rFonts w:ascii="Palatino Linotype" w:eastAsia="Times New Roman" w:hAnsi="Palatino Linotype" w:cs="Times New Roman"/>
          <w:lang w:val="az-Latn-AZ"/>
        </w:rPr>
        <w:t xml:space="preserve"> məzuniyyət vaxtı, xəstələnmiş ailə üzvünə qulluq etmək üçün müavinət verilmir.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21. İşləyən əlillərə (müharibə </w:t>
      </w:r>
      <w:proofErr w:type="spellStart"/>
      <w:r w:rsidRPr="007811F6">
        <w:rPr>
          <w:rFonts w:ascii="Palatino Linotype" w:eastAsia="Times New Roman" w:hAnsi="Palatino Linotype" w:cs="Times New Roman"/>
          <w:lang w:val="az-Latn-AZ"/>
        </w:rPr>
        <w:t>əlillərindən</w:t>
      </w:r>
      <w:proofErr w:type="spellEnd"/>
      <w:r w:rsidRPr="007811F6">
        <w:rPr>
          <w:rFonts w:ascii="Palatino Linotype" w:eastAsia="Times New Roman" w:hAnsi="Palatino Linotype" w:cs="Times New Roman"/>
          <w:lang w:val="az-Latn-AZ"/>
        </w:rPr>
        <w:t xml:space="preserve"> başqa və sağlamlıq imkanları məhdud uşaqlara)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müavinət, əmək şikəstliyi </w:t>
      </w:r>
      <w:r w:rsidRPr="007811F6">
        <w:rPr>
          <w:rFonts w:ascii="Palatino Linotype" w:eastAsia="Times New Roman" w:hAnsi="Palatino Linotype" w:cs="Times New Roman"/>
          <w:lang w:val="az-Latn-AZ"/>
        </w:rPr>
        <w:lastRenderedPageBreak/>
        <w:t>və peşə xəstəliyindən başqa qalan hallarda, ardıcıl və yaxud təkrar xəstələnmə zamanı təqvim ilində altı aydan çox olmamaq şərti ilə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Əgər işləyən əlilin və sağlamlıq imkanları məhdud uşağın əmək qabiliyyətinin müvəqqəti itirməsi əmək şikəstliyi və ya peşə xəstəliyi nəticəsində baş vermişsə, onda müavinət, xəstə sağalanadək, yaxud da əmək şikəstliyi və ya peşə xəstəliyi ilə bağlı əlillik dərəcəsi və ya sağlamlıq imkanlarının məhdudluğu yenidən müəyyən </w:t>
      </w:r>
      <w:proofErr w:type="spellStart"/>
      <w:r w:rsidRPr="007811F6">
        <w:rPr>
          <w:rFonts w:ascii="Palatino Linotype" w:eastAsia="Times New Roman" w:hAnsi="Palatino Linotype" w:cs="Times New Roman"/>
          <w:lang w:val="az-Latn-AZ"/>
        </w:rPr>
        <w:t>edilənədək</w:t>
      </w:r>
      <w:proofErr w:type="spellEnd"/>
      <w:r w:rsidRPr="007811F6">
        <w:rPr>
          <w:rFonts w:ascii="Palatino Linotype" w:eastAsia="Times New Roman" w:hAnsi="Palatino Linotype" w:cs="Times New Roman"/>
          <w:lang w:val="az-Latn-AZ"/>
        </w:rPr>
        <w:t xml:space="preserve">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İşləyən əlillərə (vərəm xəstəliyi olan əlillərdən başqa və sağlamlıq imkanları məhdud uşaqlara) vərəm xəstəliyi ilə </w:t>
      </w:r>
      <w:proofErr w:type="spellStart"/>
      <w:r w:rsidRPr="007811F6">
        <w:rPr>
          <w:rFonts w:ascii="Palatino Linotype" w:eastAsia="Times New Roman" w:hAnsi="Palatino Linotype" w:cs="Times New Roman"/>
          <w:lang w:val="az-Latn-AZ"/>
        </w:rPr>
        <w:t>xəstələndikdə</w:t>
      </w:r>
      <w:proofErr w:type="spellEnd"/>
      <w:r w:rsidRPr="007811F6">
        <w:rPr>
          <w:rFonts w:ascii="Palatino Linotype" w:eastAsia="Times New Roman" w:hAnsi="Palatino Linotype" w:cs="Times New Roman"/>
          <w:lang w:val="az-Latn-AZ"/>
        </w:rPr>
        <w:t xml:space="preserve"> əmək qabiliyyətini müvəqqəti itirməyə görə müavinət sağalanadək və ya vərəmlə xəstələnmə nəticəsində əlillik dərəcəsi və ya sağlamlıq imkanlarının məhdudluğu yenidən </w:t>
      </w:r>
      <w:proofErr w:type="spellStart"/>
      <w:r w:rsidRPr="007811F6">
        <w:rPr>
          <w:rFonts w:ascii="Palatino Linotype" w:eastAsia="Times New Roman" w:hAnsi="Palatino Linotype" w:cs="Times New Roman"/>
          <w:lang w:val="az-Latn-AZ"/>
        </w:rPr>
        <w:t>baxılanadək</w:t>
      </w:r>
      <w:proofErr w:type="spellEnd"/>
      <w:r w:rsidRPr="007811F6">
        <w:rPr>
          <w:rFonts w:ascii="Palatino Linotype" w:eastAsia="Times New Roman" w:hAnsi="Palatino Linotype" w:cs="Times New Roman"/>
          <w:lang w:val="az-Latn-AZ"/>
        </w:rPr>
        <w:t>, lakin 12 aydan artıq olmamaq </w:t>
      </w:r>
      <w:proofErr w:type="spellStart"/>
      <w:r w:rsidRPr="007811F6">
        <w:rPr>
          <w:rFonts w:ascii="Palatino Linotype" w:eastAsia="Times New Roman" w:hAnsi="Palatino Linotype" w:cs="Times New Roman"/>
          <w:lang w:val="az-Latn-AZ"/>
        </w:rPr>
        <w:t>şərtilə</w:t>
      </w:r>
      <w:proofErr w:type="spellEnd"/>
      <w:r w:rsidRPr="007811F6">
        <w:rPr>
          <w:rFonts w:ascii="Palatino Linotype" w:eastAsia="Times New Roman" w:hAnsi="Palatino Linotype" w:cs="Times New Roman"/>
          <w:lang w:val="az-Latn-AZ"/>
        </w:rPr>
        <w:t>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22. İşçinin qanunla müəyyən edilmiş hallarda vaxtaşırı tibbi müayinədən keçirildiyi, o cümlədən stasionarda müayinə edildiyi vaxt üçün müavinət verilmir.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İşçi hərbi xidmətə çağırıldığı zaman xəstəxanaya </w:t>
      </w:r>
      <w:proofErr w:type="spellStart"/>
      <w:r w:rsidRPr="007811F6">
        <w:rPr>
          <w:rFonts w:ascii="Palatino Linotype" w:eastAsia="Times New Roman" w:hAnsi="Palatino Linotype" w:cs="Times New Roman"/>
          <w:lang w:val="az-Latn-AZ"/>
        </w:rPr>
        <w:t>yerləşdirildikdə</w:t>
      </w:r>
      <w:proofErr w:type="spellEnd"/>
      <w:r w:rsidRPr="007811F6">
        <w:rPr>
          <w:rFonts w:ascii="Palatino Linotype" w:eastAsia="Times New Roman" w:hAnsi="Palatino Linotype" w:cs="Times New Roman"/>
          <w:lang w:val="az-Latn-AZ"/>
        </w:rPr>
        <w:t> müavinət verilmir.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23. Müvəqqəti olaraq işin </w:t>
      </w:r>
      <w:proofErr w:type="spellStart"/>
      <w:r w:rsidRPr="007811F6">
        <w:rPr>
          <w:rFonts w:ascii="Palatino Linotype" w:eastAsia="Times New Roman" w:hAnsi="Palatino Linotype" w:cs="Times New Roman"/>
          <w:lang w:val="az-Latn-AZ"/>
        </w:rPr>
        <w:t>dayandırıldığı</w:t>
      </w:r>
      <w:proofErr w:type="spellEnd"/>
      <w:r w:rsidRPr="007811F6">
        <w:rPr>
          <w:rFonts w:ascii="Palatino Linotype" w:eastAsia="Times New Roman" w:hAnsi="Palatino Linotype" w:cs="Times New Roman"/>
          <w:lang w:val="az-Latn-AZ"/>
        </w:rPr>
        <w:t> müddət zamanı, hərbi toplanışlar və ya təhsil müəssisələrində istehsalatdan ayrılmamaqla təhsillə əlaqədar verilən əlavə məzuniyyət zamanı əmək qabiliyyətinin müvəqqəti itirilməsi baş verdikdə müavinət işçinin göstərilən müddət qurtardıqdan sonra işə başlamalı olduğu gündən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24. Əmək qabiliyyətini müvəqqəti itirməsi işçiyə qanuna əsasən əmək haqqının dayandırılması ilə işdən (vəzifədən) kənar edildiyi dövrdə baş vermişsə müavinət verilmir. Əgər əmək qabiliyyətinin müvəqqəti itirilməsi işə başlamağa icazə verildikdən sonra da davam edərsə, onda müavinət işçinin işə başlamalı olduğu gündən verilir.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25.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müavinət aşağıdakı hallarda verilmir: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rPr>
      </w:pPr>
      <w:r w:rsidRPr="007811F6">
        <w:rPr>
          <w:rFonts w:ascii="Palatino Linotype" w:eastAsia="Times New Roman" w:hAnsi="Palatino Linotype" w:cs="Times New Roman"/>
          <w:lang w:val="az-Latn-AZ"/>
        </w:rPr>
        <w:t>- 6 ay sosial sığorta stajı olmayan şəxslərə;</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rPr>
      </w:pPr>
      <w:r w:rsidRPr="007811F6">
        <w:rPr>
          <w:rFonts w:ascii="Palatino Linotype" w:eastAsia="Times New Roman" w:hAnsi="Palatino Linotype" w:cs="Times New Roman"/>
          <w:lang w:val="az-Latn-AZ"/>
        </w:rPr>
        <w:t xml:space="preserve">- əmək qabiliyyətinin müvəqqəti itirilməsi halı şəxsin məcburi dövlət sosial sığorta haqqı </w:t>
      </w:r>
      <w:proofErr w:type="spellStart"/>
      <w:r w:rsidRPr="007811F6">
        <w:rPr>
          <w:rFonts w:ascii="Palatino Linotype" w:eastAsia="Times New Roman" w:hAnsi="Palatino Linotype" w:cs="Times New Roman"/>
          <w:lang w:val="az-Latn-AZ"/>
        </w:rPr>
        <w:t>hesablanmayan</w:t>
      </w:r>
      <w:proofErr w:type="spellEnd"/>
      <w:r w:rsidRPr="007811F6">
        <w:rPr>
          <w:rFonts w:ascii="Palatino Linotype" w:eastAsia="Times New Roman" w:hAnsi="Palatino Linotype" w:cs="Times New Roman"/>
          <w:lang w:val="az-Latn-AZ"/>
        </w:rPr>
        <w:t xml:space="preserve"> əmək fəaliyyəti dövründə baş </w:t>
      </w:r>
      <w:proofErr w:type="spellStart"/>
      <w:r w:rsidRPr="007811F6">
        <w:rPr>
          <w:rFonts w:ascii="Palatino Linotype" w:eastAsia="Times New Roman" w:hAnsi="Palatino Linotype" w:cs="Times New Roman"/>
          <w:lang w:val="az-Latn-AZ"/>
        </w:rPr>
        <w:t>vermişdirsə</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rPr>
      </w:pPr>
      <w:r w:rsidRPr="007811F6">
        <w:rPr>
          <w:rFonts w:ascii="Palatino Linotype" w:eastAsia="Times New Roman" w:hAnsi="Palatino Linotype" w:cs="Times New Roman"/>
          <w:lang w:val="az-Latn-AZ"/>
        </w:rPr>
        <w:t xml:space="preserve">- işdən və ya başqa vəzifədən boyun qaçırmaq məqsədi ilə </w:t>
      </w:r>
      <w:proofErr w:type="spellStart"/>
      <w:r w:rsidRPr="007811F6">
        <w:rPr>
          <w:rFonts w:ascii="Palatino Linotype" w:eastAsia="Times New Roman" w:hAnsi="Palatino Linotype" w:cs="Times New Roman"/>
          <w:lang w:val="az-Latn-AZ"/>
        </w:rPr>
        <w:t>sığortaolunan</w:t>
      </w:r>
      <w:proofErr w:type="spellEnd"/>
      <w:r w:rsidRPr="007811F6">
        <w:rPr>
          <w:rFonts w:ascii="Palatino Linotype" w:eastAsia="Times New Roman" w:hAnsi="Palatino Linotype" w:cs="Times New Roman"/>
          <w:lang w:val="az-Latn-AZ"/>
        </w:rPr>
        <w:t xml:space="preserve"> qəsdən öz sağlamlığına zərər vurduqda və yaxud özünü yalandan xəstə kimi qələmə verdikdə;</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rPr>
      </w:pPr>
      <w:r w:rsidRPr="007811F6">
        <w:rPr>
          <w:rFonts w:ascii="Palatino Linotype" w:eastAsia="Times New Roman" w:hAnsi="Palatino Linotype" w:cs="Times New Roman"/>
          <w:lang w:val="az-Latn-AZ"/>
        </w:rPr>
        <w:t xml:space="preserve">- </w:t>
      </w:r>
      <w:proofErr w:type="spellStart"/>
      <w:r w:rsidRPr="007811F6">
        <w:rPr>
          <w:rFonts w:ascii="Palatino Linotype" w:eastAsia="Times New Roman" w:hAnsi="Palatino Linotype" w:cs="Times New Roman"/>
          <w:lang w:val="az-Latn-AZ"/>
        </w:rPr>
        <w:t>törətdikləri</w:t>
      </w:r>
      <w:proofErr w:type="spellEnd"/>
      <w:r w:rsidRPr="007811F6">
        <w:rPr>
          <w:rFonts w:ascii="Palatino Linotype" w:eastAsia="Times New Roman" w:hAnsi="Palatino Linotype" w:cs="Times New Roman"/>
          <w:lang w:val="az-Latn-AZ"/>
        </w:rPr>
        <w:t xml:space="preserve"> cinayət zamanı aldıqları zədə nəticəsində əmək qabiliyyətini müvəqqəti itirdikdə;</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rPr>
      </w:pPr>
      <w:r w:rsidRPr="007811F6">
        <w:rPr>
          <w:rFonts w:ascii="Palatino Linotype" w:eastAsia="Times New Roman" w:hAnsi="Palatino Linotype" w:cs="Times New Roman"/>
          <w:lang w:val="az-Latn-AZ"/>
        </w:rPr>
        <w:t>- məhkəmənin qərarı ilə məcburi müalicə zamanı (ruhi xəstələrdən başqa).</w:t>
      </w:r>
    </w:p>
    <w:p w:rsidR="007811F6" w:rsidRPr="007811F6" w:rsidRDefault="007811F6" w:rsidP="007811F6">
      <w:pPr>
        <w:spacing w:after="0" w:line="240" w:lineRule="auto"/>
        <w:ind w:firstLine="54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"Sosial sığorta haqqında" Azərbaycan Respublikasının Qanununa əsasən məcburi dövlət sosial sığortası üzrə sığortaçıya </w:t>
      </w:r>
      <w:proofErr w:type="spellStart"/>
      <w:r w:rsidRPr="007811F6">
        <w:rPr>
          <w:rFonts w:ascii="Palatino Linotype" w:eastAsia="Times New Roman" w:hAnsi="Palatino Linotype" w:cs="Times New Roman"/>
          <w:lang w:val="az-Latn-AZ"/>
        </w:rPr>
        <w:t>sığortaedən</w:t>
      </w:r>
      <w:proofErr w:type="spellEnd"/>
      <w:r w:rsidRPr="007811F6">
        <w:rPr>
          <w:rFonts w:ascii="Palatino Linotype" w:eastAsia="Times New Roman" w:hAnsi="Palatino Linotype" w:cs="Times New Roman"/>
          <w:lang w:val="az-Latn-AZ"/>
        </w:rPr>
        <w:t xml:space="preserve"> tərəfindən hesabat təqdim edilməyən dövrdə əmək qabiliyyətinin müvəqqəti itirilməsi halı baş verdikdə, müavinətin verilməsi hesabat təqdim edilən tarixə kimi dayandırılır. Əgər </w:t>
      </w:r>
      <w:proofErr w:type="spellStart"/>
      <w:r w:rsidRPr="007811F6">
        <w:rPr>
          <w:rFonts w:ascii="Palatino Linotype" w:eastAsia="Times New Roman" w:hAnsi="Palatino Linotype" w:cs="Times New Roman"/>
          <w:lang w:val="az-Latn-AZ"/>
        </w:rPr>
        <w:t>sığortaedən</w:t>
      </w:r>
      <w:proofErr w:type="spellEnd"/>
      <w:r w:rsidRPr="007811F6">
        <w:rPr>
          <w:rFonts w:ascii="Palatino Linotype" w:eastAsia="Times New Roman" w:hAnsi="Palatino Linotype" w:cs="Times New Roman"/>
          <w:lang w:val="az-Latn-AZ"/>
        </w:rPr>
        <w:t xml:space="preserve"> hesabat əvəzinə fəaliyyətin </w:t>
      </w:r>
      <w:proofErr w:type="spellStart"/>
      <w:r w:rsidRPr="007811F6">
        <w:rPr>
          <w:rFonts w:ascii="Palatino Linotype" w:eastAsia="Times New Roman" w:hAnsi="Palatino Linotype" w:cs="Times New Roman"/>
          <w:lang w:val="az-Latn-AZ"/>
        </w:rPr>
        <w:t>olmaması</w:t>
      </w:r>
      <w:proofErr w:type="spellEnd"/>
      <w:r w:rsidRPr="007811F6">
        <w:rPr>
          <w:rFonts w:ascii="Palatino Linotype" w:eastAsia="Times New Roman" w:hAnsi="Palatino Linotype" w:cs="Times New Roman"/>
          <w:lang w:val="az-Latn-AZ"/>
        </w:rPr>
        <w:t xml:space="preserve"> barədə arayış təqdim edərsə, bu dövr müvəqqəti olaraq işin </w:t>
      </w:r>
      <w:proofErr w:type="spellStart"/>
      <w:r w:rsidRPr="007811F6">
        <w:rPr>
          <w:rFonts w:ascii="Palatino Linotype" w:eastAsia="Times New Roman" w:hAnsi="Palatino Linotype" w:cs="Times New Roman"/>
          <w:lang w:val="az-Latn-AZ"/>
        </w:rPr>
        <w:t>dayandırıldığı</w:t>
      </w:r>
      <w:proofErr w:type="spellEnd"/>
      <w:r w:rsidRPr="007811F6">
        <w:rPr>
          <w:rFonts w:ascii="Palatino Linotype" w:eastAsia="Times New Roman" w:hAnsi="Palatino Linotype" w:cs="Times New Roman"/>
          <w:lang w:val="az-Latn-AZ"/>
        </w:rPr>
        <w:t xml:space="preserve"> dövr hesab olunur və bu müddət zamanı əmək qabiliyyətinin müvəqqəti itirilməsi halı (hadisəsi) baş verdikdə müavinət verilmir.</w:t>
      </w:r>
      <w:r w:rsidRPr="007811F6">
        <w:rPr>
          <w:rFonts w:ascii="Palatino Linotype" w:eastAsia="Times New Roman" w:hAnsi="Palatino Linotype" w:cs="Times New Roman"/>
          <w:b/>
          <w:bCs/>
          <w:sz w:val="20"/>
          <w:szCs w:val="20"/>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27. </w:t>
      </w:r>
      <w:proofErr w:type="spellStart"/>
      <w:r w:rsidRPr="007811F6">
        <w:rPr>
          <w:rFonts w:ascii="Palatino Linotype" w:eastAsia="Times New Roman" w:hAnsi="Palatino Linotype" w:cs="Times New Roman"/>
          <w:lang w:val="az-Latn-AZ"/>
        </w:rPr>
        <w:t>Sığortaolunana</w:t>
      </w:r>
      <w:proofErr w:type="spellEnd"/>
      <w:r w:rsidRPr="007811F6">
        <w:rPr>
          <w:rFonts w:ascii="Palatino Linotype" w:eastAsia="Times New Roman" w:hAnsi="Palatino Linotype" w:cs="Times New Roman"/>
          <w:lang w:val="az-Latn-AZ"/>
        </w:rPr>
        <w:t xml:space="preserve"> respublikadan xaricdə əmək qabiliyyətinin müvəqqəti itirilməsi ilə əlaqədar verilmiş sənədlər yaşayış və ya iş yeri üzrə müalicə - profilaktika idarələri tərəfindən </w:t>
      </w:r>
      <w:r w:rsidRPr="007811F6">
        <w:rPr>
          <w:rFonts w:ascii="Palatino Linotype" w:eastAsia="Times New Roman" w:hAnsi="Palatino Linotype" w:cs="Times New Roman"/>
          <w:lang w:val="az-Latn-AZ"/>
        </w:rPr>
        <w:lastRenderedPageBreak/>
        <w:t xml:space="preserve">xəstəlik vərəqələri ilə əvəz olunur, iş yerində ümumi əsaslar üzrə </w:t>
      </w:r>
      <w:proofErr w:type="spellStart"/>
      <w:r w:rsidRPr="007811F6">
        <w:rPr>
          <w:rFonts w:ascii="Palatino Linotype" w:eastAsia="Times New Roman" w:hAnsi="Palatino Linotype" w:cs="Times New Roman"/>
          <w:lang w:val="az-Latn-AZ"/>
        </w:rPr>
        <w:t>sığortaolunana</w:t>
      </w:r>
      <w:proofErr w:type="spellEnd"/>
      <w:r w:rsidRPr="007811F6">
        <w:rPr>
          <w:rFonts w:ascii="Palatino Linotype" w:eastAsia="Times New Roman" w:hAnsi="Palatino Linotype" w:cs="Times New Roman"/>
          <w:lang w:val="az-Latn-AZ"/>
        </w:rPr>
        <w:t xml:space="preserve"> müavinət təyin edilir və bu Əsasnamə ilə müəyyən edilmiş qaydada ödənilir.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28.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müavinət işçinin qazancından hesablanır. Əməyin vaxtamuzd və işəmuzd ödənilməsi sistemində qazanc dedikdə, əməkhaqqı (aylıq tarif (vəzifə) maaşı, əlavələr və mükafatlar) başa düşülür.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Əməkhaqqı əvəzinə işçiyə verilən malların (işlərin və xidmətlərin) dəyəri həmin malların bu işçinin qazancı kimi nəzərə alındığı tarixdə bazar (sərbəst) qiymətləri ilə ifadə olunan dəyərinə, verilən malların dəyəri dövlət tərəfindən tənzimləndiyi halda isə dövlət tərəfindən tənzimlənən qiymətlərlə ifadə olunan dəyərinə bərabər götürülür.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Müavinətin məbləği işçinin əmək qabiliyyətini müvəqqəti itirdiyi aydan etibarən əvvəlki son 12 tam təqvim ayındakı qazancın məbləğindən asılı olaraq </w:t>
      </w:r>
      <w:proofErr w:type="spellStart"/>
      <w:r w:rsidRPr="007811F6">
        <w:rPr>
          <w:rFonts w:ascii="Palatino Linotype" w:eastAsia="Times New Roman" w:hAnsi="Palatino Linotype" w:cs="Times New Roman"/>
          <w:lang w:val="az-Latn-AZ"/>
        </w:rPr>
        <w:t>müəyyənləşdirilir</w:t>
      </w:r>
      <w:proofErr w:type="spellEnd"/>
      <w:r w:rsidRPr="007811F6">
        <w:rPr>
          <w:rFonts w:ascii="Palatino Linotype" w:eastAsia="Times New Roman" w:hAnsi="Palatino Linotype" w:cs="Times New Roman"/>
          <w:lang w:val="az-Latn-AZ"/>
        </w:rPr>
        <w:t>. Bu zaman bir iş gününə düşən orta gündəlik qazanc işçinin əmək qabiliyyətini müvəqqəti itirdiyi aydan etibarən əvvəlki son 12 tam təqvim ayı ərzində əldə etdiyi qazancı həmin dövrdəki iş günlərinin sayına bölməklə tapılır.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proofErr w:type="spellStart"/>
      <w:r w:rsidRPr="007811F6">
        <w:rPr>
          <w:rFonts w:ascii="Palatino Linotype" w:eastAsia="Times New Roman" w:hAnsi="Palatino Linotype" w:cs="Times New Roman"/>
          <w:lang w:val="az-Latn-AZ"/>
        </w:rPr>
        <w:t>Sığortaolunanın</w:t>
      </w:r>
      <w:proofErr w:type="spellEnd"/>
      <w:r w:rsidRPr="007811F6">
        <w:rPr>
          <w:rFonts w:ascii="Palatino Linotype" w:eastAsia="Times New Roman" w:hAnsi="Palatino Linotype" w:cs="Times New Roman"/>
          <w:lang w:val="az-Latn-AZ"/>
        </w:rPr>
        <w:t xml:space="preserve"> əmək qabiliyyətini müvəqqəti itirdiyi aydan etibarən əvvəlki son 12 tam təqvim ayında əmək fəaliyyəti </w:t>
      </w:r>
      <w:proofErr w:type="spellStart"/>
      <w:r w:rsidRPr="007811F6">
        <w:rPr>
          <w:rFonts w:ascii="Palatino Linotype" w:eastAsia="Times New Roman" w:hAnsi="Palatino Linotype" w:cs="Times New Roman"/>
          <w:lang w:val="az-Latn-AZ"/>
        </w:rPr>
        <w:t>olmamışdırsa</w:t>
      </w:r>
      <w:proofErr w:type="spellEnd"/>
      <w:r w:rsidRPr="007811F6">
        <w:rPr>
          <w:rFonts w:ascii="Palatino Linotype" w:eastAsia="Times New Roman" w:hAnsi="Palatino Linotype" w:cs="Times New Roman"/>
          <w:lang w:val="az-Latn-AZ"/>
        </w:rPr>
        <w:t>, onda bir iş gününə düşən orta gündəlik qazancı müavinətin hesablanması əmək qabiliyyətini müvəqqəti itirdiyi dövrdə qanunvericiliklə müəyyən edilmiş minimum aylıq əməkhaqqının qüvvədə olan məbləğinin əmək qabiliyyətini müvəqqəti itirdiyi aydakı iş günlərinin sayına bölünməsi ilə tapılır.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Əgər qazancın götürüldüyü müddətdə işçi öz cədvəli üzrə bütün günləri </w:t>
      </w:r>
      <w:proofErr w:type="spellStart"/>
      <w:r w:rsidRPr="007811F6">
        <w:rPr>
          <w:rFonts w:ascii="Palatino Linotype" w:eastAsia="Times New Roman" w:hAnsi="Palatino Linotype" w:cs="Times New Roman"/>
          <w:lang w:val="az-Latn-AZ"/>
        </w:rPr>
        <w:t>işləməmişdirsə</w:t>
      </w:r>
      <w:proofErr w:type="spellEnd"/>
      <w:r w:rsidRPr="007811F6">
        <w:rPr>
          <w:rFonts w:ascii="Palatino Linotype" w:eastAsia="Times New Roman" w:hAnsi="Palatino Linotype" w:cs="Times New Roman"/>
          <w:lang w:val="az-Latn-AZ"/>
        </w:rPr>
        <w:t>, bu zaman mükafatın orta aylıq məbləği işçinin hər ayda işlədiyi günlərin sayına mütənasib olaraq müəyyən edilir.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Orta gündəlik qazancın hesablanması zamanı iş günlərinin sayından aşağıdakı dövrə düşən iş günləri </w:t>
      </w:r>
      <w:proofErr w:type="spellStart"/>
      <w:r w:rsidRPr="007811F6">
        <w:rPr>
          <w:rFonts w:ascii="Palatino Linotype" w:eastAsia="Times New Roman" w:hAnsi="Palatino Linotype" w:cs="Times New Roman"/>
          <w:lang w:val="az-Latn-AZ"/>
        </w:rPr>
        <w:t>çıxılmalıdır</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əmək qabiliyyətinin müvəqqəti itirildiyi dövr;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hamiləliyə və doğuma görə verilən məzuniyyət dövrü;</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uşaq 3 yaşına çatanadək ona qulluq edilməsinə görə verilən məzuniyyət dövrü;</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 məcburi dövlət sosial sığorta haqqı </w:t>
      </w:r>
      <w:proofErr w:type="spellStart"/>
      <w:r w:rsidRPr="007811F6">
        <w:rPr>
          <w:rFonts w:ascii="Palatino Linotype" w:eastAsia="Times New Roman" w:hAnsi="Palatino Linotype" w:cs="Times New Roman"/>
          <w:lang w:val="az-Latn-AZ"/>
        </w:rPr>
        <w:t>hesablanmayan</w:t>
      </w:r>
      <w:proofErr w:type="spellEnd"/>
      <w:r w:rsidRPr="007811F6">
        <w:rPr>
          <w:rFonts w:ascii="Palatino Linotype" w:eastAsia="Times New Roman" w:hAnsi="Palatino Linotype" w:cs="Times New Roman"/>
          <w:lang w:val="az-Latn-AZ"/>
        </w:rPr>
        <w:t xml:space="preserve"> digər dövrlər.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Gündəlik müavinətin məbləği orta gündəlik qazanc və bu Əsasnamə ilə müəyyən edilən miqdarlar (faiz nisbətləri) nəzərə alınmaqla müəyyən edilir və onun maksimal həddi bu Əsasnamənin 3-cü hissəsinin dördüncü abzasında müəyyən edilmiş aylıq maksimal həddin həmin aydakı iş günlərinin sayına bölünməsi ilə tapılır.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Müavinətin ümumi məbləği gündəlik müavinətin məbləğinin əmək qabiliyyətinin müvəqqəti itirilməsi nəticəsində buraxılmış iş günlərinin sayına vurulması ilə tapılır.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Məcburi dövlət sosial sığorta haqqı </w:t>
      </w:r>
      <w:proofErr w:type="spellStart"/>
      <w:r w:rsidRPr="007811F6">
        <w:rPr>
          <w:rFonts w:ascii="Palatino Linotype" w:eastAsia="Times New Roman" w:hAnsi="Palatino Linotype" w:cs="Times New Roman"/>
          <w:lang w:val="az-Latn-AZ"/>
        </w:rPr>
        <w:t>hesablanmayan</w:t>
      </w:r>
      <w:proofErr w:type="spellEnd"/>
      <w:r w:rsidRPr="007811F6">
        <w:rPr>
          <w:rFonts w:ascii="Palatino Linotype" w:eastAsia="Times New Roman" w:hAnsi="Palatino Linotype" w:cs="Times New Roman"/>
          <w:lang w:val="az-Latn-AZ"/>
        </w:rPr>
        <w:t xml:space="preserve"> gəlirlərin məbləği müavinət </w:t>
      </w:r>
      <w:proofErr w:type="spellStart"/>
      <w:r w:rsidRPr="007811F6">
        <w:rPr>
          <w:rFonts w:ascii="Palatino Linotype" w:eastAsia="Times New Roman" w:hAnsi="Palatino Linotype" w:cs="Times New Roman"/>
          <w:lang w:val="az-Latn-AZ"/>
        </w:rPr>
        <w:t>hesablandıqda</w:t>
      </w:r>
      <w:proofErr w:type="spellEnd"/>
      <w:r w:rsidRPr="007811F6">
        <w:rPr>
          <w:rFonts w:ascii="Palatino Linotype" w:eastAsia="Times New Roman" w:hAnsi="Palatino Linotype" w:cs="Times New Roman"/>
          <w:lang w:val="az-Latn-AZ"/>
        </w:rPr>
        <w:t xml:space="preserve"> qazanc məbləğinə daxil edilmir.</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müavinətin </w:t>
      </w:r>
      <w:proofErr w:type="spellStart"/>
      <w:r w:rsidRPr="007811F6">
        <w:rPr>
          <w:rFonts w:ascii="Palatino Linotype" w:eastAsia="Times New Roman" w:hAnsi="Palatino Linotype" w:cs="Times New Roman"/>
          <w:lang w:val="az-Latn-AZ"/>
        </w:rPr>
        <w:t>hesablanmasında</w:t>
      </w:r>
      <w:proofErr w:type="spellEnd"/>
      <w:r w:rsidRPr="007811F6">
        <w:rPr>
          <w:rFonts w:ascii="Palatino Linotype" w:eastAsia="Times New Roman" w:hAnsi="Palatino Linotype" w:cs="Times New Roman"/>
          <w:lang w:val="az-Latn-AZ"/>
        </w:rPr>
        <w:t xml:space="preserve"> istehsalatda bədbəxt hadisələr və peşə xəstəlikləri nəticəsində peşə əmək qabiliyyətinin itirilməsi, hamiləliyə və doğuşa görə məzuniyyətdən başqa, qalan bütün hallarda iki aylıq vəzifə maaşı və ya ikiqat tarif dərəcəsi (vaxtamuzd əməkhaqqı alanlar üçün vaxtamuzd, işəmuzd əməkhaqqı alanlar üçün isə işəmuzd əməkhaqqı) məbləğindən artıq olmamaq </w:t>
      </w:r>
      <w:proofErr w:type="spellStart"/>
      <w:r w:rsidRPr="007811F6">
        <w:rPr>
          <w:rFonts w:ascii="Palatino Linotype" w:eastAsia="Times New Roman" w:hAnsi="Palatino Linotype" w:cs="Times New Roman"/>
          <w:lang w:val="az-Latn-AZ"/>
        </w:rPr>
        <w:t>şərtilə</w:t>
      </w:r>
      <w:proofErr w:type="spellEnd"/>
      <w:r w:rsidRPr="007811F6">
        <w:rPr>
          <w:rFonts w:ascii="Palatino Linotype" w:eastAsia="Times New Roman" w:hAnsi="Palatino Linotype" w:cs="Times New Roman"/>
          <w:lang w:val="az-Latn-AZ"/>
        </w:rPr>
        <w:t xml:space="preserve">, faktiki qazanc nəzərə alınır və </w:t>
      </w:r>
      <w:r w:rsidRPr="007811F6">
        <w:rPr>
          <w:rFonts w:ascii="Palatino Linotype" w:eastAsia="Times New Roman" w:hAnsi="Palatino Linotype" w:cs="Times New Roman"/>
          <w:lang w:val="az-Latn-AZ"/>
        </w:rPr>
        <w:lastRenderedPageBreak/>
        <w:t>müavinətin aylıq məbləği iki aylıq vəzifə maaşı və ya ikiqat tarif dərəcəsi məbləğindən artıq ola bilməz.</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Vəzifə maaşı və ya tarif dərəcəsi almayan işçilərə bu Əsasnamədə nəzərdə tutulan hallarda müavinətin hesablanması üçün əməkhaqqı səlahiyyətli orqanın (Dövlət Statistika Komitəsinin) məlumatı üzrə müvafiq peşə və ixtisasa malik işçinin əməkhaqqına uyğun olaraq müəyyən edilir.</w:t>
      </w:r>
    </w:p>
    <w:p w:rsidR="007811F6" w:rsidRPr="007811F6" w:rsidRDefault="007811F6" w:rsidP="007811F6">
      <w:pPr>
        <w:spacing w:after="0" w:line="240" w:lineRule="auto"/>
        <w:ind w:firstLine="54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Sosial sığorta qanunvericiliyi ilə məcburi dövlət sosial sığorta haqqını fərqli qaydada (ölkə üzrə müəyyən edilmiş minimum aylıq əməkhaqqına, gəlirlərinə (əməkhaqqı istisna olmaqla) və ya qonorara nisbətdə) ödəyən və iş vaxtının uçota alınması mümkün olmayan şəxslərə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müavinət </w:t>
      </w:r>
      <w:proofErr w:type="spellStart"/>
      <w:r w:rsidRPr="007811F6">
        <w:rPr>
          <w:rFonts w:ascii="Palatino Linotype" w:eastAsia="Times New Roman" w:hAnsi="Palatino Linotype" w:cs="Times New Roman"/>
          <w:lang w:val="az-Latn-AZ"/>
        </w:rPr>
        <w:t>hesablanarkən</w:t>
      </w:r>
      <w:proofErr w:type="spellEnd"/>
      <w:r w:rsidRPr="007811F6">
        <w:rPr>
          <w:rFonts w:ascii="Palatino Linotype" w:eastAsia="Times New Roman" w:hAnsi="Palatino Linotype" w:cs="Times New Roman"/>
          <w:lang w:val="az-Latn-AZ"/>
        </w:rPr>
        <w:t xml:space="preserve"> qazanc kimi qanunvericiliklə müəyyən edilmiş məcburi dövlət sosial sığortasına cəlb olunan gəlirləri (minimum aylıq əməkhaqqı, qonorar və s.) əsas götürülür. Bu zaman vəkilin, notariusun, sərbəst auditorun və sərbəst mühasibin müavinətin hesablanması üçün götürülən orta gündəlik qazancı səlahiyyətli orqanın (Dövlət Statistika Komitəsinin) məlumatı üzrə əvvəlki ildə respublikanın regionları üzrə bir işçiyə hesablanmış orta aylıq əməkhaqqı əsasında müəyyən edilən orta gündəlik qazancın məbləğindən artıq olmamalıdır. Belə şəxslərə müavinət əmək qabiliyyətinin müvəqqəti </w:t>
      </w:r>
      <w:proofErr w:type="spellStart"/>
      <w:r w:rsidRPr="007811F6">
        <w:rPr>
          <w:rFonts w:ascii="Palatino Linotype" w:eastAsia="Times New Roman" w:hAnsi="Palatino Linotype" w:cs="Times New Roman"/>
          <w:lang w:val="az-Latn-AZ"/>
        </w:rPr>
        <w:t>itirilməsinin</w:t>
      </w:r>
      <w:proofErr w:type="spellEnd"/>
      <w:r w:rsidRPr="007811F6">
        <w:rPr>
          <w:rFonts w:ascii="Palatino Linotype" w:eastAsia="Times New Roman" w:hAnsi="Palatino Linotype" w:cs="Times New Roman"/>
          <w:lang w:val="az-Latn-AZ"/>
        </w:rPr>
        <w:t xml:space="preserve"> baş verdiyi aydan etibarən əvvəlki son 12 tam təqvim ayında 6 ay ərzində qanunvericiliklə müəyyən edilmiş məbləğdə məcburi dövlət sosial sığorta haqqını hesablayıb qanunvericiliklə müəyyən edilmiş müddətdə ödədikdə və əmək qabiliyyətinin müvəqqəti </w:t>
      </w:r>
      <w:proofErr w:type="spellStart"/>
      <w:r w:rsidRPr="007811F6">
        <w:rPr>
          <w:rFonts w:ascii="Palatino Linotype" w:eastAsia="Times New Roman" w:hAnsi="Palatino Linotype" w:cs="Times New Roman"/>
          <w:lang w:val="az-Latn-AZ"/>
        </w:rPr>
        <w:t>itirilməsinin</w:t>
      </w:r>
      <w:proofErr w:type="spellEnd"/>
      <w:r w:rsidRPr="007811F6">
        <w:rPr>
          <w:rFonts w:ascii="Palatino Linotype" w:eastAsia="Times New Roman" w:hAnsi="Palatino Linotype" w:cs="Times New Roman"/>
          <w:lang w:val="az-Latn-AZ"/>
        </w:rPr>
        <w:t xml:space="preserve"> baş verdiyi tarixə məcburi dövlət sosial sığorta haqqı üzrə borcu olmadıqda, hesablanıb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//çıxarılıb////çıxarılıb////çıxarılıb////çıxarılıb////çıxarılıb//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30. Müavinət </w:t>
      </w:r>
      <w:proofErr w:type="spellStart"/>
      <w:r w:rsidRPr="007811F6">
        <w:rPr>
          <w:rFonts w:ascii="Palatino Linotype" w:eastAsia="Times New Roman" w:hAnsi="Palatino Linotype" w:cs="Times New Roman"/>
          <w:lang w:val="az-Latn-AZ"/>
        </w:rPr>
        <w:t>hesablanarkən</w:t>
      </w:r>
      <w:proofErr w:type="spellEnd"/>
      <w:r w:rsidRPr="007811F6">
        <w:rPr>
          <w:rFonts w:ascii="Palatino Linotype" w:eastAsia="Times New Roman" w:hAnsi="Palatino Linotype" w:cs="Times New Roman"/>
          <w:lang w:val="az-Latn-AZ"/>
        </w:rPr>
        <w:t xml:space="preserve"> nəzərə alınan bütün növ qazanclar, o cümlədən həmin ayda əmək haqqı ilə verilən mükafatlar qazanca onların hesaba alındığı vaxt üzrə daxil edilir.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Əməyin ödənilməsi fondundan verilən mükafatlar, əmək haqqına əlavələr orta aylıq miqdarında, onların keçən ildə hesablanmış ümumi məbləğin 12 aya bölünməsi yolu ilə nəzərə alınırlar.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Mükafatların ümumi məbləği bölünən aylarda işçinin əmək qabiliyyətinin müvəqqəti itirdiyinə görə tam </w:t>
      </w:r>
      <w:proofErr w:type="spellStart"/>
      <w:r w:rsidRPr="007811F6">
        <w:rPr>
          <w:rFonts w:ascii="Palatino Linotype" w:eastAsia="Times New Roman" w:hAnsi="Palatino Linotype" w:cs="Times New Roman"/>
          <w:lang w:val="az-Latn-AZ"/>
        </w:rPr>
        <w:t>işləmədiyi</w:t>
      </w:r>
      <w:proofErr w:type="spellEnd"/>
      <w:r w:rsidRPr="007811F6">
        <w:rPr>
          <w:rFonts w:ascii="Palatino Linotype" w:eastAsia="Times New Roman" w:hAnsi="Palatino Linotype" w:cs="Times New Roman"/>
          <w:lang w:val="az-Latn-AZ"/>
        </w:rPr>
        <w:t xml:space="preserve"> aylar, hamiləliyə və doğuma görə verilən məzuniyyət, uşaq 3 yaşına çatanadək ona qulluq edilməsinə görə verilən məzuniyyət, hərbi təlim toplanışlarında olan, yaxud başqa müəssisəyə işə göndərilən müddət nəzərə alınmır. Əgər hesablama üçün 3 aydan az müddət götürülürsə, onda hər ayda rüblük mükafatın üçdə bir hissəsindən çox olmayan məbləğ hesaba alınır.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Müəssisənin illik fəaliyyətinin yekununa görə əməyin ödənilməsi fondundan mükafatlar və uzun müddət işləməyə görə verilən birdəfəlik mükafatların bütün hallarda on ikidə bir hissəsi aylıq əmək haqqına əlavə olunur.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Əgər işçi əvvəlki təqvim ilinin çox hissəsini və ya bütün ili Əsasnamənin bu bəndinin üçüncü abzasında göstərilmiş səbəblərdən </w:t>
      </w:r>
      <w:proofErr w:type="spellStart"/>
      <w:r w:rsidRPr="007811F6">
        <w:rPr>
          <w:rFonts w:ascii="Palatino Linotype" w:eastAsia="Times New Roman" w:hAnsi="Palatino Linotype" w:cs="Times New Roman"/>
          <w:lang w:val="az-Latn-AZ"/>
        </w:rPr>
        <w:t>işləməmişdirsə</w:t>
      </w:r>
      <w:proofErr w:type="spellEnd"/>
      <w:r w:rsidRPr="007811F6">
        <w:rPr>
          <w:rFonts w:ascii="Palatino Linotype" w:eastAsia="Times New Roman" w:hAnsi="Palatino Linotype" w:cs="Times New Roman"/>
          <w:lang w:val="az-Latn-AZ"/>
        </w:rPr>
        <w:t>, onda həmin işçi üçün mükafatın orta aylıq məbləği keçən və ya cari təqvim ilində işə qəbul olunmuş işçilər üçün nəzərdə tutulmuş qaydada müəyyən edilir.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b/>
          <w:bCs/>
          <w:lang w:val="az-Latn-AZ"/>
        </w:rPr>
        <w:t>Misal:</w:t>
      </w:r>
      <w:r w:rsidRPr="007811F6">
        <w:rPr>
          <w:rFonts w:ascii="Palatino Linotype" w:eastAsia="Times New Roman" w:hAnsi="Palatino Linotype" w:cs="Times New Roman"/>
          <w:lang w:val="az-Latn-AZ"/>
        </w:rPr>
        <w:t xml:space="preserve"> Qadın hamiləliyinə və doğuma görə məzuniyyətə 1995-ci ilin dekabr ayında çıxmış və uşaq yaşyarımına çatanadək </w:t>
      </w:r>
      <w:proofErr w:type="spellStart"/>
      <w:r w:rsidRPr="007811F6">
        <w:rPr>
          <w:rFonts w:ascii="Palatino Linotype" w:eastAsia="Times New Roman" w:hAnsi="Palatino Linotype" w:cs="Times New Roman"/>
          <w:lang w:val="az-Latn-AZ"/>
        </w:rPr>
        <w:t>işləməmişdir</w:t>
      </w:r>
      <w:proofErr w:type="spellEnd"/>
      <w:r w:rsidRPr="007811F6">
        <w:rPr>
          <w:rFonts w:ascii="Palatino Linotype" w:eastAsia="Times New Roman" w:hAnsi="Palatino Linotype" w:cs="Times New Roman"/>
          <w:lang w:val="az-Latn-AZ"/>
        </w:rPr>
        <w:t xml:space="preserve">. 1996-cı ilin avqust ayında işə başlamış və 1997-ci il iyul ayında </w:t>
      </w:r>
      <w:proofErr w:type="spellStart"/>
      <w:r w:rsidRPr="007811F6">
        <w:rPr>
          <w:rFonts w:ascii="Palatino Linotype" w:eastAsia="Times New Roman" w:hAnsi="Palatino Linotype" w:cs="Times New Roman"/>
          <w:lang w:val="az-Latn-AZ"/>
        </w:rPr>
        <w:t>xəstələnmişdir</w:t>
      </w:r>
      <w:proofErr w:type="spellEnd"/>
      <w:r w:rsidRPr="007811F6">
        <w:rPr>
          <w:rFonts w:ascii="Palatino Linotype" w:eastAsia="Times New Roman" w:hAnsi="Palatino Linotype" w:cs="Times New Roman"/>
          <w:lang w:val="az-Latn-AZ"/>
        </w:rPr>
        <w:t>. Belə halda ona orta aylıq mükafat 1996-</w:t>
      </w:r>
      <w:r w:rsidRPr="007811F6">
        <w:rPr>
          <w:rFonts w:ascii="Palatino Linotype" w:eastAsia="Times New Roman" w:hAnsi="Palatino Linotype" w:cs="Times New Roman"/>
          <w:lang w:val="az-Latn-AZ"/>
        </w:rPr>
        <w:lastRenderedPageBreak/>
        <w:t>cı ilin avqust ayından 1997-ci ilin iyul ayına qədər olan dövrdə hesablanmış mükafatı nəzərə almaqla müəyyən edilməlidir.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31. Keçən və ya cari təqvim ilində işə qəbul olunmuş işçilərə mükafat əmək qabiliyyətinin itirildiyi günədək və ya hamiləliyə və doğuma görə məzuniyyət başladığı günədək işlədiyi müddətə </w:t>
      </w:r>
      <w:proofErr w:type="spellStart"/>
      <w:r w:rsidRPr="007811F6">
        <w:rPr>
          <w:rFonts w:ascii="Palatino Linotype" w:eastAsia="Times New Roman" w:hAnsi="Palatino Linotype" w:cs="Times New Roman"/>
          <w:lang w:val="az-Latn-AZ"/>
        </w:rPr>
        <w:t>görəverilir</w:t>
      </w:r>
      <w:proofErr w:type="spellEnd"/>
      <w:r w:rsidRPr="007811F6">
        <w:rPr>
          <w:rFonts w:ascii="Palatino Linotype" w:eastAsia="Times New Roman" w:hAnsi="Palatino Linotype" w:cs="Times New Roman"/>
          <w:lang w:val="az-Latn-AZ"/>
        </w:rPr>
        <w:t>, bu zaman mükafatın miqdarı əvvəlki 12 aydan çox olmamalıdır və onun məbləği bu ayların sayına bölünür.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39. Əmək qabiliyyətinin müvəqqəti itirilməsi, hamiləliyə və doğuma görə məzuniyyət dövründə işçinin vəzifə maaşı, tarif dərəcəsi </w:t>
      </w:r>
      <w:proofErr w:type="spellStart"/>
      <w:r w:rsidRPr="007811F6">
        <w:rPr>
          <w:rFonts w:ascii="Palatino Linotype" w:eastAsia="Times New Roman" w:hAnsi="Palatino Linotype" w:cs="Times New Roman"/>
          <w:lang w:val="az-Latn-AZ"/>
        </w:rPr>
        <w:t>dəyişdirilmişdirsə</w:t>
      </w:r>
      <w:proofErr w:type="spellEnd"/>
      <w:r w:rsidRPr="007811F6">
        <w:rPr>
          <w:rFonts w:ascii="Palatino Linotype" w:eastAsia="Times New Roman" w:hAnsi="Palatino Linotype" w:cs="Times New Roman"/>
          <w:lang w:val="az-Latn-AZ"/>
        </w:rPr>
        <w:t> (</w:t>
      </w:r>
      <w:proofErr w:type="spellStart"/>
      <w:r w:rsidRPr="007811F6">
        <w:rPr>
          <w:rFonts w:ascii="Palatino Linotype" w:eastAsia="Times New Roman" w:hAnsi="Palatino Linotype" w:cs="Times New Roman"/>
          <w:lang w:val="az-Latn-AZ"/>
        </w:rPr>
        <w:t>yüksəldilmişdirsə</w:t>
      </w:r>
      <w:proofErr w:type="spellEnd"/>
      <w:r w:rsidRPr="007811F6">
        <w:rPr>
          <w:rFonts w:ascii="Palatino Linotype" w:eastAsia="Times New Roman" w:hAnsi="Palatino Linotype" w:cs="Times New Roman"/>
          <w:lang w:val="az-Latn-AZ"/>
        </w:rPr>
        <w:t xml:space="preserve">), onda əvvəl təyin </w:t>
      </w:r>
      <w:proofErr w:type="spellStart"/>
      <w:r w:rsidRPr="007811F6">
        <w:rPr>
          <w:rFonts w:ascii="Palatino Linotype" w:eastAsia="Times New Roman" w:hAnsi="Palatino Linotype" w:cs="Times New Roman"/>
          <w:lang w:val="az-Latn-AZ"/>
        </w:rPr>
        <w:t>edilmişmüavinətin</w:t>
      </w:r>
      <w:proofErr w:type="spellEnd"/>
      <w:r w:rsidRPr="007811F6">
        <w:rPr>
          <w:rFonts w:ascii="Palatino Linotype" w:eastAsia="Times New Roman" w:hAnsi="Palatino Linotype" w:cs="Times New Roman"/>
          <w:lang w:val="az-Latn-AZ"/>
        </w:rPr>
        <w:t xml:space="preserve"> məbləği vəzifə maaşının, tarif dərəcəsinin yeni (yüksəldilmiş) miqdarını nəzərə almaqla yenidən haqq-hesab edilməlidir.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Əgər uşağa qulluq edilməsinə görə məzuniyyət zamanı (o cümlədən əmək haqqı </w:t>
      </w:r>
      <w:proofErr w:type="spellStart"/>
      <w:r w:rsidRPr="007811F6">
        <w:rPr>
          <w:rFonts w:ascii="Palatino Linotype" w:eastAsia="Times New Roman" w:hAnsi="Palatino Linotype" w:cs="Times New Roman"/>
          <w:lang w:val="az-Latn-AZ"/>
        </w:rPr>
        <w:t>saxlanılmadan</w:t>
      </w:r>
      <w:proofErr w:type="spellEnd"/>
      <w:r w:rsidRPr="007811F6">
        <w:rPr>
          <w:rFonts w:ascii="Palatino Linotype" w:eastAsia="Times New Roman" w:hAnsi="Palatino Linotype" w:cs="Times New Roman"/>
          <w:lang w:val="az-Latn-AZ"/>
        </w:rPr>
        <w:t xml:space="preserve"> məzuniyyət zamanı) qadın hamiləliyə və doğuma görə məzuniyyətə çıxarsa, onda bu halda da müavinət vəzifə maaşlarının, tarif dərəcəsinin yeni (yüksəldilmiş) miqdarlarını nəzərə almaqla yenidən haqq-hesab edilməlidir.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40. Əmək qabiliyyətini itirmə, həmin şəxs əmək intizamını pozduğuna görə </w:t>
      </w:r>
      <w:proofErr w:type="spellStart"/>
      <w:r w:rsidRPr="007811F6">
        <w:rPr>
          <w:rFonts w:ascii="Palatino Linotype" w:eastAsia="Times New Roman" w:hAnsi="Palatino Linotype" w:cs="Times New Roman"/>
          <w:lang w:val="az-Latn-AZ"/>
        </w:rPr>
        <w:t>cəzalandırılıb</w:t>
      </w:r>
      <w:proofErr w:type="spellEnd"/>
      <w:r w:rsidRPr="007811F6">
        <w:rPr>
          <w:rFonts w:ascii="Palatino Linotype" w:eastAsia="Times New Roman" w:hAnsi="Palatino Linotype" w:cs="Times New Roman"/>
          <w:lang w:val="az-Latn-AZ"/>
        </w:rPr>
        <w:t xml:space="preserve"> aşağı maaşlı işə keçirilməsi barəsindəki əmrdən (sərəncam, qərar) sonra, lakin işə başlamalı olduğu gündən qabaq baş vermişsə, onda bu işdə olmalı günlər üçün müavinət həmin işin tarif dərəcəsindən (vəzifə maaşı) hesablanır.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41. İşçi əsas iş yerindən əlavə başqa müəssisədə də müqavilə üzrə işləyirsə, bu zaman müavinət işçinin hər iki iş yerində aldığı ümumi qazancın əsasında hesablanır və əsas iş yerində müəyyən </w:t>
      </w:r>
      <w:proofErr w:type="spellStart"/>
      <w:r w:rsidRPr="007811F6">
        <w:rPr>
          <w:rFonts w:ascii="Palatino Linotype" w:eastAsia="Times New Roman" w:hAnsi="Palatino Linotype" w:cs="Times New Roman"/>
          <w:lang w:val="az-Latn-AZ"/>
        </w:rPr>
        <w:t>olunmuşstavkanın</w:t>
      </w:r>
      <w:proofErr w:type="spellEnd"/>
      <w:r w:rsidRPr="007811F6">
        <w:rPr>
          <w:rFonts w:ascii="Palatino Linotype" w:eastAsia="Times New Roman" w:hAnsi="Palatino Linotype" w:cs="Times New Roman"/>
          <w:lang w:val="az-Latn-AZ"/>
        </w:rPr>
        <w:t xml:space="preserve"> ikiqat məbləğindən artıq olmamaq şərti ilə ödənilir.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43. Əmək qabiliyyətinin müvəqqəti itirilməsi və ya hamiləliyə və doğuma görə məzuniyyət iş zamanı baş vermişsə və müəssisə, sex, şöbə dayandığı vaxtda da davam edirsə, bu zaman müavinət həmin peşə və ixtisas işçilərinə bu müddət üçün verilən qazancın miqdarından verilir, </w:t>
      </w:r>
      <w:r w:rsidRPr="007811F6">
        <w:rPr>
          <w:rFonts w:ascii="Palatino Linotype" w:eastAsia="Times New Roman" w:hAnsi="Palatino Linotype" w:cs="Times New Roman"/>
          <w:lang w:val="az-Latn-AZ"/>
        </w:rPr>
        <w:lastRenderedPageBreak/>
        <w:t>bu halda müavinət, həmin işçinin ümumi qaydalar üzrə ala biləcəyi müavinətdən artıq olmamalıdır.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Əmək qabiliyyətinin müvəqqəti itirilməsi müəssisədə iş dayandığı müddətdə baş vermişsə, onda işçiyə müavinət verilmir.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Əgər əmək qabiliyyətinin müvəqqəti itirilməsi (baş verdiyi vaxtdan asılı olmayaraq), müəssisə, şöbə işə salındıqdan və ya müəssisə ləğv edildikdən sonra da davam edərsə, bu zaman müavinət müəssisənin işə salındığı və ləğv edildiyi gündən, işçinin işin </w:t>
      </w:r>
      <w:proofErr w:type="spellStart"/>
      <w:r w:rsidRPr="007811F6">
        <w:rPr>
          <w:rFonts w:ascii="Palatino Linotype" w:eastAsia="Times New Roman" w:hAnsi="Palatino Linotype" w:cs="Times New Roman"/>
          <w:lang w:val="az-Latn-AZ"/>
        </w:rPr>
        <w:t>dayandırıldığından</w:t>
      </w:r>
      <w:proofErr w:type="spellEnd"/>
      <w:r w:rsidRPr="007811F6">
        <w:rPr>
          <w:rFonts w:ascii="Palatino Linotype" w:eastAsia="Times New Roman" w:hAnsi="Palatino Linotype" w:cs="Times New Roman"/>
          <w:lang w:val="az-Latn-AZ"/>
        </w:rPr>
        <w:t> əvvəlki qazancına müvafiq hesablanır.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44. İşçi əmək haqqında əlavənin müəyyən edildiyi rayonlarda və yerlərdə işlədiyi müddət ərzində xəstəlik vərəqəsi </w:t>
      </w:r>
      <w:proofErr w:type="spellStart"/>
      <w:r w:rsidRPr="007811F6">
        <w:rPr>
          <w:rFonts w:ascii="Palatino Linotype" w:eastAsia="Times New Roman" w:hAnsi="Palatino Linotype" w:cs="Times New Roman"/>
          <w:lang w:val="az-Latn-AZ"/>
        </w:rPr>
        <w:t>almışdırsa</w:t>
      </w:r>
      <w:proofErr w:type="spellEnd"/>
      <w:r w:rsidRPr="007811F6">
        <w:rPr>
          <w:rFonts w:ascii="Palatino Linotype" w:eastAsia="Times New Roman" w:hAnsi="Palatino Linotype" w:cs="Times New Roman"/>
          <w:lang w:val="az-Latn-AZ"/>
        </w:rPr>
        <w:t xml:space="preserve">, onda bu rayonlarda və yerlərdə olmadığı vaxt üçün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görə müavinət əlavə haqqı nəzərə alınmadan hesablanır.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Bu qayda hamiləliyə və doğuma görə, habelə əmək şikəstliyi və peşə xəstəliyi zamanı tətbiq olunmur.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45. Əmək haqqına əlavə vəsait alan və yaxud müvəqqəti olaraq başqa yerdə olduğuna görə əmək haqqına yüksəldilmiş əmsal alan işçiyə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və ya hamiləliyə və doğuma görə müavinət onun əlavə vəsaiti yaxud da yüksəldilmiş əmsalı almalı olduğu günə kimi və yaxud da müvəqqəti olduğu yerdən qayıtmalı olduğu günə kimi həmin əlavə vəsaiti </w:t>
      </w:r>
      <w:proofErr w:type="spellStart"/>
      <w:r w:rsidRPr="007811F6">
        <w:rPr>
          <w:rFonts w:ascii="Palatino Linotype" w:eastAsia="Times New Roman" w:hAnsi="Palatino Linotype" w:cs="Times New Roman"/>
          <w:lang w:val="az-Latn-AZ"/>
        </w:rPr>
        <w:t>vəyaxud</w:t>
      </w:r>
      <w:proofErr w:type="spellEnd"/>
      <w:r w:rsidRPr="007811F6">
        <w:rPr>
          <w:rFonts w:ascii="Palatino Linotype" w:eastAsia="Times New Roman" w:hAnsi="Palatino Linotype" w:cs="Times New Roman"/>
          <w:lang w:val="az-Latn-AZ"/>
        </w:rPr>
        <w:t xml:space="preserve"> da yüksəldilmiş əmsalı nəzərə alınmaqla hesablanır.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46. Ümumi təhsil, orta ixtisas, ilk peşə-ixtisas təhsili müəssisələrində və işçiləri əmək haqqı üzrə onlara bərabər tutulan digər təhsil müəssisələrində (istər bir, istərsə də bir neçə) çalışan müəllimlərə </w:t>
      </w:r>
      <w:proofErr w:type="spellStart"/>
      <w:r w:rsidRPr="007811F6">
        <w:rPr>
          <w:rFonts w:ascii="Palatino Linotype" w:eastAsia="Times New Roman" w:hAnsi="Palatino Linotype" w:cs="Times New Roman"/>
          <w:lang w:val="az-Latn-AZ"/>
        </w:rPr>
        <w:t>vətərbiyəçilərə</w:t>
      </w:r>
      <w:proofErr w:type="spellEnd"/>
      <w:r w:rsidRPr="007811F6">
        <w:rPr>
          <w:rFonts w:ascii="Palatino Linotype" w:eastAsia="Times New Roman" w:hAnsi="Palatino Linotype" w:cs="Times New Roman"/>
          <w:lang w:val="az-Latn-AZ"/>
        </w:rPr>
        <w:t xml:space="preserve"> müavinət, pedaqoji iş üçün verilən həqiqi qazancdan hesablanır. Bu zaman faktiki qazanca əmək qabiliyyətini müvəqqəti itirdiyi, hamiləliyə və doğuma görə məzuniyyətin başlandığı günədək tariflə müəyyən olunmuş pedaqoji iş saatları üçün verilən haqq, pedaqoji iş üçün verilən əlavə haqq (sinif rəhbəri vəzifəsini yerinə yetirmək üçün, şagirdlərin yazı işlərini yoxlamaq üçün, kabinə, laboratoriya və şöbə müdirliyi üçün, təcrübə işlərinə rəhbərlik etmək üçün və s. üçün), habelə müəyyən edilmiş qaydada təsdiq olunmuş və dərs cədvəlində nəzərdə tutulmuş saat hesabı üçün haqq daxil edilir. Məktəbəqədər, məktəbdənkənar və digər uşaq təhsili müəssisələrində (istər bir, istərsə də bir neçəsində) çalışan pedaqoji işçilərə müavinət </w:t>
      </w:r>
      <w:proofErr w:type="spellStart"/>
      <w:r w:rsidRPr="007811F6">
        <w:rPr>
          <w:rFonts w:ascii="Palatino Linotype" w:eastAsia="Times New Roman" w:hAnsi="Palatino Linotype" w:cs="Times New Roman"/>
          <w:lang w:val="az-Latn-AZ"/>
        </w:rPr>
        <w:t>hesablanarkən</w:t>
      </w:r>
      <w:proofErr w:type="spellEnd"/>
      <w:r w:rsidRPr="007811F6">
        <w:rPr>
          <w:rFonts w:ascii="Palatino Linotype" w:eastAsia="Times New Roman" w:hAnsi="Palatino Linotype" w:cs="Times New Roman"/>
          <w:lang w:val="az-Latn-AZ"/>
        </w:rPr>
        <w:t xml:space="preserve"> bütün iş </w:t>
      </w:r>
      <w:proofErr w:type="spellStart"/>
      <w:r w:rsidRPr="007811F6">
        <w:rPr>
          <w:rFonts w:ascii="Palatino Linotype" w:eastAsia="Times New Roman" w:hAnsi="Palatino Linotype" w:cs="Times New Roman"/>
          <w:lang w:val="az-Latn-AZ"/>
        </w:rPr>
        <w:t>yerlərindəki</w:t>
      </w:r>
      <w:proofErr w:type="spellEnd"/>
      <w:r w:rsidRPr="007811F6">
        <w:rPr>
          <w:rFonts w:ascii="Palatino Linotype" w:eastAsia="Times New Roman" w:hAnsi="Palatino Linotype" w:cs="Times New Roman"/>
          <w:lang w:val="az-Latn-AZ"/>
        </w:rPr>
        <w:t xml:space="preserve"> həqiqi pedaqoji </w:t>
      </w:r>
      <w:proofErr w:type="spellStart"/>
      <w:r w:rsidRPr="007811F6">
        <w:rPr>
          <w:rFonts w:ascii="Palatino Linotype" w:eastAsia="Times New Roman" w:hAnsi="Palatino Linotype" w:cs="Times New Roman"/>
          <w:lang w:val="az-Latn-AZ"/>
        </w:rPr>
        <w:t>işsaatları</w:t>
      </w:r>
      <w:proofErr w:type="spellEnd"/>
      <w:r w:rsidRPr="007811F6">
        <w:rPr>
          <w:rFonts w:ascii="Palatino Linotype" w:eastAsia="Times New Roman" w:hAnsi="Palatino Linotype" w:cs="Times New Roman"/>
          <w:lang w:val="az-Latn-AZ"/>
        </w:rPr>
        <w:t> üçün əmək haqqı, pedaqoji iş üçün əlavə haqq nəzərə alınır.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Bu bənddə göstərilən təhsil müəssisələrində, məktəbdənkənar və digər uşaq müəssisələrində, eyni zamanda müəssisədə (idarədə) müəllimlik edən və ya digər pedaqoji işi aparan rəhbər və başqa işçilərə müavinət pedaqoji iş (müəllimlik) saatlarının haqqı da daxil olmaqla bütün qazancdan hesablanır.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Səhiyyənin müalicə-profilaktika və sanatoriya-epidemiologiya idarələrində, uşaq evlərində, xüsusi məktəblər və xüsusi internat məktəbləri, sağlamlıq imkanları məhdud uşaqlar üçün xüsusi məktəblər və internat məktəbləri, xüsusi qayğıya ehtiyacı olan uşaqlar üçün müəssisələrdə, tibbi-sosial ekspert komissiyalarında, məhkəmə tibb ekspertizasında işləyən tibb və əczaxana işçilərinə, habelə Qızıl Aypara cəmiyyətlərində çalışan şəfqət bacılarına müavinət bütün iş yerləri üzrə həqiqi iş qazancından hesablanır.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lastRenderedPageBreak/>
        <w:t xml:space="preserve">Bu bənddə göstərilən şəxslərə müavinətin </w:t>
      </w:r>
      <w:proofErr w:type="spellStart"/>
      <w:r w:rsidRPr="007811F6">
        <w:rPr>
          <w:rFonts w:ascii="Palatino Linotype" w:eastAsia="Times New Roman" w:hAnsi="Palatino Linotype" w:cs="Times New Roman"/>
          <w:lang w:val="az-Latn-AZ"/>
        </w:rPr>
        <w:t>hesablanmasında</w:t>
      </w:r>
      <w:proofErr w:type="spellEnd"/>
      <w:r w:rsidRPr="007811F6">
        <w:rPr>
          <w:rFonts w:ascii="Palatino Linotype" w:eastAsia="Times New Roman" w:hAnsi="Palatino Linotype" w:cs="Times New Roman"/>
          <w:lang w:val="az-Latn-AZ"/>
        </w:rPr>
        <w:t xml:space="preserve"> nəzərə alınan qazancın ümumi məbləği əmək şikəstliyi, peşə xəstəliyi, hamiləliyə və doğuma görə məzuniyyətdən başqa, ikiqat maaş və ya ikiqat tarif dərəcəsindən artıq olmamalıdır.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r w:rsidRPr="007811F6">
        <w:rPr>
          <w:b/>
          <w:bCs/>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r w:rsidRPr="007811F6">
        <w:rPr>
          <w:b/>
          <w:bCs/>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//çıxarılıb////çıxarılıb////çıxarılıb////çıxarılıb////çıxarılıb//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//çıxarılıb////çıxarılıb////çıxarılıb////çıxarılıb////çıxarılıb//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r w:rsidRPr="007811F6">
        <w:rPr>
          <w:b/>
          <w:bCs/>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r w:rsidRPr="007811F6">
        <w:rPr>
          <w:b/>
          <w:bCs/>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60. Cəmiyyətdən təcrid edilməsi ilə əlaqədar olmayan cəzaya məhkum edilmiş şəxslərə müavinət ümumi qaydalar üzrə verilir. Bu zaman həmin cəzanı əvvəlki iş yerində çəkən şəxslərə əmək qabiliyyətinin müvəqqəti itirməyə görə müavinət bu cəzanı çəkməyə </w:t>
      </w:r>
      <w:proofErr w:type="spellStart"/>
      <w:r w:rsidRPr="007811F6">
        <w:rPr>
          <w:rFonts w:ascii="Palatino Linotype" w:eastAsia="Times New Roman" w:hAnsi="Palatino Linotype" w:cs="Times New Roman"/>
          <w:lang w:val="az-Latn-AZ"/>
        </w:rPr>
        <w:t>başlayanadək</w:t>
      </w:r>
      <w:proofErr w:type="spellEnd"/>
      <w:r w:rsidRPr="007811F6">
        <w:rPr>
          <w:rFonts w:ascii="Palatino Linotype" w:eastAsia="Times New Roman" w:hAnsi="Palatino Linotype" w:cs="Times New Roman"/>
          <w:lang w:val="az-Latn-AZ"/>
        </w:rPr>
        <w:t xml:space="preserve"> olan ümumi staja görə müəyyən edilən miqdarda verilir.</w:t>
      </w:r>
      <w:r w:rsidRPr="007811F6">
        <w:rPr>
          <w:rFonts w:ascii="Palatino Linotype" w:eastAsia="Times New Roman" w:hAnsi="Palatino Linotype" w:cs="Times New Roman"/>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Göstərilən şəxslərə əmək qabiliyyətini müvəqqəti itirməyə, hamiləliyə və doğuma görə müavinət məhkəmənin hökmü ilə təyin olunmuş məbləğ </w:t>
      </w:r>
      <w:proofErr w:type="spellStart"/>
      <w:r w:rsidRPr="007811F6">
        <w:rPr>
          <w:rFonts w:ascii="Palatino Linotype" w:eastAsia="Times New Roman" w:hAnsi="Palatino Linotype" w:cs="Times New Roman"/>
          <w:lang w:val="az-Latn-AZ"/>
        </w:rPr>
        <w:t>çıxıldıqdan</w:t>
      </w:r>
      <w:proofErr w:type="spellEnd"/>
      <w:r w:rsidRPr="007811F6">
        <w:rPr>
          <w:rFonts w:ascii="Palatino Linotype" w:eastAsia="Times New Roman" w:hAnsi="Palatino Linotype" w:cs="Times New Roman"/>
          <w:lang w:val="az-Latn-AZ"/>
        </w:rPr>
        <w:t xml:space="preserve"> sonra qazancdan hesablanır.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Sərxoşluq nəticəsində və yaxud da sərxoşluqla əlaqədar olan xəstəliklər zamanı müavinət əmək qabiliyyəti </w:t>
      </w:r>
      <w:proofErr w:type="spellStart"/>
      <w:r w:rsidRPr="007811F6">
        <w:rPr>
          <w:rFonts w:ascii="Palatino Linotype" w:eastAsia="Times New Roman" w:hAnsi="Palatino Linotype" w:cs="Times New Roman"/>
          <w:lang w:val="az-Latn-AZ"/>
        </w:rPr>
        <w:t>itirilməsinin</w:t>
      </w:r>
      <w:proofErr w:type="spellEnd"/>
      <w:r w:rsidRPr="007811F6">
        <w:rPr>
          <w:rFonts w:ascii="Palatino Linotype" w:eastAsia="Times New Roman" w:hAnsi="Palatino Linotype" w:cs="Times New Roman"/>
          <w:lang w:val="az-Latn-AZ"/>
        </w:rPr>
        <w:t xml:space="preserve"> 11-ci günündən, xroniki alkoqolizmi olan xəstələrin stasionar müalicəsi </w:t>
      </w:r>
      <w:proofErr w:type="spellStart"/>
      <w:r w:rsidRPr="007811F6">
        <w:rPr>
          <w:rFonts w:ascii="Palatino Linotype" w:eastAsia="Times New Roman" w:hAnsi="Palatino Linotype" w:cs="Times New Roman"/>
          <w:lang w:val="az-Latn-AZ"/>
        </w:rPr>
        <w:t>zamanıisə</w:t>
      </w:r>
      <w:proofErr w:type="spellEnd"/>
      <w:r w:rsidRPr="007811F6">
        <w:rPr>
          <w:rFonts w:ascii="Palatino Linotype" w:eastAsia="Times New Roman" w:hAnsi="Palatino Linotype" w:cs="Times New Roman"/>
          <w:lang w:val="az-Latn-AZ"/>
        </w:rPr>
        <w:t xml:space="preserve"> ümumi əsaslar üzrə əmək qabiliyyətinin </w:t>
      </w:r>
      <w:proofErr w:type="spellStart"/>
      <w:r w:rsidRPr="007811F6">
        <w:rPr>
          <w:rFonts w:ascii="Palatino Linotype" w:eastAsia="Times New Roman" w:hAnsi="Palatino Linotype" w:cs="Times New Roman"/>
          <w:lang w:val="az-Latn-AZ"/>
        </w:rPr>
        <w:t>itirilməsinin</w:t>
      </w:r>
      <w:proofErr w:type="spellEnd"/>
      <w:r w:rsidRPr="007811F6">
        <w:rPr>
          <w:rFonts w:ascii="Palatino Linotype" w:eastAsia="Times New Roman" w:hAnsi="Palatino Linotype" w:cs="Times New Roman"/>
          <w:lang w:val="az-Latn-AZ"/>
        </w:rPr>
        <w:t xml:space="preserve"> birinci günündən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62. Əmək qabiliyyətinin müvəqqəti itirilməsi hallarında müavinət aşağıdakı miqdarda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r w:rsidRPr="007811F6">
        <w:rPr>
          <w:rFonts w:ascii="Palatino Linotype" w:eastAsia="Times New Roman" w:hAnsi="Palatino Linotype" w:cs="Times New Roman"/>
          <w:b/>
          <w:bCs/>
          <w:sz w:val="20"/>
          <w:szCs w:val="20"/>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qazancın 100 faizi miqdarında:</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8 il və daha çox sosial sığorta stajı olan işçilərə;</w:t>
      </w:r>
      <w:r w:rsidRPr="007811F6">
        <w:rPr>
          <w:rFonts w:ascii="Palatino Linotype" w:eastAsia="Times New Roman" w:hAnsi="Palatino Linotype" w:cs="Times New Roman"/>
          <w:b/>
          <w:bCs/>
          <w:sz w:val="20"/>
          <w:szCs w:val="20"/>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lastRenderedPageBreak/>
        <w:t>istehsalatda bədbəxt hadisələr və peşə xəstəlikləri nəticəsində peşə əmək qabiliyyətini müvəqqəti itirmiş işçilərə;</w:t>
      </w:r>
      <w:r w:rsidRPr="007811F6">
        <w:rPr>
          <w:rFonts w:ascii="Palatino Linotype" w:eastAsia="Times New Roman" w:hAnsi="Palatino Linotype" w:cs="Times New Roman"/>
          <w:b/>
          <w:bCs/>
          <w:sz w:val="20"/>
          <w:szCs w:val="20"/>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Əfqanıstan müharibəsində, 1990-cı ilin yanvar ayında Bakı şəhərində, Lənkəran və Neftçala rayonlarında faciəli hadisələr zamanı xəsarət (yaralanma, travma, kontuziya) şəxslərə, Azərbaycan </w:t>
      </w:r>
      <w:proofErr w:type="spellStart"/>
      <w:r w:rsidRPr="007811F6">
        <w:rPr>
          <w:rFonts w:ascii="Palatino Linotype" w:eastAsia="Times New Roman" w:hAnsi="Palatino Linotype" w:cs="Times New Roman"/>
          <w:lang w:val="az-Latn-AZ"/>
        </w:rPr>
        <w:t>dövlətininərazi</w:t>
      </w:r>
      <w:proofErr w:type="spellEnd"/>
      <w:r w:rsidRPr="007811F6">
        <w:rPr>
          <w:rFonts w:ascii="Palatino Linotype" w:eastAsia="Times New Roman" w:hAnsi="Palatino Linotype" w:cs="Times New Roman"/>
          <w:lang w:val="az-Latn-AZ"/>
        </w:rPr>
        <w:t xml:space="preserve"> bütövlüyünün, müstəqilliyinin və konstitusiya quruluşunun müdafiəsi zamanı zərər çəkənlərə;</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Azərbaycan dövlətinin ərazi bütövlüyünün, müstəqilliyinin və konstitusiya quruluşunun müdafiəsində iştirak edən şəxslərə, bu zaman həlak olanların, ölənlərin valideynlərinə, dul arvadlarına (dul kişilərinə) və uşaqlarına, habelə bu hadisələrdə iştirak edən hərbi qulluqçuların (o cümlədən müddətli xidmət hərbi qulluqçularının) arvadlarına; Azərbaycan Respublikasının dövlət sərhədinin mühafizəsi üzrə xidməti vəzifələrinin icrası zamanı həlak olanların valideynlərinə, dul arvadlarına (dul kişilərinə) və uşaqlarına;</w:t>
      </w:r>
      <w:r w:rsidRPr="007811F6">
        <w:rPr>
          <w:rFonts w:ascii="Palatino Linotype" w:eastAsia="Times New Roman" w:hAnsi="Palatino Linotype" w:cs="Times New Roman"/>
          <w:b/>
          <w:bCs/>
          <w:lang w:val="az-Latn-AZ"/>
        </w:rPr>
        <w:t> </w:t>
      </w:r>
      <w:r w:rsidRPr="007811F6">
        <w:rPr>
          <w:rFonts w:ascii="Palatino Linotype" w:eastAsia="Times New Roman" w:hAnsi="Palatino Linotype" w:cs="Times New Roman"/>
          <w:lang w:val="az-Latn-AZ"/>
        </w:rPr>
        <w:t>Xidməti vəzifələrinin icrası zamanı həlak olan, ölən ədliyyə, miqrasiya və fövqəladə hallar orqanları işçilərinin vali</w:t>
      </w:r>
      <w:r w:rsidRPr="007811F6">
        <w:rPr>
          <w:rFonts w:ascii="Palatino Linotype" w:eastAsia="Times New Roman" w:hAnsi="Palatino Linotype" w:cs="Times New Roman"/>
          <w:spacing w:val="2"/>
          <w:lang w:val="az-Latn-AZ"/>
        </w:rPr>
        <w:t>deynlərinə, dul arvadlarına (dul kişilərinə) və uşaqlarına;</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1986—1990-cı illər </w:t>
      </w:r>
      <w:proofErr w:type="spellStart"/>
      <w:r w:rsidRPr="007811F6">
        <w:rPr>
          <w:rFonts w:ascii="Palatino Linotype" w:eastAsia="Times New Roman" w:hAnsi="Palatino Linotype" w:cs="Times New Roman"/>
          <w:lang w:val="az-Latn-AZ"/>
        </w:rPr>
        <w:t>Çernobıl</w:t>
      </w:r>
      <w:proofErr w:type="spellEnd"/>
      <w:r w:rsidRPr="007811F6">
        <w:rPr>
          <w:rFonts w:ascii="Palatino Linotype" w:eastAsia="Times New Roman" w:hAnsi="Palatino Linotype" w:cs="Times New Roman"/>
          <w:lang w:val="az-Latn-AZ"/>
        </w:rPr>
        <w:t xml:space="preserve"> AES-də baş vermiş qəzanın nəticələrinin köçürmə zonası hüdudlarında ləğv </w:t>
      </w:r>
      <w:proofErr w:type="spellStart"/>
      <w:r w:rsidRPr="007811F6">
        <w:rPr>
          <w:rFonts w:ascii="Palatino Linotype" w:eastAsia="Times New Roman" w:hAnsi="Palatino Linotype" w:cs="Times New Roman"/>
          <w:lang w:val="az-Latn-AZ"/>
        </w:rPr>
        <w:t>edilməsində</w:t>
      </w:r>
      <w:proofErr w:type="spellEnd"/>
      <w:r w:rsidRPr="007811F6">
        <w:rPr>
          <w:rFonts w:ascii="Palatino Linotype" w:eastAsia="Times New Roman" w:hAnsi="Palatino Linotype" w:cs="Times New Roman"/>
          <w:lang w:val="az-Latn-AZ"/>
        </w:rPr>
        <w:t>, yaxud həmin dövrdə </w:t>
      </w:r>
      <w:proofErr w:type="spellStart"/>
      <w:r w:rsidRPr="007811F6">
        <w:rPr>
          <w:rFonts w:ascii="Palatino Linotype" w:eastAsia="Times New Roman" w:hAnsi="Palatino Linotype" w:cs="Times New Roman"/>
          <w:lang w:val="az-Latn-AZ"/>
        </w:rPr>
        <w:t>Çernobıl</w:t>
      </w:r>
      <w:proofErr w:type="spellEnd"/>
      <w:r w:rsidRPr="007811F6">
        <w:rPr>
          <w:rFonts w:ascii="Palatino Linotype" w:eastAsia="Times New Roman" w:hAnsi="Palatino Linotype" w:cs="Times New Roman"/>
          <w:lang w:val="az-Latn-AZ"/>
        </w:rPr>
        <w:t xml:space="preserve"> AES-</w:t>
      </w:r>
      <w:proofErr w:type="spellStart"/>
      <w:r w:rsidRPr="007811F6">
        <w:rPr>
          <w:rFonts w:ascii="Palatino Linotype" w:eastAsia="Times New Roman" w:hAnsi="Palatino Linotype" w:cs="Times New Roman"/>
          <w:lang w:val="az-Latn-AZ"/>
        </w:rPr>
        <w:t>nin</w:t>
      </w:r>
      <w:proofErr w:type="spellEnd"/>
      <w:r w:rsidRPr="007811F6">
        <w:rPr>
          <w:rFonts w:ascii="Palatino Linotype" w:eastAsia="Times New Roman" w:hAnsi="Palatino Linotype" w:cs="Times New Roman"/>
          <w:lang w:val="az-Latn-AZ"/>
        </w:rPr>
        <w:t xml:space="preserve"> istismarında və ya digər işlərdə iştirak etmiş (o cümlədən müvəqqəti göndərilmiş, yaxud ezam edilmiş) şəxslər, habelə xüsusi toplanışlara çağırılmış və həmin dövrdə görülən işin növündən və yerindən asılı olmayaraq, göstərilən qəzanın nəticələrinin ləğvi ilə bağlı işlərin </w:t>
      </w:r>
      <w:proofErr w:type="spellStart"/>
      <w:r w:rsidRPr="007811F6">
        <w:rPr>
          <w:rFonts w:ascii="Palatino Linotype" w:eastAsia="Times New Roman" w:hAnsi="Palatino Linotype" w:cs="Times New Roman"/>
          <w:lang w:val="az-Latn-AZ"/>
        </w:rPr>
        <w:t>görülməsinə</w:t>
      </w:r>
      <w:proofErr w:type="spellEnd"/>
      <w:r w:rsidRPr="007811F6">
        <w:rPr>
          <w:rFonts w:ascii="Palatino Linotype" w:eastAsia="Times New Roman" w:hAnsi="Palatino Linotype" w:cs="Times New Roman"/>
          <w:lang w:val="az-Latn-AZ"/>
        </w:rPr>
        <w:t> cəlb edilmiş hərbi qulluqçular və hərbi vəzifəlilər, habelə köçürmə zonasında xidmət keçmiş daxili işlər orqanlarının rəis və sıravi heyətinə;</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qanyaradıcı orqanların (kəskin leykoz), qalxanvari vəzinin (</w:t>
      </w:r>
      <w:proofErr w:type="spellStart"/>
      <w:r w:rsidRPr="007811F6">
        <w:rPr>
          <w:rFonts w:ascii="Palatino Linotype" w:eastAsia="Times New Roman" w:hAnsi="Palatino Linotype" w:cs="Times New Roman"/>
          <w:lang w:val="az-Latn-AZ"/>
        </w:rPr>
        <w:t>adinoidlər</w:t>
      </w:r>
      <w:proofErr w:type="spellEnd"/>
      <w:r w:rsidRPr="007811F6">
        <w:rPr>
          <w:rFonts w:ascii="Palatino Linotype" w:eastAsia="Times New Roman" w:hAnsi="Palatino Linotype" w:cs="Times New Roman"/>
          <w:lang w:val="az-Latn-AZ"/>
        </w:rPr>
        <w:t>, xərçəng), bəd xasiyyətli şişlərin xəstəliyi zamanı;</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14 yaşınadək uşaqların </w:t>
      </w:r>
      <w:proofErr w:type="spellStart"/>
      <w:r w:rsidRPr="007811F6">
        <w:rPr>
          <w:rFonts w:ascii="Palatino Linotype" w:eastAsia="Times New Roman" w:hAnsi="Palatino Linotype" w:cs="Times New Roman"/>
          <w:lang w:val="az-Latn-AZ"/>
        </w:rPr>
        <w:t>Çernobıl</w:t>
      </w:r>
      <w:proofErr w:type="spellEnd"/>
      <w:r w:rsidRPr="007811F6">
        <w:rPr>
          <w:rFonts w:ascii="Palatino Linotype" w:eastAsia="Times New Roman" w:hAnsi="Palatino Linotype" w:cs="Times New Roman"/>
          <w:lang w:val="az-Latn-AZ"/>
        </w:rPr>
        <w:t xml:space="preserve"> AES-də qəzanın ləğvində iştirak etmiş və həmin qəza nəticəsində zərər çəkmiş valideynlərdən birinə iş stajından asılı olmayaraq, xəstə uşağa baxmağa görə;</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r w:rsidRPr="007811F6">
        <w:rPr>
          <w:rFonts w:ascii="Palatino Linotype" w:eastAsia="Times New Roman" w:hAnsi="Palatino Linotype" w:cs="Times New Roman"/>
          <w:lang w:val="az-Latn-AZ"/>
        </w:rPr>
        <w:t xml:space="preserve"> əmək qabiliyyətini </w:t>
      </w:r>
      <w:proofErr w:type="spellStart"/>
      <w:r w:rsidRPr="007811F6">
        <w:rPr>
          <w:rFonts w:ascii="Palatino Linotype" w:eastAsia="Times New Roman" w:hAnsi="Palatino Linotype" w:cs="Times New Roman"/>
          <w:lang w:val="az-Latn-AZ"/>
        </w:rPr>
        <w:t>postvaksinal</w:t>
      </w:r>
      <w:proofErr w:type="spellEnd"/>
      <w:r w:rsidRPr="007811F6">
        <w:rPr>
          <w:rFonts w:ascii="Palatino Linotype" w:eastAsia="Times New Roman" w:hAnsi="Palatino Linotype" w:cs="Times New Roman"/>
          <w:lang w:val="az-Latn-AZ"/>
        </w:rPr>
        <w:t xml:space="preserve"> fəsadla əlaqədar itirən vətəndaşlara;</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r w:rsidRPr="007811F6">
        <w:rPr>
          <w:rFonts w:ascii="Palatino Linotype" w:eastAsia="Times New Roman" w:hAnsi="Palatino Linotype" w:cs="Times New Roman"/>
          <w:lang w:val="az-Latn-AZ"/>
        </w:rPr>
        <w:t> hemofiliya və talassemiya irsi qan xəstəliyi olan, dağınıq skleroz xəstəliyinə tutulmuş şəxslərə.</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r w:rsidRPr="007811F6">
        <w:rPr>
          <w:rFonts w:ascii="Palatino Linotype" w:eastAsia="Times New Roman" w:hAnsi="Palatino Linotype" w:cs="Times New Roman"/>
          <w:lang w:val="az-Latn-AZ"/>
        </w:rPr>
        <w:t> qan və qan komponentlərinin donorluğu funksiyasını yerinə yetirməsi ilə əlaqədar olaraq əmək qabiliyyətini müvəqqəti itirmiş şəxslərə.</w:t>
      </w:r>
      <w:r w:rsidRPr="007811F6">
        <w:rPr>
          <w:rFonts w:ascii="Palatino Linotype" w:eastAsia="Times New Roman" w:hAnsi="Palatino Linotype" w:cs="Times New Roman"/>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r w:rsidRPr="007811F6">
        <w:rPr>
          <w:rFonts w:ascii="Palatino Linotype" w:eastAsia="Times New Roman" w:hAnsi="Palatino Linotype" w:cs="Times New Roman"/>
          <w:lang w:val="az-Latn-AZ"/>
        </w:rPr>
        <w:t> hərbi qulluqçuların (müddətli həqiqi hərbi xidmət hərbi qulluqçuları istisna olmaqla) arvadlarına, məcburi köçkünlərə və vərəm xəstəliyinə tutulmuş şəxslərə</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r w:rsidRPr="007811F6">
        <w:rPr>
          <w:rFonts w:ascii="Palatino Linotype" w:eastAsia="Times New Roman" w:hAnsi="Palatino Linotype" w:cs="Times New Roman"/>
          <w:lang w:val="az-Cyrl-AZ"/>
        </w:rPr>
        <w:t> onkoloji xəstələrə;</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yetkinlik yaşına çatmayan şəxs </w:t>
      </w:r>
      <w:proofErr w:type="spellStart"/>
      <w:r w:rsidRPr="007811F6">
        <w:rPr>
          <w:rFonts w:ascii="Palatino Linotype" w:eastAsia="Times New Roman" w:hAnsi="Palatino Linotype" w:cs="Times New Roman"/>
          <w:lang w:val="az-Latn-AZ"/>
        </w:rPr>
        <w:t>postvaksinal</w:t>
      </w:r>
      <w:proofErr w:type="spellEnd"/>
      <w:r w:rsidRPr="007811F6">
        <w:rPr>
          <w:rFonts w:ascii="Palatino Linotype" w:eastAsia="Times New Roman" w:hAnsi="Palatino Linotype" w:cs="Times New Roman"/>
          <w:lang w:val="az-Latn-AZ"/>
        </w:rPr>
        <w:t xml:space="preserve"> fəsadla əlaqədar xəstəliyə tutulduqda, ona qanunvericiliklə müəyyən edilən qaydada sağlamlıq imkanlarının məhdudluğu müəyyən </w:t>
      </w:r>
      <w:proofErr w:type="spellStart"/>
      <w:r w:rsidRPr="007811F6">
        <w:rPr>
          <w:rFonts w:ascii="Palatino Linotype" w:eastAsia="Times New Roman" w:hAnsi="Palatino Linotype" w:cs="Times New Roman"/>
          <w:lang w:val="az-Latn-AZ"/>
        </w:rPr>
        <w:t>edilənədək</w:t>
      </w:r>
      <w:proofErr w:type="spellEnd"/>
      <w:r w:rsidRPr="007811F6">
        <w:rPr>
          <w:rFonts w:ascii="Palatino Linotype" w:eastAsia="Times New Roman" w:hAnsi="Palatino Linotype" w:cs="Times New Roman"/>
          <w:lang w:val="az-Latn-AZ"/>
        </w:rPr>
        <w:t xml:space="preserve"> onun </w:t>
      </w:r>
      <w:proofErr w:type="spellStart"/>
      <w:r w:rsidRPr="007811F6">
        <w:rPr>
          <w:rFonts w:ascii="Palatino Linotype" w:eastAsia="Times New Roman" w:hAnsi="Palatino Linotype" w:cs="Times New Roman"/>
          <w:lang w:val="az-Latn-AZ"/>
        </w:rPr>
        <w:t>valideynlərindən</w:t>
      </w:r>
      <w:proofErr w:type="spellEnd"/>
      <w:r w:rsidRPr="007811F6">
        <w:rPr>
          <w:rFonts w:ascii="Palatino Linotype" w:eastAsia="Times New Roman" w:hAnsi="Palatino Linotype" w:cs="Times New Roman"/>
          <w:lang w:val="az-Latn-AZ"/>
        </w:rPr>
        <w:t xml:space="preserve"> birinə və ya qanuni nümayəndəsinə;</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qazancın 80 faizi miqdarında:</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5 ildən 8 ilə qədər sosial sığorta stajı olan işçilərə;</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21 yaşına çatmamış və 5 ilədək sosial sığorta stajı olan ata-anasız yetim uşaqlara;</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qazancın 60 faizi miqdarında:</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5 ilədək sosial sığorta stajı olan işçilərə;</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lastRenderedPageBreak/>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Hərbi qulluqçulara (müddətli həqiqi hərbi xidmət hərbi qulluqçuları istisna olmaqla) və xüsusi rütbəli şəxslərə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müavinət sosial sığorta stajından asılı olmayaraq aylıq təminat xərcliyinin 100 faizi miqdarında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r w:rsidRPr="007811F6">
        <w:rPr>
          <w:rFonts w:ascii="Palatino Linotype" w:eastAsia="Times New Roman" w:hAnsi="Palatino Linotype" w:cs="Times New Roman"/>
          <w:b/>
          <w:bCs/>
          <w:sz w:val="20"/>
          <w:szCs w:val="20"/>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64. Müavinətin məbləği təyin edilərkən sosial sığorta stajı </w:t>
      </w:r>
      <w:proofErr w:type="spellStart"/>
      <w:r w:rsidRPr="007811F6">
        <w:rPr>
          <w:rFonts w:ascii="Palatino Linotype" w:eastAsia="Times New Roman" w:hAnsi="Palatino Linotype" w:cs="Times New Roman"/>
          <w:lang w:val="az-Latn-AZ"/>
        </w:rPr>
        <w:t>sığortaolunanın</w:t>
      </w:r>
      <w:proofErr w:type="spellEnd"/>
      <w:r w:rsidRPr="007811F6">
        <w:rPr>
          <w:rFonts w:ascii="Palatino Linotype" w:eastAsia="Times New Roman" w:hAnsi="Palatino Linotype" w:cs="Times New Roman"/>
          <w:lang w:val="az-Latn-AZ"/>
        </w:rPr>
        <w:t xml:space="preserve"> əmək qabiliyyətinin itirildiyi günədək xeyrinə məcburi dövlət sosial sığorta haqqı ödənilən əmək fəaliyyəti dövrlərinin ümumi müddəti nəzərə alınmaqla hesablanır.</w:t>
      </w:r>
    </w:p>
    <w:p w:rsidR="007811F6" w:rsidRPr="007811F6" w:rsidRDefault="007811F6" w:rsidP="007811F6">
      <w:pPr>
        <w:spacing w:before="240" w:after="240" w:line="240" w:lineRule="auto"/>
        <w:jc w:val="center"/>
        <w:rPr>
          <w:rFonts w:ascii="Palatino Linotype" w:eastAsia="Times New Roman" w:hAnsi="Palatino Linotype" w:cs="Times New Roman"/>
          <w:b/>
          <w:bCs/>
          <w:caps/>
          <w:lang w:val="az-Latn-AZ"/>
        </w:rPr>
      </w:pPr>
      <w:r w:rsidRPr="007811F6">
        <w:rPr>
          <w:rFonts w:ascii="Palatino Linotype" w:eastAsia="Times New Roman" w:hAnsi="Palatino Linotype" w:cs="Times New Roman"/>
          <w:b/>
          <w:bCs/>
          <w:caps/>
          <w:lang w:val="az-Latn-AZ"/>
        </w:rPr>
        <w:t>III. HAMİLƏLİYƏ VƏ DOĞUMA GÖRƏ MÜAVİNƏT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65. Hamiləlik dövründə və doğumdan sonrakı dövr üçün işləyən qadınlara 126 təqvim günü (doğumdan əvvəl 70 təqvim günü və doğumdan sonra 56 təqvim günü) müddətində ödənişli məzuniyyət verilir. Doğum çətin olduqda, iki və ya daha çox uşaq doğulduqda, doğumdan sonrakı məzuniyyət 70 təqvim günü müddətində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Kənd təsərrüfatı istehsalatının taxılçılıq, pambıqçılıq, üzümçülük, tütünçülük, çayçılıq, tərəvəzçilik, bostançılıq, meyvəçilik, kartofçuluq, yemçilik, </w:t>
      </w:r>
      <w:proofErr w:type="spellStart"/>
      <w:r w:rsidRPr="007811F6">
        <w:rPr>
          <w:rFonts w:ascii="Palatino Linotype" w:eastAsia="Times New Roman" w:hAnsi="Palatino Linotype" w:cs="Times New Roman"/>
          <w:lang w:val="az-Latn-AZ"/>
        </w:rPr>
        <w:t>tingçilik</w:t>
      </w:r>
      <w:proofErr w:type="spellEnd"/>
      <w:r w:rsidRPr="007811F6">
        <w:rPr>
          <w:rFonts w:ascii="Palatino Linotype" w:eastAsia="Times New Roman" w:hAnsi="Palatino Linotype" w:cs="Times New Roman"/>
          <w:lang w:val="az-Latn-AZ"/>
        </w:rPr>
        <w:t xml:space="preserve">, bağçılıq, südçülük, donuzçuluq, qoyunçuluq, quşçuluq, atçılıq, baramaçılıq, arıçılıq, xəzlik heyvan və dovşanların </w:t>
      </w:r>
      <w:proofErr w:type="spellStart"/>
      <w:r w:rsidRPr="007811F6">
        <w:rPr>
          <w:rFonts w:ascii="Palatino Linotype" w:eastAsia="Times New Roman" w:hAnsi="Palatino Linotype" w:cs="Times New Roman"/>
          <w:lang w:val="az-Latn-AZ"/>
        </w:rPr>
        <w:t>yetişdirilməsi</w:t>
      </w:r>
      <w:proofErr w:type="spellEnd"/>
      <w:r w:rsidRPr="007811F6">
        <w:rPr>
          <w:rFonts w:ascii="Palatino Linotype" w:eastAsia="Times New Roman" w:hAnsi="Palatino Linotype" w:cs="Times New Roman"/>
          <w:lang w:val="az-Latn-AZ"/>
        </w:rPr>
        <w:t xml:space="preserve"> və bağçılıq sahələrində bilavasitə çalışan qadınlara hamiləliyə və doğuma görə məzuniyyət aşağıdakı müddətlərdə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normal doğumda 140 təqvim günü (doğumdan əvvəl 70 təqvim günü və doğumdan sonra 70 təqvim günü);</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doğum çətin olduqda 156 təqvim günü (doğumdan əvvəl 70 təqvim günü və doğumdan sonra 86 təqvim günü);</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iki və ya daha çox uşaq doğulduqda 180 təqvim günü (doğumdan əvvəl 70 təqvim günü və doğumdan sonra 110 təqvim günü).</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66. Uşaq salmağa görə müavinət ümumi əsaslar üzrə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67. Hamiləliyə və doğuma görə müavinət müəyyən olunmuş qaydada verilən xəstəlik vərəqəsinə əsasən təyin olunur. Başqa sənədlər müavinətin ödənilməsi üçün əsas sayılmır.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68. Hamiləliyə və doğuma görə məzuniyyətin verilməsi </w:t>
      </w:r>
      <w:proofErr w:type="spellStart"/>
      <w:r w:rsidRPr="007811F6">
        <w:rPr>
          <w:rFonts w:ascii="Palatino Linotype" w:eastAsia="Times New Roman" w:hAnsi="Palatino Linotype" w:cs="Times New Roman"/>
          <w:lang w:val="az-Latn-AZ"/>
        </w:rPr>
        <w:t>sığortaolunanın</w:t>
      </w:r>
      <w:proofErr w:type="spellEnd"/>
      <w:r w:rsidRPr="007811F6">
        <w:rPr>
          <w:rFonts w:ascii="Palatino Linotype" w:eastAsia="Times New Roman" w:hAnsi="Palatino Linotype" w:cs="Times New Roman"/>
          <w:lang w:val="az-Latn-AZ"/>
        </w:rPr>
        <w:t xml:space="preserve"> işdən azad olunmasının düzgünlüyü ətrafında mübahisə getdiyi dövrə təsadüf edərsə, bütün hallarda müavinət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Bu zaman müavinət hamiləliyə və doğuma görə məzuniyyətin bütün dövrünə düşən iş günləri üçün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70. Hamiləliyə və doğuma görə məzuniyyət müddəti növbəti (əsas və ya əlavə) məzuniyyət və ya uşağa qulluq edilməsi üçün verilən məzuniyyət (həmçinin əmək haqqı </w:t>
      </w:r>
      <w:proofErr w:type="spellStart"/>
      <w:r w:rsidRPr="007811F6">
        <w:rPr>
          <w:rFonts w:ascii="Palatino Linotype" w:eastAsia="Times New Roman" w:hAnsi="Palatino Linotype" w:cs="Times New Roman"/>
          <w:lang w:val="az-Latn-AZ"/>
        </w:rPr>
        <w:t>saxlanılmadan</w:t>
      </w:r>
      <w:proofErr w:type="spellEnd"/>
      <w:r w:rsidRPr="007811F6">
        <w:rPr>
          <w:rFonts w:ascii="Palatino Linotype" w:eastAsia="Times New Roman" w:hAnsi="Palatino Linotype" w:cs="Times New Roman"/>
          <w:lang w:val="az-Latn-AZ"/>
        </w:rPr>
        <w:t>) dövrünə təsadüf edərsə, bu zaman xəstəlik vərəqəsinə əsasən hamiləliyə və doğuşa görə məzuniyyətin bütün günləri üçün müavinət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2 aylığadək uşağı övladlığa götürən, yaxud övladlığa götürmədən uşaq böyüdən şəxslər doğumdan sonra müəyyən edilmiş 56 günlük məzuniyyətdən istifadə etmək hüququna malikdirlər.</w:t>
      </w:r>
    </w:p>
    <w:p w:rsidR="007811F6" w:rsidRPr="007811F6" w:rsidRDefault="007811F6" w:rsidP="007811F6">
      <w:pPr>
        <w:spacing w:after="0" w:line="240" w:lineRule="auto"/>
        <w:ind w:firstLine="360"/>
        <w:jc w:val="both"/>
        <w:rPr>
          <w:rFonts w:ascii="Times Roman AzCyr" w:eastAsia="Times New Roman" w:hAnsi="Times Roman AzCyr" w:cs="Times New Roman"/>
          <w:sz w:val="24"/>
          <w:szCs w:val="24"/>
          <w:lang w:val="az-Latn-AZ"/>
        </w:rPr>
      </w:pPr>
      <w:r w:rsidRPr="007811F6">
        <w:rPr>
          <w:i/>
          <w:iCs/>
          <w:lang w:val="az-Latn-AZ"/>
        </w:rPr>
        <w:lastRenderedPageBreak/>
        <w:t>//çıxarılıb//</w:t>
      </w:r>
      <w:r w:rsidRPr="007811F6">
        <w:rPr>
          <w:rFonts w:ascii="Palatino Linotype" w:eastAsia="Times New Roman" w:hAnsi="Palatino Linotype" w:cs="Times New Roman"/>
          <w:b/>
          <w:bCs/>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72. Hamiləliyə və doğuma görə müavinət bütün hallarda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müavinətin </w:t>
      </w:r>
      <w:proofErr w:type="spellStart"/>
      <w:r w:rsidRPr="007811F6">
        <w:rPr>
          <w:rFonts w:ascii="Palatino Linotype" w:eastAsia="Times New Roman" w:hAnsi="Palatino Linotype" w:cs="Times New Roman"/>
          <w:lang w:val="az-Latn-AZ"/>
        </w:rPr>
        <w:t>hesablanmasında</w:t>
      </w:r>
      <w:proofErr w:type="spellEnd"/>
      <w:r w:rsidRPr="007811F6">
        <w:rPr>
          <w:rFonts w:ascii="Palatino Linotype" w:eastAsia="Times New Roman" w:hAnsi="Palatino Linotype" w:cs="Times New Roman"/>
          <w:lang w:val="az-Latn-AZ"/>
        </w:rPr>
        <w:t xml:space="preserve"> nəzərə alınan orta gündəlik qazancın 100 faizi miqdarında verilir və müraciət müddəti </w:t>
      </w:r>
      <w:proofErr w:type="spellStart"/>
      <w:r w:rsidRPr="007811F6">
        <w:rPr>
          <w:rFonts w:ascii="Palatino Linotype" w:eastAsia="Times New Roman" w:hAnsi="Palatino Linotype" w:cs="Times New Roman"/>
          <w:lang w:val="az-Latn-AZ"/>
        </w:rPr>
        <w:t>məhdudlaşdırılmadan</w:t>
      </w:r>
      <w:proofErr w:type="spellEnd"/>
      <w:r w:rsidRPr="007811F6">
        <w:rPr>
          <w:rFonts w:ascii="Palatino Linotype" w:eastAsia="Times New Roman" w:hAnsi="Palatino Linotype" w:cs="Times New Roman"/>
          <w:lang w:val="az-Latn-AZ"/>
        </w:rPr>
        <w:t xml:space="preserve"> ödənilir. Müavinətin ümumi məbləği gündəlik müavinətin məbləğinin hamiləliyə və doğuma görə məzuniyyət dövründəki iş günlərinin sayına vurulması ilə hesablanır. </w:t>
      </w:r>
    </w:p>
    <w:p w:rsidR="007811F6" w:rsidRPr="007811F6" w:rsidRDefault="007811F6" w:rsidP="007811F6">
      <w:pPr>
        <w:spacing w:before="240" w:after="240" w:line="240" w:lineRule="auto"/>
        <w:jc w:val="center"/>
        <w:rPr>
          <w:rFonts w:ascii="Palatino Linotype" w:eastAsia="Times New Roman" w:hAnsi="Palatino Linotype" w:cs="Times New Roman"/>
          <w:b/>
          <w:bCs/>
          <w:caps/>
          <w:lang w:val="az-Latn-AZ"/>
        </w:rPr>
      </w:pPr>
      <w:r w:rsidRPr="007811F6">
        <w:rPr>
          <w:rFonts w:ascii="Palatino Linotype" w:eastAsia="Times New Roman" w:hAnsi="Palatino Linotype" w:cs="Times New Roman"/>
          <w:b/>
          <w:bCs/>
          <w:caps/>
          <w:lang w:val="az-Latn-AZ"/>
        </w:rPr>
        <w:t>IV. UŞAĞIN ANADAN OLMASINA GÖRƏ BİRDƏFƏLİK MÜAVİNƏT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73. Uşaq doğularkən ailəyə qanunvericilikdə müəyyən olunmuş məbləğdə birdəfəlik müavinət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Uşaq doğmuş ana </w:t>
      </w:r>
      <w:proofErr w:type="spellStart"/>
      <w:r w:rsidRPr="007811F6">
        <w:rPr>
          <w:rFonts w:ascii="Palatino Linotype" w:eastAsia="Times New Roman" w:hAnsi="Palatino Linotype" w:cs="Times New Roman"/>
          <w:lang w:val="az-Latn-AZ"/>
        </w:rPr>
        <w:t>işləmədiyi</w:t>
      </w:r>
      <w:proofErr w:type="spellEnd"/>
      <w:r w:rsidRPr="007811F6">
        <w:rPr>
          <w:rFonts w:ascii="Palatino Linotype" w:eastAsia="Times New Roman" w:hAnsi="Palatino Linotype" w:cs="Times New Roman"/>
          <w:lang w:val="az-Latn-AZ"/>
        </w:rPr>
        <w:t xml:space="preserve"> halda və ya hər hansı bir səbəbdən uşağın anası yoxdursa müavinət işləyən ataya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74.</w:t>
      </w:r>
      <w:r w:rsidRPr="007811F6">
        <w:rPr>
          <w:rFonts w:ascii="Palatino Linotype" w:eastAsia="Times New Roman" w:hAnsi="Palatino Linotype" w:cs="Times New Roman"/>
          <w:sz w:val="24"/>
          <w:szCs w:val="24"/>
          <w:lang w:val="az-Latn-AZ"/>
        </w:rPr>
        <w:t> </w:t>
      </w:r>
      <w:r w:rsidRPr="007811F6">
        <w:rPr>
          <w:rFonts w:ascii="Palatino Linotype" w:eastAsia="Times New Roman" w:hAnsi="Palatino Linotype" w:cs="Times New Roman"/>
          <w:lang w:val="az-Latn-AZ"/>
        </w:rPr>
        <w:t xml:space="preserve">İşləyən valideynə müavinət onun iş yeri üzrə uçotda olduğu Dövlət Sosial Müdafiə Fondu orqanı tərəfindən, əgər hər hansı bir səbəbdən uşağın valideynləri </w:t>
      </w:r>
      <w:proofErr w:type="spellStart"/>
      <w:r w:rsidRPr="007811F6">
        <w:rPr>
          <w:rFonts w:ascii="Palatino Linotype" w:eastAsia="Times New Roman" w:hAnsi="Palatino Linotype" w:cs="Times New Roman"/>
          <w:lang w:val="az-Latn-AZ"/>
        </w:rPr>
        <w:t>işləmirlərsə</w:t>
      </w:r>
      <w:proofErr w:type="spellEnd"/>
      <w:r w:rsidRPr="007811F6">
        <w:rPr>
          <w:rFonts w:ascii="Palatino Linotype" w:eastAsia="Times New Roman" w:hAnsi="Palatino Linotype" w:cs="Times New Roman"/>
          <w:lang w:val="az-Latn-AZ"/>
        </w:rPr>
        <w:t>, müavinət yaşayış </w:t>
      </w:r>
      <w:proofErr w:type="spellStart"/>
      <w:r w:rsidRPr="007811F6">
        <w:rPr>
          <w:rFonts w:ascii="Palatino Linotype" w:eastAsia="Times New Roman" w:hAnsi="Palatino Linotype" w:cs="Times New Roman"/>
          <w:lang w:val="az-Latn-AZ"/>
        </w:rPr>
        <w:t>yeriüzrə</w:t>
      </w:r>
      <w:proofErr w:type="spellEnd"/>
      <w:r w:rsidRPr="007811F6">
        <w:rPr>
          <w:rFonts w:ascii="Palatino Linotype" w:eastAsia="Times New Roman" w:hAnsi="Palatino Linotype" w:cs="Times New Roman"/>
          <w:lang w:val="az-Latn-AZ"/>
        </w:rPr>
        <w:t xml:space="preserve"> əhalinin sosial müdafiəsi mərkəzləri vasitəsilə ödənilir. Uşaq doğuşuna görə birdəfəlik müavinət, müraciət edildikdə verilir və müraciət müddəti </w:t>
      </w:r>
      <w:proofErr w:type="spellStart"/>
      <w:r w:rsidRPr="007811F6">
        <w:rPr>
          <w:rFonts w:ascii="Palatino Linotype" w:eastAsia="Times New Roman" w:hAnsi="Palatino Linotype" w:cs="Times New Roman"/>
          <w:lang w:val="az-Latn-AZ"/>
        </w:rPr>
        <w:t>məhdudlaşdırılmır</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75. İki və ya daha çox uşaq doğulduqda birdəfəlik müavinət doğulan uşaqların sayına görə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Uşaq doğumuna görə birdəfəlik müavinət uşağın </w:t>
      </w:r>
      <w:proofErr w:type="spellStart"/>
      <w:r w:rsidRPr="007811F6">
        <w:rPr>
          <w:rFonts w:ascii="Palatino Linotype" w:eastAsia="Times New Roman" w:hAnsi="Palatino Linotype" w:cs="Times New Roman"/>
          <w:lang w:val="az-Latn-AZ"/>
        </w:rPr>
        <w:t>doğulmasının</w:t>
      </w:r>
      <w:proofErr w:type="spellEnd"/>
      <w:r w:rsidRPr="007811F6">
        <w:rPr>
          <w:rFonts w:ascii="Palatino Linotype" w:eastAsia="Times New Roman" w:hAnsi="Palatino Linotype" w:cs="Times New Roman"/>
          <w:lang w:val="az-Latn-AZ"/>
        </w:rPr>
        <w:t> </w:t>
      </w:r>
      <w:r w:rsidRPr="007811F6">
        <w:rPr>
          <w:rFonts w:ascii="Palatino Linotype" w:eastAsia="Times New Roman" w:hAnsi="Palatino Linotype" w:cs="Times New Roman"/>
          <w:spacing w:val="4"/>
          <w:lang w:val="az-Latn-AZ"/>
        </w:rPr>
        <w:t>vətəndaşlıq vəziyyəti aktlarının dövlət qeydiyyatını aparan orqanlar</w:t>
      </w:r>
      <w:r w:rsidRPr="007811F6">
        <w:rPr>
          <w:rFonts w:ascii="Palatino Linotype" w:eastAsia="Times New Roman" w:hAnsi="Palatino Linotype" w:cs="Times New Roman"/>
          <w:lang w:val="az-Latn-AZ"/>
        </w:rPr>
        <w:t xml:space="preserve">ında müəyyən edilmiş qaydada qeydiyyatdan </w:t>
      </w:r>
      <w:proofErr w:type="spellStart"/>
      <w:r w:rsidRPr="007811F6">
        <w:rPr>
          <w:rFonts w:ascii="Palatino Linotype" w:eastAsia="Times New Roman" w:hAnsi="Palatino Linotype" w:cs="Times New Roman"/>
          <w:lang w:val="az-Latn-AZ"/>
        </w:rPr>
        <w:t>keçirilməsindən</w:t>
      </w:r>
      <w:proofErr w:type="spellEnd"/>
      <w:r w:rsidRPr="007811F6">
        <w:rPr>
          <w:rFonts w:ascii="Palatino Linotype" w:eastAsia="Times New Roman" w:hAnsi="Palatino Linotype" w:cs="Times New Roman"/>
          <w:lang w:val="az-Latn-AZ"/>
        </w:rPr>
        <w:t xml:space="preserve"> sonra verilir. Bu zaman müavinət uşağın </w:t>
      </w:r>
      <w:proofErr w:type="spellStart"/>
      <w:r w:rsidRPr="007811F6">
        <w:rPr>
          <w:rFonts w:ascii="Palatino Linotype" w:eastAsia="Times New Roman" w:hAnsi="Palatino Linotype" w:cs="Times New Roman"/>
          <w:lang w:val="az-Latn-AZ"/>
        </w:rPr>
        <w:t>doğulmasından</w:t>
      </w:r>
      <w:proofErr w:type="spellEnd"/>
      <w:r w:rsidRPr="007811F6">
        <w:rPr>
          <w:rFonts w:ascii="Palatino Linotype" w:eastAsia="Times New Roman" w:hAnsi="Palatino Linotype" w:cs="Times New Roman"/>
          <w:lang w:val="az-Latn-AZ"/>
        </w:rPr>
        <w:t xml:space="preserve"> sonra nə qədər </w:t>
      </w:r>
      <w:proofErr w:type="spellStart"/>
      <w:r w:rsidRPr="007811F6">
        <w:rPr>
          <w:rFonts w:ascii="Palatino Linotype" w:eastAsia="Times New Roman" w:hAnsi="Palatino Linotype" w:cs="Times New Roman"/>
          <w:lang w:val="az-Latn-AZ"/>
        </w:rPr>
        <w:t>yaşamasından</w:t>
      </w:r>
      <w:proofErr w:type="spellEnd"/>
      <w:r w:rsidRPr="007811F6">
        <w:rPr>
          <w:rFonts w:ascii="Palatino Linotype" w:eastAsia="Times New Roman" w:hAnsi="Palatino Linotype" w:cs="Times New Roman"/>
          <w:lang w:val="az-Latn-AZ"/>
        </w:rPr>
        <w:t xml:space="preserve"> asılı olmayaraq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76. Övladlığa götürülmüş uşaqlara uşaq </w:t>
      </w:r>
      <w:proofErr w:type="spellStart"/>
      <w:r w:rsidRPr="007811F6">
        <w:rPr>
          <w:rFonts w:ascii="Palatino Linotype" w:eastAsia="Times New Roman" w:hAnsi="Palatino Linotype" w:cs="Times New Roman"/>
          <w:lang w:val="az-Latn-AZ"/>
        </w:rPr>
        <w:t>doğulmasına</w:t>
      </w:r>
      <w:proofErr w:type="spellEnd"/>
      <w:r w:rsidRPr="007811F6">
        <w:rPr>
          <w:rFonts w:ascii="Palatino Linotype" w:eastAsia="Times New Roman" w:hAnsi="Palatino Linotype" w:cs="Times New Roman"/>
          <w:lang w:val="az-Latn-AZ"/>
        </w:rPr>
        <w:t xml:space="preserve"> görə birdəfəlik müavinət ümumi əsaslar üzrə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77. Uşaq ölü doğulduqda müavinət verilmir.</w:t>
      </w:r>
    </w:p>
    <w:p w:rsidR="007811F6" w:rsidRPr="007811F6" w:rsidRDefault="007811F6" w:rsidP="007811F6">
      <w:pPr>
        <w:spacing w:before="240" w:after="240" w:line="240" w:lineRule="auto"/>
        <w:jc w:val="center"/>
        <w:rPr>
          <w:rFonts w:ascii="Palatino Linotype" w:eastAsia="Times New Roman" w:hAnsi="Palatino Linotype" w:cs="Times New Roman"/>
          <w:b/>
          <w:bCs/>
          <w:caps/>
          <w:lang w:val="az-Latn-AZ"/>
        </w:rPr>
      </w:pPr>
      <w:r w:rsidRPr="007811F6">
        <w:rPr>
          <w:rFonts w:ascii="Palatino Linotype" w:eastAsia="Times New Roman" w:hAnsi="Palatino Linotype" w:cs="Times New Roman"/>
          <w:b/>
          <w:bCs/>
          <w:caps/>
          <w:lang w:val="az-Latn-AZ"/>
        </w:rPr>
        <w:t>V. UŞAĞIN ÜÇ YAŞI TAMAM OLANADƏK ONA QULLUQ ETMƏYƏ GÖRƏ MÜAVİNƏT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78. Uşağa bilavasitə qulluq edən valideynlərdən biri, yaxud ailənin başqa üzvü uşağın üç yaşı tamam olanadək ona qulluq etmək üçün qismən ödənişli sosial məzuniyyət almaq hüququna malikdir.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79. Həmin məzuniyyət dövründə uşağa qulluq edən şəxsə hər uşaq üç yaşına çatanadək qanunvericilikdə müəyyən olunmuş məbləğdə müavinət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proofErr w:type="spellStart"/>
      <w:r w:rsidRPr="007811F6">
        <w:rPr>
          <w:rFonts w:ascii="Palatino Linotype" w:eastAsia="Times New Roman" w:hAnsi="Palatino Linotype" w:cs="Times New Roman"/>
          <w:lang w:val="az-Latn-AZ"/>
        </w:rPr>
        <w:t>Çernobıl</w:t>
      </w:r>
      <w:proofErr w:type="spellEnd"/>
      <w:r w:rsidRPr="007811F6">
        <w:rPr>
          <w:rFonts w:ascii="Palatino Linotype" w:eastAsia="Times New Roman" w:hAnsi="Palatino Linotype" w:cs="Times New Roman"/>
          <w:lang w:val="az-Latn-AZ"/>
        </w:rPr>
        <w:t xml:space="preserve"> qəzası nəticəsində şüa xəstəliyinə tutulmuş, bu xəstəliyi keçirmiş, habelə əlil olmuş şəxslərə uşağa  qulluq üzrə qismən ödənişli məzuniyyət üçün müavinət qüvvədə olan </w:t>
      </w:r>
      <w:proofErr w:type="spellStart"/>
      <w:r w:rsidRPr="007811F6">
        <w:rPr>
          <w:rFonts w:ascii="Palatino Linotype" w:eastAsia="Times New Roman" w:hAnsi="Palatino Linotype" w:cs="Times New Roman"/>
          <w:lang w:val="az-Latn-AZ"/>
        </w:rPr>
        <w:t>qanunvericilikdənəzərdə</w:t>
      </w:r>
      <w:proofErr w:type="spellEnd"/>
      <w:r w:rsidRPr="007811F6">
        <w:rPr>
          <w:rFonts w:ascii="Palatino Linotype" w:eastAsia="Times New Roman" w:hAnsi="Palatino Linotype" w:cs="Times New Roman"/>
          <w:lang w:val="az-Latn-AZ"/>
        </w:rPr>
        <w:t> tutulmuş müavinətdən iki dəfə artıq məbləğdə ödənilir.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80. Uşağın üç yaşı tamam olanadək ona qulluq etməyə görə müavinət işləyən qadınlara hamiləliyə və doğuşa görə məzuniyyət qurtardıqdan sonra haqqı qismən ödənilən məzuniyyət </w:t>
      </w:r>
      <w:proofErr w:type="spellStart"/>
      <w:r w:rsidRPr="007811F6">
        <w:rPr>
          <w:rFonts w:ascii="Palatino Linotype" w:eastAsia="Times New Roman" w:hAnsi="Palatino Linotype" w:cs="Times New Roman"/>
          <w:lang w:val="az-Latn-AZ"/>
        </w:rPr>
        <w:t>rəsmiləşdirildikdəuşağın</w:t>
      </w:r>
      <w:proofErr w:type="spellEnd"/>
      <w:r w:rsidRPr="007811F6">
        <w:rPr>
          <w:rFonts w:ascii="Palatino Linotype" w:eastAsia="Times New Roman" w:hAnsi="Palatino Linotype" w:cs="Times New Roman"/>
          <w:lang w:val="az-Latn-AZ"/>
        </w:rPr>
        <w:t> üç yaşı tamam olanadək ödənilir.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81. Uşağın üç yaşı tamam olanadək ona qulluq edilməsinə görə haqqı qismən ödənilən məzuniyyət qadına hamiləliyə və doğuma görə məzuniyyətin başa çatdığı günün </w:t>
      </w:r>
      <w:r w:rsidRPr="007811F6">
        <w:rPr>
          <w:rFonts w:ascii="Palatino Linotype" w:eastAsia="Times New Roman" w:hAnsi="Palatino Linotype" w:cs="Times New Roman"/>
          <w:lang w:val="az-Latn-AZ"/>
        </w:rPr>
        <w:lastRenderedPageBreak/>
        <w:t>sonrakı günündən başlayaraq təqdim olunur. Bu zaman həmin məzuniyyət qadına onun arzusuna görə tam və ya hissə-hissə təqdim oluna bilər.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82. Ananın stasionarda müalicə olunması ilə əlaqədar uşağa qulluq edə </w:t>
      </w:r>
      <w:proofErr w:type="spellStart"/>
      <w:r w:rsidRPr="007811F6">
        <w:rPr>
          <w:rFonts w:ascii="Palatino Linotype" w:eastAsia="Times New Roman" w:hAnsi="Palatino Linotype" w:cs="Times New Roman"/>
          <w:lang w:val="az-Latn-AZ"/>
        </w:rPr>
        <w:t>bilməməsi</w:t>
      </w:r>
      <w:proofErr w:type="spellEnd"/>
      <w:r w:rsidRPr="007811F6">
        <w:rPr>
          <w:rFonts w:ascii="Palatino Linotype" w:eastAsia="Times New Roman" w:hAnsi="Palatino Linotype" w:cs="Times New Roman"/>
          <w:lang w:val="az-Latn-AZ"/>
        </w:rPr>
        <w:t xml:space="preserve"> hallarında da uşağa qulluq edilməsinə görə məzuniyyət həmin qaydada </w:t>
      </w:r>
      <w:proofErr w:type="spellStart"/>
      <w:r w:rsidRPr="007811F6">
        <w:rPr>
          <w:rFonts w:ascii="Palatino Linotype" w:eastAsia="Times New Roman" w:hAnsi="Palatino Linotype" w:cs="Times New Roman"/>
          <w:lang w:val="az-Latn-AZ"/>
        </w:rPr>
        <w:t>rəsmiləşdirilir</w:t>
      </w:r>
      <w:proofErr w:type="spellEnd"/>
      <w:r w:rsidRPr="007811F6">
        <w:rPr>
          <w:rFonts w:ascii="Palatino Linotype" w:eastAsia="Times New Roman" w:hAnsi="Palatino Linotype" w:cs="Times New Roman"/>
          <w:lang w:val="az-Latn-AZ"/>
        </w:rPr>
        <w:t>. Bu zaman müavinət uşağın anasına verilməyən müddət üçün faktiki ona qulluq edənə ödənilir.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83. Əgər qadın uşağa qulluq edilməsinə görə məzuniyyətin </w:t>
      </w:r>
      <w:proofErr w:type="spellStart"/>
      <w:r w:rsidRPr="007811F6">
        <w:rPr>
          <w:rFonts w:ascii="Palatino Linotype" w:eastAsia="Times New Roman" w:hAnsi="Palatino Linotype" w:cs="Times New Roman"/>
          <w:lang w:val="az-Latn-AZ"/>
        </w:rPr>
        <w:t>rəsmiləşdirilməsi</w:t>
      </w:r>
      <w:proofErr w:type="spellEnd"/>
      <w:r w:rsidRPr="007811F6">
        <w:rPr>
          <w:rFonts w:ascii="Palatino Linotype" w:eastAsia="Times New Roman" w:hAnsi="Palatino Linotype" w:cs="Times New Roman"/>
          <w:lang w:val="az-Latn-AZ"/>
        </w:rPr>
        <w:t xml:space="preserve"> üçün vaxtında müraciət </w:t>
      </w:r>
      <w:proofErr w:type="spellStart"/>
      <w:r w:rsidRPr="007811F6">
        <w:rPr>
          <w:rFonts w:ascii="Palatino Linotype" w:eastAsia="Times New Roman" w:hAnsi="Palatino Linotype" w:cs="Times New Roman"/>
          <w:lang w:val="az-Latn-AZ"/>
        </w:rPr>
        <w:t>etməmişdirsə</w:t>
      </w:r>
      <w:proofErr w:type="spellEnd"/>
      <w:r w:rsidRPr="007811F6">
        <w:rPr>
          <w:rFonts w:ascii="Palatino Linotype" w:eastAsia="Times New Roman" w:hAnsi="Palatino Linotype" w:cs="Times New Roman"/>
          <w:lang w:val="az-Latn-AZ"/>
        </w:rPr>
        <w:t xml:space="preserve">, onda keçmiş dövr üçün müavinət müraciət edildikdə verilir və bu zaman müraciət müddəti </w:t>
      </w:r>
      <w:proofErr w:type="spellStart"/>
      <w:r w:rsidRPr="007811F6">
        <w:rPr>
          <w:rFonts w:ascii="Palatino Linotype" w:eastAsia="Times New Roman" w:hAnsi="Palatino Linotype" w:cs="Times New Roman"/>
          <w:lang w:val="az-Latn-AZ"/>
        </w:rPr>
        <w:t>məhdudlaşdırılmır</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84. Əgər qadın uşaq üç yaşa çatanadək haqqı qismən ödənilən məzuniyyət vaxtı öz arzusuna görə tam olmayan iş vaxtı ilə və yaxud da evdə işləyirsə, habelə istehsalatdan ayrılmaqla təhsilini davam edirsə, bu zaman onların müavinət almaq hüququ saxlanılır.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r w:rsidRPr="007811F6">
        <w:rPr>
          <w:rFonts w:ascii="Palatino Linotype" w:eastAsia="Times New Roman" w:hAnsi="Palatino Linotype" w:cs="Times New Roman"/>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87. Müəyyən olunmuş qaydada övladlığa götürülmüş uşaqlara qulluq edilməsinə görə müavinət ümumi əsaslarla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88. Əgər uşaq məktəbəqədər təhsil müəssisələrində (körpələr evi, körpələr evi-uşaq bağçası, uşaq bağçası, xüsusi uşaq bağçası) </w:t>
      </w:r>
      <w:proofErr w:type="spellStart"/>
      <w:r w:rsidRPr="007811F6">
        <w:rPr>
          <w:rFonts w:ascii="Palatino Linotype" w:eastAsia="Times New Roman" w:hAnsi="Palatino Linotype" w:cs="Times New Roman"/>
          <w:lang w:val="az-Latn-AZ"/>
        </w:rPr>
        <w:t>yerləşdirilmişdirsə</w:t>
      </w:r>
      <w:proofErr w:type="spellEnd"/>
      <w:r w:rsidRPr="007811F6">
        <w:rPr>
          <w:rFonts w:ascii="Palatino Linotype" w:eastAsia="Times New Roman" w:hAnsi="Palatino Linotype" w:cs="Times New Roman"/>
          <w:lang w:val="az-Latn-AZ"/>
        </w:rPr>
        <w:t>, belə hallarda məzuniyyət təqdim edilmir və uşaq </w:t>
      </w:r>
      <w:proofErr w:type="spellStart"/>
      <w:r w:rsidRPr="007811F6">
        <w:rPr>
          <w:rFonts w:ascii="Palatino Linotype" w:eastAsia="Times New Roman" w:hAnsi="Palatino Linotype" w:cs="Times New Roman"/>
          <w:lang w:val="az-Latn-AZ"/>
        </w:rPr>
        <w:t>üçyaşına</w:t>
      </w:r>
      <w:proofErr w:type="spellEnd"/>
      <w:r w:rsidRPr="007811F6">
        <w:rPr>
          <w:rFonts w:ascii="Palatino Linotype" w:eastAsia="Times New Roman" w:hAnsi="Palatino Linotype" w:cs="Times New Roman"/>
          <w:lang w:val="az-Latn-AZ"/>
        </w:rPr>
        <w:t> çatanadək ona qulluq edilməsinə görə müavinət təyin edilmir.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89. Üç yaşına çatanadək haqqı qismən ödənilən məzuniyyət dövründə müəssisənin ləğv edilməsi ilə əlaqədar işdən azad olan qadınlara uşağa qulluq edilməsinə görə müavinət </w:t>
      </w:r>
      <w:proofErr w:type="spellStart"/>
      <w:r w:rsidRPr="007811F6">
        <w:rPr>
          <w:rFonts w:ascii="Palatino Linotype" w:eastAsia="Times New Roman" w:hAnsi="Palatino Linotype" w:cs="Times New Roman"/>
          <w:lang w:val="az-Latn-AZ"/>
        </w:rPr>
        <w:t>rəsmiləşdirilmiş</w:t>
      </w:r>
      <w:proofErr w:type="spellEnd"/>
      <w:r w:rsidRPr="007811F6">
        <w:rPr>
          <w:rFonts w:ascii="Palatino Linotype" w:eastAsia="Times New Roman" w:hAnsi="Palatino Linotype" w:cs="Times New Roman"/>
          <w:lang w:val="az-Latn-AZ"/>
        </w:rPr>
        <w:t> </w:t>
      </w:r>
      <w:proofErr w:type="spellStart"/>
      <w:r w:rsidRPr="007811F6">
        <w:rPr>
          <w:rFonts w:ascii="Palatino Linotype" w:eastAsia="Times New Roman" w:hAnsi="Palatino Linotype" w:cs="Times New Roman"/>
          <w:lang w:val="az-Latn-AZ"/>
        </w:rPr>
        <w:t>müddətüçün</w:t>
      </w:r>
      <w:proofErr w:type="spellEnd"/>
      <w:r w:rsidRPr="007811F6">
        <w:rPr>
          <w:rFonts w:ascii="Palatino Linotype" w:eastAsia="Times New Roman" w:hAnsi="Palatino Linotype" w:cs="Times New Roman"/>
          <w:lang w:val="az-Latn-AZ"/>
        </w:rPr>
        <w:t xml:space="preserve"> verilir.</w:t>
      </w:r>
    </w:p>
    <w:p w:rsidR="007811F6" w:rsidRPr="007811F6" w:rsidRDefault="007811F6" w:rsidP="007811F6">
      <w:pPr>
        <w:spacing w:before="240" w:after="240" w:line="240" w:lineRule="auto"/>
        <w:jc w:val="center"/>
        <w:rPr>
          <w:rFonts w:ascii="Palatino Linotype" w:eastAsia="Times New Roman" w:hAnsi="Palatino Linotype" w:cs="Times New Roman"/>
          <w:b/>
          <w:bCs/>
          <w:caps/>
          <w:lang w:val="az-Latn-AZ"/>
        </w:rPr>
      </w:pPr>
      <w:r w:rsidRPr="007811F6">
        <w:rPr>
          <w:rFonts w:ascii="Palatino Linotype" w:eastAsia="Times New Roman" w:hAnsi="Palatino Linotype" w:cs="Times New Roman"/>
          <w:b/>
          <w:bCs/>
          <w:caps/>
          <w:lang w:val="az-Latn-AZ"/>
        </w:rPr>
        <w:t>VI. DƏFN ÜÇÜN MÜAVİNƏT</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r w:rsidRPr="007811F6">
        <w:rPr>
          <w:rFonts w:ascii="Times Roman AzCyr" w:eastAsia="Times New Roman" w:hAnsi="Times Roman AzCyr" w:cs="Times New Roman"/>
          <w:sz w:val="24"/>
          <w:szCs w:val="24"/>
          <w:lang w:val="az-Latn-AZ"/>
        </w:rPr>
        <w:t>90. </w:t>
      </w:r>
      <w:proofErr w:type="spellStart"/>
      <w:r w:rsidRPr="007811F6">
        <w:rPr>
          <w:rFonts w:ascii="Palatino Linotype" w:eastAsia="Times New Roman" w:hAnsi="Palatino Linotype" w:cs="Times New Roman"/>
          <w:lang w:val="az-Latn-AZ"/>
        </w:rPr>
        <w:t>Sığortaolunan</w:t>
      </w:r>
      <w:proofErr w:type="spellEnd"/>
      <w:r w:rsidRPr="007811F6">
        <w:rPr>
          <w:rFonts w:ascii="Palatino Linotype" w:eastAsia="Times New Roman" w:hAnsi="Palatino Linotype" w:cs="Times New Roman"/>
          <w:lang w:val="az-Latn-AZ"/>
        </w:rPr>
        <w:t xml:space="preserve"> və ya əmək pensiyaçısı vəfat etdikdə, dəfn üçün müavinət verilir.</w:t>
      </w:r>
      <w:r w:rsidRPr="007811F6">
        <w:rPr>
          <w:rFonts w:ascii="Times Roman AzCyr" w:eastAsia="Times New Roman" w:hAnsi="Times Roman AzCyr" w:cs="Times New Roman"/>
          <w:b/>
          <w:bCs/>
          <w:sz w:val="20"/>
          <w:szCs w:val="20"/>
          <w:vertAlign w:val="superscript"/>
          <w:lang w:val="az-Latn-AZ"/>
        </w:rPr>
        <w:t> </w:t>
      </w:r>
    </w:p>
    <w:p w:rsidR="007811F6" w:rsidRPr="007811F6" w:rsidRDefault="007811F6" w:rsidP="007811F6">
      <w:pPr>
        <w:spacing w:after="60" w:line="240" w:lineRule="auto"/>
        <w:ind w:firstLine="540"/>
        <w:jc w:val="both"/>
        <w:rPr>
          <w:rFonts w:ascii="Times Roman AzCyr" w:eastAsia="Times New Roman" w:hAnsi="Times Roman AzCyr" w:cs="Times New Roman"/>
          <w:sz w:val="24"/>
          <w:szCs w:val="24"/>
          <w:lang w:val="az-Latn-AZ"/>
        </w:rPr>
      </w:pPr>
      <w:proofErr w:type="spellStart"/>
      <w:r w:rsidRPr="007811F6">
        <w:rPr>
          <w:rFonts w:ascii="Palatino Linotype" w:eastAsia="Times New Roman" w:hAnsi="Palatino Linotype" w:cs="Times New Roman"/>
          <w:lang w:val="az-Latn-AZ"/>
        </w:rPr>
        <w:t>Sığortaolunanlar</w:t>
      </w:r>
      <w:proofErr w:type="spellEnd"/>
      <w:r w:rsidRPr="007811F6">
        <w:rPr>
          <w:rFonts w:ascii="Palatino Linotype" w:eastAsia="Times New Roman" w:hAnsi="Palatino Linotype" w:cs="Times New Roman"/>
          <w:lang w:val="az-Latn-AZ"/>
        </w:rPr>
        <w:t xml:space="preserve"> üzrə dəfn üçün müavinətin məbləği sosial müavinətlərə dair qanunvericiliklə, əmək pensiyaçıları üzrə dəfn üçün müavinətin məbləği əmək pensiyaları haqqında qanunvericiliklə müəyyən edilir. Müavinəti almaq üçün müraciət müddəti </w:t>
      </w:r>
      <w:proofErr w:type="spellStart"/>
      <w:r w:rsidRPr="007811F6">
        <w:rPr>
          <w:rFonts w:ascii="Palatino Linotype" w:eastAsia="Times New Roman" w:hAnsi="Palatino Linotype" w:cs="Times New Roman"/>
          <w:lang w:val="az-Latn-AZ"/>
        </w:rPr>
        <w:t>məhdudlaşdırılmır</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0" w:line="240" w:lineRule="auto"/>
        <w:ind w:firstLine="54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Vəfat etmiş şəxs eyni zamanda həm </w:t>
      </w:r>
      <w:proofErr w:type="spellStart"/>
      <w:r w:rsidRPr="007811F6">
        <w:rPr>
          <w:rFonts w:ascii="Palatino Linotype" w:eastAsia="Times New Roman" w:hAnsi="Palatino Linotype" w:cs="Times New Roman"/>
          <w:lang w:val="az-Latn-AZ"/>
        </w:rPr>
        <w:t>sığortaolunan</w:t>
      </w:r>
      <w:proofErr w:type="spellEnd"/>
      <w:r w:rsidRPr="007811F6">
        <w:rPr>
          <w:rFonts w:ascii="Palatino Linotype" w:eastAsia="Times New Roman" w:hAnsi="Palatino Linotype" w:cs="Times New Roman"/>
          <w:lang w:val="az-Latn-AZ"/>
        </w:rPr>
        <w:t xml:space="preserve">, həm də əmək pensiyaçısı olduqda, dəfn üçün müavinətin biri - </w:t>
      </w:r>
      <w:proofErr w:type="spellStart"/>
      <w:r w:rsidRPr="007811F6">
        <w:rPr>
          <w:rFonts w:ascii="Palatino Linotype" w:eastAsia="Times New Roman" w:hAnsi="Palatino Linotype" w:cs="Times New Roman"/>
          <w:lang w:val="az-Latn-AZ"/>
        </w:rPr>
        <w:t>məbləğcə</w:t>
      </w:r>
      <w:proofErr w:type="spellEnd"/>
      <w:r w:rsidRPr="007811F6">
        <w:rPr>
          <w:rFonts w:ascii="Palatino Linotype" w:eastAsia="Times New Roman" w:hAnsi="Palatino Linotype" w:cs="Times New Roman"/>
          <w:lang w:val="az-Latn-AZ"/>
        </w:rPr>
        <w:t xml:space="preserve"> daha böyüyü ödənilir.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91. Əmək pensiyaçısı vəfat etdikdə, dəfn üçün müavinət mərhumun yaşayış yeri üzrə Dövlət Sosial Müdafiə Fondu orqanları tərəfindən, </w:t>
      </w:r>
      <w:proofErr w:type="spellStart"/>
      <w:r w:rsidRPr="007811F6">
        <w:rPr>
          <w:rFonts w:ascii="Palatino Linotype" w:eastAsia="Times New Roman" w:hAnsi="Palatino Linotype" w:cs="Times New Roman"/>
          <w:lang w:val="az-Latn-AZ"/>
        </w:rPr>
        <w:t>sığortaolunan</w:t>
      </w:r>
      <w:proofErr w:type="spellEnd"/>
      <w:r w:rsidRPr="007811F6">
        <w:rPr>
          <w:rFonts w:ascii="Palatino Linotype" w:eastAsia="Times New Roman" w:hAnsi="Palatino Linotype" w:cs="Times New Roman"/>
          <w:lang w:val="az-Latn-AZ"/>
        </w:rPr>
        <w:t xml:space="preserve"> vəfat etdikdə isə </w:t>
      </w:r>
      <w:proofErr w:type="spellStart"/>
      <w:r w:rsidRPr="007811F6">
        <w:rPr>
          <w:rFonts w:ascii="Palatino Linotype" w:eastAsia="Times New Roman" w:hAnsi="Palatino Linotype" w:cs="Times New Roman"/>
          <w:lang w:val="az-Latn-AZ"/>
        </w:rPr>
        <w:t>sığortaedənin</w:t>
      </w:r>
      <w:proofErr w:type="spellEnd"/>
      <w:r w:rsidRPr="007811F6">
        <w:rPr>
          <w:rFonts w:ascii="Palatino Linotype" w:eastAsia="Times New Roman" w:hAnsi="Palatino Linotype" w:cs="Times New Roman"/>
          <w:lang w:val="az-Latn-AZ"/>
        </w:rPr>
        <w:t xml:space="preserve"> uçotda olduğu Dövlət Sosial Müdafiə Fondu orqanları tərəfindən onun ailə üzvlərinə və ya onu dəfn etməyi öhdəsinə götürən şəxslərə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//çıxarılıb////çıxarılıb////çıxarılıb//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before="240" w:after="240" w:line="240" w:lineRule="auto"/>
        <w:jc w:val="center"/>
        <w:rPr>
          <w:rFonts w:ascii="Palatino Linotype" w:eastAsia="Times New Roman" w:hAnsi="Palatino Linotype" w:cs="Times New Roman"/>
          <w:b/>
          <w:bCs/>
          <w:caps/>
          <w:lang w:val="az-Latn-AZ"/>
        </w:rPr>
      </w:pPr>
      <w:r w:rsidRPr="007811F6">
        <w:rPr>
          <w:rFonts w:ascii="Palatino Linotype" w:eastAsia="Times New Roman" w:hAnsi="Palatino Linotype" w:cs="Times New Roman"/>
          <w:b/>
          <w:bCs/>
          <w:caps/>
          <w:lang w:val="az-Latn-AZ"/>
        </w:rPr>
        <w:t>VII. MÜAVİNƏTİN TƏYİN EDİLMƏSİ VƏ VERİLMƏSİ</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96. Müavinət işçinin iş yeri üzrə (əmək kitabçasının olduğu yerdə) müdiriyyətin müavinət təyin edən komissiyası və ya komissiyanın səlahiyyət verilmiş üzvü tərəfindən təyin edilir.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lastRenderedPageBreak/>
        <w:t>97. Bu Əsasnamə üzrə nəzərdə tutulmuş müavinətlər (bu Əsasnamənin 1.1-ci bəndində nəzərdə tutulmuş hallar istisna olmaqla)</w:t>
      </w:r>
      <w:r w:rsidRPr="007811F6">
        <w:rPr>
          <w:rFonts w:ascii="Palatino Linotype" w:eastAsia="Times New Roman" w:hAnsi="Palatino Linotype" w:cs="Times New Roman"/>
          <w:sz w:val="24"/>
          <w:szCs w:val="24"/>
          <w:lang w:val="az-Latn-AZ"/>
        </w:rPr>
        <w:t> </w:t>
      </w:r>
      <w:proofErr w:type="spellStart"/>
      <w:r w:rsidRPr="007811F6">
        <w:rPr>
          <w:rFonts w:ascii="Palatino Linotype" w:eastAsia="Times New Roman" w:hAnsi="Palatino Linotype" w:cs="Times New Roman"/>
          <w:lang w:val="az-Latn-AZ"/>
        </w:rPr>
        <w:t>sığortaolunanlara</w:t>
      </w:r>
      <w:proofErr w:type="spellEnd"/>
      <w:r w:rsidRPr="007811F6">
        <w:rPr>
          <w:rFonts w:ascii="Palatino Linotype" w:eastAsia="Times New Roman" w:hAnsi="Palatino Linotype" w:cs="Times New Roman"/>
          <w:lang w:val="az-Latn-AZ"/>
        </w:rPr>
        <w:t xml:space="preserve"> Dövlət Sosial Müdafiə Fondu </w:t>
      </w:r>
      <w:proofErr w:type="spellStart"/>
      <w:r w:rsidRPr="007811F6">
        <w:rPr>
          <w:rFonts w:ascii="Palatino Linotype" w:eastAsia="Times New Roman" w:hAnsi="Palatino Linotype" w:cs="Times New Roman"/>
          <w:lang w:val="az-Latn-AZ"/>
        </w:rPr>
        <w:t>orqanlarıtərəfindən</w:t>
      </w:r>
      <w:proofErr w:type="spellEnd"/>
      <w:r w:rsidRPr="007811F6">
        <w:rPr>
          <w:rFonts w:ascii="Palatino Linotype" w:eastAsia="Times New Roman" w:hAnsi="Palatino Linotype" w:cs="Times New Roman"/>
          <w:lang w:val="az-Latn-AZ"/>
        </w:rPr>
        <w:t xml:space="preserve"> məcburi dövlət sosial sığorta haqları hesabına ödənilir.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98. Əmək qabiliyyətinin müvəqqəti itirilməsi müəssisənin olduğu yerdən kənarda (məsələn, ezamiyyət zamanı, məzuniyyət dövründə və </w:t>
      </w:r>
      <w:proofErr w:type="spellStart"/>
      <w:r w:rsidRPr="007811F6">
        <w:rPr>
          <w:rFonts w:ascii="Palatino Linotype" w:eastAsia="Times New Roman" w:hAnsi="Palatino Linotype" w:cs="Times New Roman"/>
          <w:lang w:val="az-Latn-AZ"/>
        </w:rPr>
        <w:t>i.a</w:t>
      </w:r>
      <w:proofErr w:type="spellEnd"/>
      <w:r w:rsidRPr="007811F6">
        <w:rPr>
          <w:rFonts w:ascii="Palatino Linotype" w:eastAsia="Times New Roman" w:hAnsi="Palatino Linotype" w:cs="Times New Roman"/>
          <w:lang w:val="az-Latn-AZ"/>
        </w:rPr>
        <w:t>.) baş verdikdə də müavinət işçinin iş yerində təyin olunur bu Əsasnamə ilə müəyyən olunmuş qaydada və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99. Öz-özünü </w:t>
      </w:r>
      <w:proofErr w:type="spellStart"/>
      <w:r w:rsidRPr="007811F6">
        <w:rPr>
          <w:rFonts w:ascii="Palatino Linotype" w:eastAsia="Times New Roman" w:hAnsi="Palatino Linotype" w:cs="Times New Roman"/>
          <w:lang w:val="az-Latn-AZ"/>
        </w:rPr>
        <w:t>sığortaedən</w:t>
      </w:r>
      <w:proofErr w:type="spellEnd"/>
      <w:r w:rsidRPr="007811F6">
        <w:rPr>
          <w:rFonts w:ascii="Palatino Linotype" w:eastAsia="Times New Roman" w:hAnsi="Palatino Linotype" w:cs="Times New Roman"/>
          <w:lang w:val="az-Latn-AZ"/>
        </w:rPr>
        <w:t xml:space="preserve"> fiziki şəxslərə müavinət, onlar tərəfindən Dövlət Sosial Müdafiə Fondu orqanlarına müraciət olunan tarixə qanunvericiliklə müəyyən olunmuş məbləğdə məcburi dövlət sosial sığorta haqqı tam ödənildiyi halda, məcburi dövlət sosial sığorta haqları hesabına Dövlət Sosial Müdafiə Fondunun rayon (şəhər) şöbələri tərəfindən bu Əsasnamə ilə müəyyən edilmiş qaydada təyin olunur və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101. İşçi əmək qabiliyyətini müvəqqəti itirmə vaxtı başa çatdıqdan sonra işə çıxdığı gün xəstəlik vərəqələrini müəssisənin müdiriyyətinə təqdim edir. Müdiriyyət xəstəlik vərəqəsinin müvafiq bölmələrində lazımi qeydlər edir və xəstəlik vərəqələrini (siyahı üzrə) müavinətin təyin olunması üçün müavinəti təyin edən komissiyaya təhvil verir.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120" w:line="240" w:lineRule="auto"/>
        <w:ind w:firstLine="360"/>
        <w:jc w:val="both"/>
        <w:rPr>
          <w:rFonts w:ascii="Times Roman AzCyr" w:eastAsia="Times New Roman" w:hAnsi="Times Roman AzCyr" w:cs="Times New Roman"/>
          <w:sz w:val="24"/>
          <w:szCs w:val="24"/>
          <w:lang w:val="az-Latn-AZ"/>
        </w:rPr>
      </w:pPr>
      <w:r w:rsidRPr="007811F6">
        <w:rPr>
          <w:rFonts w:ascii="Times Roman AzCyr" w:eastAsia="Times New Roman" w:hAnsi="Times Roman AzCyr" w:cs="Times New Roman"/>
          <w:sz w:val="24"/>
          <w:szCs w:val="24"/>
          <w:lang w:val="az-Latn-AZ"/>
        </w:rPr>
        <w:t>105. </w:t>
      </w:r>
      <w:r w:rsidRPr="007811F6">
        <w:rPr>
          <w:rFonts w:ascii="Palatino Linotype" w:eastAsia="Times New Roman" w:hAnsi="Palatino Linotype" w:cs="Times New Roman"/>
          <w:lang w:val="az-Latn-AZ"/>
        </w:rPr>
        <w:t xml:space="preserve">Müdiriyyətin müavinətin təyin edilməsi üzrə komissiyası xəstəlik vərəqələri əsasında Əsasnaməyə görə müavinət almaq hüququnu, ödənilməli günlərin sayını və </w:t>
      </w:r>
      <w:proofErr w:type="spellStart"/>
      <w:r w:rsidRPr="007811F6">
        <w:rPr>
          <w:rFonts w:ascii="Palatino Linotype" w:eastAsia="Times New Roman" w:hAnsi="Palatino Linotype" w:cs="Times New Roman"/>
          <w:lang w:val="az-Latn-AZ"/>
        </w:rPr>
        <w:t>sığortaolunanın</w:t>
      </w:r>
      <w:proofErr w:type="spellEnd"/>
      <w:r w:rsidRPr="007811F6">
        <w:rPr>
          <w:rFonts w:ascii="Palatino Linotype" w:eastAsia="Times New Roman" w:hAnsi="Palatino Linotype" w:cs="Times New Roman"/>
          <w:lang w:val="az-Latn-AZ"/>
        </w:rPr>
        <w:t xml:space="preserve"> qazancından müavinətin təyin edilməsini protokola yazır və xəstəlik vərəqəsi komissiyanın sədri və ya komissiyanın səlahiyyətli üzvü tərəfindən imzalanır.</w:t>
      </w:r>
      <w:r w:rsidRPr="007811F6">
        <w:rPr>
          <w:rFonts w:ascii="Times Roman AzCyr" w:eastAsia="Times New Roman" w:hAnsi="Times Roman AzCyr" w:cs="Times New Roman"/>
          <w:sz w:val="20"/>
          <w:szCs w:val="20"/>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Zədə nəticəsində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müavinətin təyin </w:t>
      </w:r>
      <w:proofErr w:type="spellStart"/>
      <w:r w:rsidRPr="007811F6">
        <w:rPr>
          <w:rFonts w:ascii="Palatino Linotype" w:eastAsia="Times New Roman" w:hAnsi="Palatino Linotype" w:cs="Times New Roman"/>
          <w:lang w:val="az-Latn-AZ"/>
        </w:rPr>
        <w:t>edilməsindən</w:t>
      </w:r>
      <w:proofErr w:type="spellEnd"/>
      <w:r w:rsidRPr="007811F6">
        <w:rPr>
          <w:rFonts w:ascii="Palatino Linotype" w:eastAsia="Times New Roman" w:hAnsi="Palatino Linotype" w:cs="Times New Roman"/>
          <w:lang w:val="az-Latn-AZ"/>
        </w:rPr>
        <w:t xml:space="preserve"> tamamilə və ya qismən imtina olunması məsələsinə müavinəti alan şəxsin iştirakı ilə baxılır.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106. </w:t>
      </w:r>
      <w:proofErr w:type="spellStart"/>
      <w:r w:rsidRPr="007811F6">
        <w:rPr>
          <w:rFonts w:ascii="Palatino Linotype" w:eastAsia="Times New Roman" w:hAnsi="Palatino Linotype" w:cs="Times New Roman"/>
          <w:lang w:val="az-Latn-AZ"/>
        </w:rPr>
        <w:t>Sığortaolunanın</w:t>
      </w:r>
      <w:proofErr w:type="spellEnd"/>
      <w:r w:rsidRPr="007811F6">
        <w:rPr>
          <w:rFonts w:ascii="Palatino Linotype" w:eastAsia="Times New Roman" w:hAnsi="Palatino Linotype" w:cs="Times New Roman"/>
          <w:lang w:val="az-Latn-AZ"/>
        </w:rPr>
        <w:t xml:space="preserve"> həmin xəstəlik vərəqəsi ilə müavinət almaq hüququ olmadıqda müavinət təyin edən komissiya rədd etmək haqqında qərar çıxarır və bu barədə rədd etmənin səbəbi </w:t>
      </w:r>
      <w:proofErr w:type="spellStart"/>
      <w:r w:rsidRPr="007811F6">
        <w:rPr>
          <w:rFonts w:ascii="Palatino Linotype" w:eastAsia="Times New Roman" w:hAnsi="Palatino Linotype" w:cs="Times New Roman"/>
          <w:lang w:val="az-Latn-AZ"/>
        </w:rPr>
        <w:t>göstərilməkləxəstəlik</w:t>
      </w:r>
      <w:proofErr w:type="spellEnd"/>
      <w:r w:rsidRPr="007811F6">
        <w:rPr>
          <w:rFonts w:ascii="Palatino Linotype" w:eastAsia="Times New Roman" w:hAnsi="Palatino Linotype" w:cs="Times New Roman"/>
          <w:lang w:val="az-Latn-AZ"/>
        </w:rPr>
        <w:t xml:space="preserve"> vərəqəsində qeyd olunur.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107. Müavinət təyin edildikdən sonra, müdiriyyətin müavinət təyin edən komissiyası və ya komissiyanın səlahiyyətli</w:t>
      </w:r>
      <w:r w:rsidRPr="007811F6">
        <w:rPr>
          <w:rFonts w:ascii="Palatino Linotype" w:eastAsia="Times New Roman" w:hAnsi="Palatino Linotype" w:cs="Times New Roman"/>
          <w:sz w:val="24"/>
          <w:szCs w:val="24"/>
          <w:lang w:val="az-Latn-AZ"/>
        </w:rPr>
        <w:t> </w:t>
      </w:r>
      <w:r w:rsidRPr="007811F6">
        <w:rPr>
          <w:rFonts w:ascii="Palatino Linotype" w:eastAsia="Times New Roman" w:hAnsi="Palatino Linotype" w:cs="Times New Roman"/>
          <w:lang w:val="az-Latn-AZ"/>
        </w:rPr>
        <w:t>verilmiş üzvü, müavinətin hesablanması və ödənilməsi</w:t>
      </w:r>
      <w:r w:rsidRPr="007811F6">
        <w:rPr>
          <w:rFonts w:ascii="Palatino Linotype" w:eastAsia="Times New Roman" w:hAnsi="Palatino Linotype" w:cs="Times New Roman"/>
          <w:sz w:val="24"/>
          <w:szCs w:val="24"/>
          <w:lang w:val="az-Latn-AZ"/>
        </w:rPr>
        <w:t> </w:t>
      </w:r>
      <w:r w:rsidRPr="007811F6">
        <w:rPr>
          <w:rFonts w:ascii="Palatino Linotype" w:eastAsia="Times New Roman" w:hAnsi="Palatino Linotype" w:cs="Times New Roman"/>
          <w:lang w:val="az-Latn-AZ"/>
        </w:rPr>
        <w:t>üçün xəstəlik vərəqələrini müəssisənin mühasibatlığına verir. Xəstəlik vərəqələri, o cümlədən </w:t>
      </w:r>
      <w:r w:rsidRPr="007811F6">
        <w:rPr>
          <w:rFonts w:ascii="Palatino Linotype" w:eastAsia="Times New Roman" w:hAnsi="Palatino Linotype" w:cs="Times New Roman"/>
          <w:sz w:val="24"/>
          <w:szCs w:val="24"/>
          <w:lang w:val="az-Latn-AZ"/>
        </w:rPr>
        <w:t>ödənişə aid edilməyən </w:t>
      </w:r>
      <w:r w:rsidRPr="007811F6">
        <w:rPr>
          <w:rFonts w:ascii="Palatino Linotype" w:eastAsia="Times New Roman" w:hAnsi="Palatino Linotype" w:cs="Times New Roman"/>
          <w:lang w:val="az-Latn-AZ"/>
        </w:rPr>
        <w:t>xəstəlik vərəqələri müavinət təyin edilməsi protokolunda imza olunmaqla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Ödənilmiş və ödənişə aid edilməyən xəstəlik vərəqələri, o cümlədən müavinət ödənilməsi üçün təqdim edilmiş bütün başqa sənədlər (arayışlar, aktlar, yollayışların geri qayıtma talonları və s.) pul sənədləri ilə birlikdə müəssisənin </w:t>
      </w:r>
      <w:r w:rsidRPr="007811F6">
        <w:rPr>
          <w:rFonts w:ascii="Palatino Linotype" w:eastAsia="Times New Roman" w:hAnsi="Palatino Linotype" w:cs="Times New Roman"/>
          <w:lang w:val="az-Latn-AZ"/>
        </w:rPr>
        <w:lastRenderedPageBreak/>
        <w:t xml:space="preserve">mühasibatlığında saxlanılır. Xəstəlik vərəqələri bütün başqa pul məxaric </w:t>
      </w:r>
      <w:proofErr w:type="spellStart"/>
      <w:r w:rsidRPr="007811F6">
        <w:rPr>
          <w:rFonts w:ascii="Palatino Linotype" w:eastAsia="Times New Roman" w:hAnsi="Palatino Linotype" w:cs="Times New Roman"/>
          <w:lang w:val="az-Latn-AZ"/>
        </w:rPr>
        <w:t>sənədlərindən</w:t>
      </w:r>
      <w:proofErr w:type="spellEnd"/>
      <w:r w:rsidRPr="007811F6">
        <w:rPr>
          <w:rFonts w:ascii="Palatino Linotype" w:eastAsia="Times New Roman" w:hAnsi="Palatino Linotype" w:cs="Times New Roman"/>
          <w:lang w:val="az-Latn-AZ"/>
        </w:rPr>
        <w:t xml:space="preserve"> ayrı saxlanılır.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Protokola əsasən, müəssisənin mühasibatlığı əmək qabiliyyətini müvəqqəti itirmiş </w:t>
      </w:r>
      <w:proofErr w:type="spellStart"/>
      <w:r w:rsidRPr="007811F6">
        <w:rPr>
          <w:rFonts w:ascii="Palatino Linotype" w:eastAsia="Times New Roman" w:hAnsi="Palatino Linotype" w:cs="Times New Roman"/>
          <w:lang w:val="az-Latn-AZ"/>
        </w:rPr>
        <w:t>sığortaolunanlara</w:t>
      </w:r>
      <w:proofErr w:type="spellEnd"/>
      <w:r w:rsidRPr="007811F6">
        <w:rPr>
          <w:rFonts w:ascii="Palatino Linotype" w:eastAsia="Times New Roman" w:hAnsi="Palatino Linotype" w:cs="Times New Roman"/>
          <w:lang w:val="az-Latn-AZ"/>
        </w:rPr>
        <w:t xml:space="preserve"> ilk 14 təqvim günü üçün müavinətin hesablanmış məbləğini </w:t>
      </w:r>
      <w:proofErr w:type="spellStart"/>
      <w:r w:rsidRPr="007811F6">
        <w:rPr>
          <w:rFonts w:ascii="Palatino Linotype" w:eastAsia="Times New Roman" w:hAnsi="Palatino Linotype" w:cs="Times New Roman"/>
          <w:lang w:val="az-Latn-AZ"/>
        </w:rPr>
        <w:t>sığortaedənin</w:t>
      </w:r>
      <w:proofErr w:type="spellEnd"/>
      <w:r w:rsidRPr="007811F6">
        <w:rPr>
          <w:rFonts w:ascii="Palatino Linotype" w:eastAsia="Times New Roman" w:hAnsi="Palatino Linotype" w:cs="Times New Roman"/>
          <w:lang w:val="az-Latn-AZ"/>
        </w:rPr>
        <w:t xml:space="preserve"> vəsaiti hesabına ödəyir. Əgər işçinin əmək qabiliyyətini müvəqqəti itirməsi müddəti 14 təqvim günündən çox olarsa, müavinətin ödənilməsi bu Əsasnamə ilə müəyyən edilmiş qaydada aparılır. Qanunvericiliyə uyğun olaraq bədbəxt hadisənin </w:t>
      </w:r>
      <w:proofErr w:type="spellStart"/>
      <w:r w:rsidRPr="007811F6">
        <w:rPr>
          <w:rFonts w:ascii="Palatino Linotype" w:eastAsia="Times New Roman" w:hAnsi="Palatino Linotype" w:cs="Times New Roman"/>
          <w:lang w:val="az-Latn-AZ"/>
        </w:rPr>
        <w:t>rəsmiləşdirildiyi</w:t>
      </w:r>
      <w:proofErr w:type="spellEnd"/>
      <w:r w:rsidRPr="007811F6">
        <w:rPr>
          <w:rFonts w:ascii="Palatino Linotype" w:eastAsia="Times New Roman" w:hAnsi="Palatino Linotype" w:cs="Times New Roman"/>
          <w:lang w:val="az-Latn-AZ"/>
        </w:rPr>
        <w:t xml:space="preserve"> İZ aktına əsasən </w:t>
      </w:r>
      <w:proofErr w:type="spellStart"/>
      <w:r w:rsidRPr="007811F6">
        <w:rPr>
          <w:rFonts w:ascii="Palatino Linotype" w:eastAsia="Times New Roman" w:hAnsi="Palatino Linotype" w:cs="Times New Roman"/>
          <w:lang w:val="az-Latn-AZ"/>
        </w:rPr>
        <w:t>sığortaedən</w:t>
      </w:r>
      <w:proofErr w:type="spellEnd"/>
      <w:r w:rsidRPr="007811F6">
        <w:rPr>
          <w:rFonts w:ascii="Palatino Linotype" w:eastAsia="Times New Roman" w:hAnsi="Palatino Linotype" w:cs="Times New Roman"/>
          <w:lang w:val="az-Latn-AZ"/>
        </w:rPr>
        <w:t xml:space="preserve"> təqsirli hesab edildiyi halda, əmək xəsarəti və peşə xəstəliyi nəticəsində əmək qabiliyyətini müvəqqəti itirmiş </w:t>
      </w:r>
      <w:proofErr w:type="spellStart"/>
      <w:r w:rsidRPr="007811F6">
        <w:rPr>
          <w:rFonts w:ascii="Palatino Linotype" w:eastAsia="Times New Roman" w:hAnsi="Palatino Linotype" w:cs="Times New Roman"/>
          <w:lang w:val="az-Latn-AZ"/>
        </w:rPr>
        <w:t>sığortaolunanlara</w:t>
      </w:r>
      <w:proofErr w:type="spellEnd"/>
      <w:r w:rsidRPr="007811F6">
        <w:rPr>
          <w:rFonts w:ascii="Palatino Linotype" w:eastAsia="Times New Roman" w:hAnsi="Palatino Linotype" w:cs="Times New Roman"/>
          <w:lang w:val="az-Latn-AZ"/>
        </w:rPr>
        <w:t xml:space="preserve"> isə müavinətin əmək qabiliyyətinin müvəqqəti itirildiyi bütün dövr üçün hesablanmış məbləği </w:t>
      </w:r>
      <w:proofErr w:type="spellStart"/>
      <w:r w:rsidRPr="007811F6">
        <w:rPr>
          <w:rFonts w:ascii="Palatino Linotype" w:eastAsia="Times New Roman" w:hAnsi="Palatino Linotype" w:cs="Times New Roman"/>
          <w:lang w:val="az-Latn-AZ"/>
        </w:rPr>
        <w:t>sığortaedənin</w:t>
      </w:r>
      <w:proofErr w:type="spellEnd"/>
      <w:r w:rsidRPr="007811F6">
        <w:rPr>
          <w:rFonts w:ascii="Palatino Linotype" w:eastAsia="Times New Roman" w:hAnsi="Palatino Linotype" w:cs="Times New Roman"/>
          <w:lang w:val="az-Latn-AZ"/>
        </w:rPr>
        <w:t xml:space="preserve"> vəsaiti hesabına ödənilir.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r w:rsidRPr="007811F6">
        <w:rPr>
          <w:rFonts w:ascii="Palatino Linotype" w:eastAsia="Times New Roman" w:hAnsi="Palatino Linotype" w:cs="Times New Roman"/>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110.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görə müavinətin </w:t>
      </w:r>
      <w:proofErr w:type="spellStart"/>
      <w:r w:rsidRPr="007811F6">
        <w:rPr>
          <w:rFonts w:ascii="Palatino Linotype" w:eastAsia="Times New Roman" w:hAnsi="Palatino Linotype" w:cs="Times New Roman"/>
          <w:lang w:val="az-Latn-AZ"/>
        </w:rPr>
        <w:t>sığortaedənin</w:t>
      </w:r>
      <w:proofErr w:type="spellEnd"/>
      <w:r w:rsidRPr="007811F6">
        <w:rPr>
          <w:rFonts w:ascii="Palatino Linotype" w:eastAsia="Times New Roman" w:hAnsi="Palatino Linotype" w:cs="Times New Roman"/>
          <w:lang w:val="az-Latn-AZ"/>
        </w:rPr>
        <w:t> vəsaiti hesabına ödənilən hissəsi, əmək haqqının verilməsi üçün müəyyən olunmuş müddətlərdə verilir. </w:t>
      </w:r>
      <w:r w:rsidRPr="007811F6">
        <w:rPr>
          <w:rFonts w:ascii="Palatino Linotype" w:eastAsia="Times New Roman" w:hAnsi="Palatino Linotype" w:cs="Times New Roman"/>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112. Uşağın </w:t>
      </w:r>
      <w:proofErr w:type="spellStart"/>
      <w:r w:rsidRPr="007811F6">
        <w:rPr>
          <w:rFonts w:ascii="Palatino Linotype" w:eastAsia="Times New Roman" w:hAnsi="Palatino Linotype" w:cs="Times New Roman"/>
          <w:lang w:val="az-Latn-AZ"/>
        </w:rPr>
        <w:t>doğulmasına</w:t>
      </w:r>
      <w:proofErr w:type="spellEnd"/>
      <w:r w:rsidRPr="007811F6">
        <w:rPr>
          <w:rFonts w:ascii="Palatino Linotype" w:eastAsia="Times New Roman" w:hAnsi="Palatino Linotype" w:cs="Times New Roman"/>
          <w:lang w:val="az-Latn-AZ"/>
        </w:rPr>
        <w:t xml:space="preserve"> görə birdəfəlik müavinət </w:t>
      </w:r>
      <w:r w:rsidRPr="007811F6">
        <w:rPr>
          <w:rFonts w:ascii="Palatino Linotype" w:eastAsia="Times New Roman" w:hAnsi="Palatino Linotype" w:cs="Times New Roman"/>
          <w:spacing w:val="4"/>
          <w:sz w:val="24"/>
          <w:szCs w:val="24"/>
          <w:lang w:val="az-Latn-AZ"/>
        </w:rPr>
        <w:t>vətəndaşlıq vəziyyəti aktlarının dövlət qeydiyyatını aparan orqanlar </w:t>
      </w:r>
      <w:r w:rsidRPr="007811F6">
        <w:rPr>
          <w:rFonts w:ascii="Palatino Linotype" w:eastAsia="Times New Roman" w:hAnsi="Palatino Linotype" w:cs="Times New Roman"/>
          <w:lang w:val="az-Latn-AZ"/>
        </w:rPr>
        <w:t>tərəfindən doğum haqqında verilmiş arayış əsasında təyin edilir.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Təqdim olunmuş sənəd əsasında komissiyanın səlahiyyətli üzvü müavinət almaq hüququnu, onun miqdarını müəyyən edir, müavinətin təyin edilməsi barədə qərar qəbul edir.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Qəbul edilmiş qərar müavinətin təyin edilməsi protokoluna qeyd edilir. VVADQ-</w:t>
      </w:r>
      <w:proofErr w:type="spellStart"/>
      <w:r w:rsidRPr="007811F6">
        <w:rPr>
          <w:rFonts w:ascii="Palatino Linotype" w:eastAsia="Times New Roman" w:hAnsi="Palatino Linotype" w:cs="Times New Roman"/>
          <w:lang w:val="az-Latn-AZ"/>
        </w:rPr>
        <w:t>ın</w:t>
      </w:r>
      <w:proofErr w:type="spellEnd"/>
      <w:r w:rsidRPr="007811F6">
        <w:rPr>
          <w:rFonts w:ascii="Palatino Linotype" w:eastAsia="Times New Roman" w:hAnsi="Palatino Linotype" w:cs="Times New Roman"/>
          <w:lang w:val="az-Latn-AZ"/>
        </w:rPr>
        <w:t xml:space="preserve"> arayışının arxasında komissiyanın səlahiyyətli üzvünün imzası ilə  müavinət təyin olunması və miqdarı haqqında qeydlər edilir.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Uşağın doğulması haqqında arayış itirilərsə, birdəfəlik müavinət </w:t>
      </w:r>
      <w:r w:rsidRPr="007811F6">
        <w:rPr>
          <w:rFonts w:ascii="Palatino Linotype" w:eastAsia="Times New Roman" w:hAnsi="Palatino Linotype" w:cs="Times New Roman"/>
          <w:spacing w:val="4"/>
          <w:sz w:val="24"/>
          <w:szCs w:val="24"/>
          <w:lang w:val="az-Latn-AZ"/>
        </w:rPr>
        <w:t>vətəndaşlıq vəziyyəti aktlarının dövlət qeydiyyatını aparan orqanlar</w:t>
      </w:r>
      <w:r w:rsidRPr="007811F6">
        <w:rPr>
          <w:rFonts w:ascii="Palatino Linotype" w:eastAsia="Times New Roman" w:hAnsi="Palatino Linotype" w:cs="Times New Roman"/>
          <w:lang w:val="az-Latn-AZ"/>
        </w:rPr>
        <w:t>ı tərəfindən təqdim edilən doğum haqqında arayışın surətinə əsasən verilə bilər. </w:t>
      </w:r>
      <w:r w:rsidRPr="007811F6">
        <w:rPr>
          <w:rFonts w:ascii="Palatino Linotype" w:eastAsia="Times New Roman" w:hAnsi="Palatino Linotype" w:cs="Times New Roman"/>
          <w:spacing w:val="1"/>
          <w:sz w:val="24"/>
          <w:szCs w:val="24"/>
          <w:lang w:val="az-Latn-AZ"/>
        </w:rPr>
        <w:t>Bu hallarda valideynlər tərəfindən Dövlət Sosial Müdafiə Fondu orqanı</w:t>
      </w:r>
      <w:r w:rsidRPr="007811F6">
        <w:rPr>
          <w:rFonts w:ascii="Palatino Linotype" w:eastAsia="Times New Roman" w:hAnsi="Palatino Linotype" w:cs="Times New Roman"/>
          <w:sz w:val="24"/>
          <w:szCs w:val="24"/>
          <w:lang w:val="az-Latn-AZ"/>
        </w:rPr>
        <w:t>nın və əhalinin sosial müdafiəsi mərkəzi vasitəsilə müavinətin alınmadığı ba</w:t>
      </w:r>
      <w:r w:rsidRPr="007811F6">
        <w:rPr>
          <w:rFonts w:ascii="Palatino Linotype" w:eastAsia="Times New Roman" w:hAnsi="Palatino Linotype" w:cs="Times New Roman"/>
          <w:spacing w:val="2"/>
          <w:sz w:val="24"/>
          <w:szCs w:val="24"/>
          <w:lang w:val="az-Latn-AZ"/>
        </w:rPr>
        <w:t>rədə arayış təqdim olunmalıdır.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113. Uşaq üç yaşına çatanadək ona qulluq edilməsinə görə müavinət almaq üçün müdiriyyətin müavinət təyin edən komissiyasına uşağa qulluq edilməsinə görə qismən ödənilən məzuniyyətin verilməsi barədə müdiriyyətin əmrindən (sərəncamdan) çıxarış və uşağın doğum haqqında şəhadətnaməsinin surəti təqdim olunmalıdır.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Müdiriyyətin müavinət təyin edən komissiyasına məzuniyyət verilməsi barədə qərarına əsasən, uşağın üç yaşı tamam olana qədər ona qulluq etmək üçün </w:t>
      </w:r>
      <w:r w:rsidRPr="007811F6">
        <w:rPr>
          <w:rFonts w:ascii="Palatino Linotype" w:eastAsia="Times New Roman" w:hAnsi="Palatino Linotype" w:cs="Times New Roman"/>
          <w:lang w:val="az-Latn-AZ"/>
        </w:rPr>
        <w:lastRenderedPageBreak/>
        <w:t>məzuniyyət müddətinə müavinət təyin olunması haqqında komissiyanın iclas protokolunda qeyd edilməklə qərar qəbul edir.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Tam olmayan ay üçün müavinət ananın məzuniyyətdə olduğu həmin aydakı təqdim günlərinə mütənasib qaydada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Uşaq öldüyü halda, </w:t>
      </w:r>
      <w:proofErr w:type="spellStart"/>
      <w:r w:rsidRPr="007811F6">
        <w:rPr>
          <w:rFonts w:ascii="Palatino Linotype" w:eastAsia="Times New Roman" w:hAnsi="Palatino Linotype" w:cs="Times New Roman"/>
          <w:lang w:val="az-Latn-AZ"/>
        </w:rPr>
        <w:t>sığortaedən</w:t>
      </w:r>
      <w:proofErr w:type="spellEnd"/>
      <w:r w:rsidRPr="007811F6">
        <w:rPr>
          <w:rFonts w:ascii="Palatino Linotype" w:eastAsia="Times New Roman" w:hAnsi="Palatino Linotype" w:cs="Times New Roman"/>
          <w:lang w:val="az-Latn-AZ"/>
        </w:rPr>
        <w:t> tərəfindən ona bu barədə məlumat daxil olduğu gündən sonra 1(bir) iş günü ərzində uçotda olduğu Dövlət Sosial Müdafiə Fondu orqanına bu barədə məlumat verilir və</w:t>
      </w:r>
      <w:r w:rsidRPr="007811F6">
        <w:rPr>
          <w:rFonts w:ascii="Palatino Linotype" w:eastAsia="Times New Roman" w:hAnsi="Palatino Linotype" w:cs="Times New Roman"/>
          <w:sz w:val="24"/>
          <w:szCs w:val="24"/>
          <w:lang w:val="az-Latn-AZ"/>
        </w:rPr>
        <w:t> </w:t>
      </w:r>
      <w:r w:rsidRPr="007811F6">
        <w:rPr>
          <w:rFonts w:ascii="Palatino Linotype" w:eastAsia="Times New Roman" w:hAnsi="Palatino Linotype" w:cs="Times New Roman"/>
          <w:lang w:val="az-Latn-AZ"/>
        </w:rPr>
        <w:t>müavinətin verilməsi ölən gündən sonrakı gündən</w:t>
      </w:r>
      <w:r w:rsidRPr="007811F6">
        <w:rPr>
          <w:rFonts w:ascii="Palatino Linotype" w:eastAsia="Times New Roman" w:hAnsi="Palatino Linotype" w:cs="Times New Roman"/>
          <w:sz w:val="24"/>
          <w:szCs w:val="24"/>
          <w:lang w:val="az-Latn-AZ"/>
        </w:rPr>
        <w:t> </w:t>
      </w:r>
      <w:r w:rsidRPr="007811F6">
        <w:rPr>
          <w:rFonts w:ascii="Palatino Linotype" w:eastAsia="Times New Roman" w:hAnsi="Palatino Linotype" w:cs="Times New Roman"/>
          <w:lang w:val="az-Latn-AZ"/>
        </w:rPr>
        <w:t>dayandırılır.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Müavinətin köçürülmə xərcləri müavinət alanın hesabına ödənilir.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Uşağa qulluq edilməsinə görə müavinətdən icra sənədləri üzrə tutulmalar aparılır.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114. </w:t>
      </w:r>
      <w:proofErr w:type="spellStart"/>
      <w:r w:rsidRPr="007811F6">
        <w:rPr>
          <w:rFonts w:ascii="Palatino Linotype" w:eastAsia="Times New Roman" w:hAnsi="Palatino Linotype" w:cs="Times New Roman"/>
          <w:lang w:val="az-Latn-AZ"/>
        </w:rPr>
        <w:t>Sığortaolunan</w:t>
      </w:r>
      <w:proofErr w:type="spellEnd"/>
      <w:r w:rsidRPr="007811F6">
        <w:rPr>
          <w:rFonts w:ascii="Palatino Linotype" w:eastAsia="Times New Roman" w:hAnsi="Palatino Linotype" w:cs="Times New Roman"/>
          <w:lang w:val="az-Latn-AZ"/>
        </w:rPr>
        <w:t> öldükdə dəfn üçün müavinət almaqdan ötrü müavinət təyin edən komissiyaya </w:t>
      </w:r>
      <w:r w:rsidRPr="007811F6">
        <w:rPr>
          <w:rFonts w:ascii="Palatino Linotype" w:eastAsia="Times New Roman" w:hAnsi="Palatino Linotype" w:cs="Times New Roman"/>
          <w:spacing w:val="4"/>
          <w:sz w:val="24"/>
          <w:szCs w:val="24"/>
          <w:lang w:val="az-Latn-AZ"/>
        </w:rPr>
        <w:t>vətəndaşlıq vəziyyəti aktlarının dövlət qeydiyyatını aparan orqanlar</w:t>
      </w:r>
      <w:r w:rsidRPr="007811F6">
        <w:rPr>
          <w:rFonts w:ascii="Palatino Linotype" w:eastAsia="Times New Roman" w:hAnsi="Palatino Linotype" w:cs="Times New Roman"/>
          <w:lang w:val="az-Latn-AZ"/>
        </w:rPr>
        <w:t xml:space="preserve">ı tərəfindən </w:t>
      </w:r>
      <w:proofErr w:type="spellStart"/>
      <w:r w:rsidRPr="007811F6">
        <w:rPr>
          <w:rFonts w:ascii="Palatino Linotype" w:eastAsia="Times New Roman" w:hAnsi="Palatino Linotype" w:cs="Times New Roman"/>
          <w:lang w:val="az-Latn-AZ"/>
        </w:rPr>
        <w:t>verilmişölüm</w:t>
      </w:r>
      <w:proofErr w:type="spellEnd"/>
      <w:r w:rsidRPr="007811F6">
        <w:rPr>
          <w:rFonts w:ascii="Palatino Linotype" w:eastAsia="Times New Roman" w:hAnsi="Palatino Linotype" w:cs="Times New Roman"/>
          <w:lang w:val="az-Latn-AZ"/>
        </w:rPr>
        <w:t xml:space="preserve"> haqqında arayışdan başqa, həmçinin müvafiq bələdiyyə tərəfindən verilmiş </w:t>
      </w:r>
      <w:r w:rsidRPr="007811F6">
        <w:rPr>
          <w:rFonts w:ascii="Palatino Linotype" w:eastAsia="Times New Roman" w:hAnsi="Palatino Linotype" w:cs="Times New Roman"/>
          <w:i/>
          <w:iCs/>
          <w:lang w:val="az-Latn-AZ"/>
        </w:rPr>
        <w:t>//çıxarılıb//</w:t>
      </w:r>
      <w:r w:rsidRPr="007811F6">
        <w:rPr>
          <w:rFonts w:ascii="Palatino Linotype" w:eastAsia="Times New Roman" w:hAnsi="Palatino Linotype" w:cs="Times New Roman"/>
          <w:lang w:val="az-Latn-AZ"/>
        </w:rPr>
        <w:t> arayış da təqdim olunur.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Bələdiyyə tərəfindən verilmiş arayışda öləni dəfn etməyi öhdəsinə götürən şəxs barədə məlumat əks olunmalıdır.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Təqdim olunmuş sənədlərə əsasən müdiriyyətin müavinət təyin edən komissiyası müavinət almaq hüququnu, müavinətin miqdarını müəyyən edir və müavinətin təyin edilməsi haqda </w:t>
      </w:r>
      <w:proofErr w:type="spellStart"/>
      <w:r w:rsidRPr="007811F6">
        <w:rPr>
          <w:rFonts w:ascii="Palatino Linotype" w:eastAsia="Times New Roman" w:hAnsi="Palatino Linotype" w:cs="Times New Roman"/>
          <w:lang w:val="az-Latn-AZ"/>
        </w:rPr>
        <w:t>komissiyasıiclasının</w:t>
      </w:r>
      <w:proofErr w:type="spellEnd"/>
      <w:r w:rsidRPr="007811F6">
        <w:rPr>
          <w:rFonts w:ascii="Palatino Linotype" w:eastAsia="Times New Roman" w:hAnsi="Palatino Linotype" w:cs="Times New Roman"/>
          <w:lang w:val="az-Latn-AZ"/>
        </w:rPr>
        <w:t xml:space="preserve"> protokoluna qeyd  edilməklə qərar qəbul edilir.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Ölüm haqqında arayışın arxasında komissiyanın səlahiyyət verilmiş üzvünün imzası ilə müavinətin təyin edilməsi və miqdarı haqqında qeydlər edilir.</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114-1. Məcburi dövlət sosial sığorta haqqı hesabına müavinətin ödənilməsi üçün </w:t>
      </w:r>
      <w:proofErr w:type="spellStart"/>
      <w:r w:rsidRPr="007811F6">
        <w:rPr>
          <w:rFonts w:ascii="Palatino Linotype" w:eastAsia="Times New Roman" w:hAnsi="Palatino Linotype" w:cs="Times New Roman"/>
          <w:lang w:val="az-Latn-AZ"/>
        </w:rPr>
        <w:t>sığortaedən</w:t>
      </w:r>
      <w:proofErr w:type="spellEnd"/>
      <w:r w:rsidRPr="007811F6">
        <w:rPr>
          <w:rFonts w:ascii="Palatino Linotype" w:eastAsia="Times New Roman" w:hAnsi="Palatino Linotype" w:cs="Times New Roman"/>
          <w:lang w:val="az-Latn-AZ"/>
        </w:rPr>
        <w:t xml:space="preserve"> Dövlət Sosial Müdafiə Fondu orqanına məktubla müraciət etməlidir.</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proofErr w:type="spellStart"/>
      <w:r w:rsidRPr="007811F6">
        <w:rPr>
          <w:rFonts w:ascii="Palatino Linotype" w:eastAsia="Times New Roman" w:hAnsi="Palatino Linotype" w:cs="Times New Roman"/>
          <w:lang w:val="az-Latn-AZ"/>
        </w:rPr>
        <w:t>Sığortaedən</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müavinətin alınması üçün xəstəlik vərəqəsi müəssisəyə təqdim edildiyi;</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hamiləliyə və doğuma görə müavinətin alınması üçün müraciət olunduğu;</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uşağın </w:t>
      </w:r>
      <w:proofErr w:type="spellStart"/>
      <w:r w:rsidRPr="007811F6">
        <w:rPr>
          <w:rFonts w:ascii="Palatino Linotype" w:eastAsia="Times New Roman" w:hAnsi="Palatino Linotype" w:cs="Times New Roman"/>
          <w:lang w:val="az-Latn-AZ"/>
        </w:rPr>
        <w:t>doğulmasına</w:t>
      </w:r>
      <w:proofErr w:type="spellEnd"/>
      <w:r w:rsidRPr="007811F6">
        <w:rPr>
          <w:rFonts w:ascii="Palatino Linotype" w:eastAsia="Times New Roman" w:hAnsi="Palatino Linotype" w:cs="Times New Roman"/>
          <w:lang w:val="az-Latn-AZ"/>
        </w:rPr>
        <w:t xml:space="preserve"> görə birdəfəlik müavinətin alınması üçün müraciət olunduğu;</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uşaq üç yaşına çatanadək ona qulluq edilməsinə görə müavinətin alınması üçün uşağa qulluq edilməsinə görə qismən ödənilən məzuniyyətin verilməsi barədə müdiriyyətin əmrinin verildiyi aydan sonrakı ayın 5-dək verilən məktubu Dövlət Sosial Müdafiə Fondu orqanlarına təqdim etməlidir.</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Dəfn müavinətinin alınması üçün müvafiq sənədlər </w:t>
      </w:r>
      <w:proofErr w:type="spellStart"/>
      <w:r w:rsidRPr="007811F6">
        <w:rPr>
          <w:rFonts w:ascii="Palatino Linotype" w:eastAsia="Times New Roman" w:hAnsi="Palatino Linotype" w:cs="Times New Roman"/>
          <w:lang w:val="az-Latn-AZ"/>
        </w:rPr>
        <w:t>sığortaedən</w:t>
      </w:r>
      <w:proofErr w:type="spellEnd"/>
      <w:r w:rsidRPr="007811F6">
        <w:rPr>
          <w:rFonts w:ascii="Palatino Linotype" w:eastAsia="Times New Roman" w:hAnsi="Palatino Linotype" w:cs="Times New Roman"/>
          <w:lang w:val="az-Latn-AZ"/>
        </w:rPr>
        <w:t xml:space="preserve"> tərəfindən </w:t>
      </w:r>
      <w:proofErr w:type="spellStart"/>
      <w:r w:rsidRPr="007811F6">
        <w:rPr>
          <w:rFonts w:ascii="Palatino Linotype" w:eastAsia="Times New Roman" w:hAnsi="Palatino Linotype" w:cs="Times New Roman"/>
          <w:lang w:val="az-Latn-AZ"/>
        </w:rPr>
        <w:t>rəsmiləşdirildikdən</w:t>
      </w:r>
      <w:proofErr w:type="spellEnd"/>
      <w:r w:rsidRPr="007811F6">
        <w:rPr>
          <w:rFonts w:ascii="Palatino Linotype" w:eastAsia="Times New Roman" w:hAnsi="Palatino Linotype" w:cs="Times New Roman"/>
          <w:lang w:val="az-Latn-AZ"/>
        </w:rPr>
        <w:t xml:space="preserve"> sonra məktubu dərhal Dövlət Sosial Müdafiə Fondu orqanlarına təqdim etməlidir.</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114-2. Məktuba müavinəti təyin edən komissiyanın protokolunun surəti, müavinət alan şəxslərin bank rekvizitləri və ya poçt ünvanı (faktiki yaşayış ünvanı) və:</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həmçinin hamiləliyə və doğuma görə müavinətlərin alınması üçün xəstəlik vərəqələrinin surəti;</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lastRenderedPageBreak/>
        <w:t>hamiləliyə və doğuşa görə məzuniyyətin verilməsi barədə əmrindən (sərəncamından) çıxarış;</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uşağın </w:t>
      </w:r>
      <w:proofErr w:type="spellStart"/>
      <w:r w:rsidRPr="007811F6">
        <w:rPr>
          <w:rFonts w:ascii="Palatino Linotype" w:eastAsia="Times New Roman" w:hAnsi="Palatino Linotype" w:cs="Times New Roman"/>
          <w:lang w:val="az-Latn-AZ"/>
        </w:rPr>
        <w:t>doğulmasına</w:t>
      </w:r>
      <w:proofErr w:type="spellEnd"/>
      <w:r w:rsidRPr="007811F6">
        <w:rPr>
          <w:rFonts w:ascii="Palatino Linotype" w:eastAsia="Times New Roman" w:hAnsi="Palatino Linotype" w:cs="Times New Roman"/>
          <w:lang w:val="az-Latn-AZ"/>
        </w:rPr>
        <w:t xml:space="preserve"> görə birdəfəlik müavinətin alınması üçün </w:t>
      </w:r>
      <w:r w:rsidRPr="007811F6">
        <w:rPr>
          <w:rFonts w:ascii="Palatino Linotype" w:eastAsia="Times New Roman" w:hAnsi="Palatino Linotype" w:cs="Times New Roman"/>
          <w:spacing w:val="4"/>
          <w:lang w:val="az-Latn-AZ"/>
        </w:rPr>
        <w:t>vətəndaşlıq vəziyyəti aktlarının dövlət qeydiyyatını aparan orqanlar</w:t>
      </w:r>
      <w:r w:rsidRPr="007811F6">
        <w:rPr>
          <w:rFonts w:ascii="Palatino Linotype" w:eastAsia="Times New Roman" w:hAnsi="Palatino Linotype" w:cs="Times New Roman"/>
          <w:lang w:val="az-Latn-AZ"/>
        </w:rPr>
        <w:t>ı tərəfindən verilmiş doğum haqqında arayış;</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uşaq üç yaşına çatanadək ona qulluq edilməsinə görə müavinətin alınması üçün uşağa qulluq edilməsinə görə qismən ödənilən məzuniyyətin verilməsi barədə müdiriyyətin əmrindən (sərəncamından) çıxarış və uşağın doğum haqqında şəhadətnaməsinin surəti;</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dəfn müavinətinin alınması üçün </w:t>
      </w:r>
      <w:r w:rsidRPr="007811F6">
        <w:rPr>
          <w:rFonts w:ascii="Palatino Linotype" w:eastAsia="Times New Roman" w:hAnsi="Palatino Linotype" w:cs="Times New Roman"/>
          <w:spacing w:val="4"/>
          <w:lang w:val="az-Latn-AZ"/>
        </w:rPr>
        <w:t>vətəndaşlıq vəziyyəti aktlarının dövlət qeydiyyatını aparan orqanlar</w:t>
      </w:r>
      <w:r w:rsidRPr="007811F6">
        <w:rPr>
          <w:rFonts w:ascii="Palatino Linotype" w:eastAsia="Times New Roman" w:hAnsi="Palatino Linotype" w:cs="Times New Roman"/>
          <w:lang w:val="az-Latn-AZ"/>
        </w:rPr>
        <w:t xml:space="preserve">ı tərəfindən verilmiş ölüm haqqında arayış, həmçinin müvafiq bələdiyyə tərəfindən </w:t>
      </w:r>
      <w:proofErr w:type="spellStart"/>
      <w:r w:rsidRPr="007811F6">
        <w:rPr>
          <w:rFonts w:ascii="Palatino Linotype" w:eastAsia="Times New Roman" w:hAnsi="Palatino Linotype" w:cs="Times New Roman"/>
          <w:lang w:val="az-Latn-AZ"/>
        </w:rPr>
        <w:t>verilmişöləni</w:t>
      </w:r>
      <w:proofErr w:type="spellEnd"/>
      <w:r w:rsidRPr="007811F6">
        <w:rPr>
          <w:rFonts w:ascii="Palatino Linotype" w:eastAsia="Times New Roman" w:hAnsi="Palatino Linotype" w:cs="Times New Roman"/>
          <w:lang w:val="az-Latn-AZ"/>
        </w:rPr>
        <w:t xml:space="preserve"> dəfn etməyi öhdəsinə götürmüş şəxs barədə məlumatı əks etdirən arayış əlavə olunmalıdır.</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Dövlət Sosial Müdafiə Fondu orqanları 5 (beş) iş günü (dəfn müavinətinin alınması üçün təqdim olunmuş sənədlər üzrə isə 2 (iki) iş günü) ərzində təqdim olunmuş sənədləri araşdırıb ödənişi həyata keçirməlidirlər. Araşdırma zamanı Dövlət Sosial Müdafiə Fondu orqanlarının </w:t>
      </w:r>
      <w:proofErr w:type="spellStart"/>
      <w:r w:rsidRPr="007811F6">
        <w:rPr>
          <w:rFonts w:ascii="Palatino Linotype" w:eastAsia="Times New Roman" w:hAnsi="Palatino Linotype" w:cs="Times New Roman"/>
          <w:lang w:val="az-Latn-AZ"/>
        </w:rPr>
        <w:t>sığortaedəndən</w:t>
      </w:r>
      <w:proofErr w:type="spellEnd"/>
      <w:r w:rsidRPr="007811F6">
        <w:rPr>
          <w:rFonts w:ascii="Palatino Linotype" w:eastAsia="Times New Roman" w:hAnsi="Palatino Linotype" w:cs="Times New Roman"/>
          <w:lang w:val="az-Latn-AZ"/>
        </w:rPr>
        <w:t xml:space="preserve"> əlavə məlumatlar almaq hüququ vardır.</w:t>
      </w:r>
    </w:p>
    <w:p w:rsidR="007811F6" w:rsidRPr="007811F6" w:rsidRDefault="007811F6" w:rsidP="007811F6">
      <w:pPr>
        <w:spacing w:after="12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lang w:val="az-Latn-AZ"/>
        </w:rPr>
        <w:t xml:space="preserve">Sosial sığorta </w:t>
      </w:r>
      <w:proofErr w:type="spellStart"/>
      <w:r w:rsidRPr="007811F6">
        <w:rPr>
          <w:rFonts w:ascii="Palatino Linotype" w:eastAsia="Times New Roman" w:hAnsi="Palatino Linotype" w:cs="Times New Roman"/>
          <w:lang w:val="az-Latn-AZ"/>
        </w:rPr>
        <w:t>ödəmələrinin</w:t>
      </w:r>
      <w:proofErr w:type="spellEnd"/>
      <w:r w:rsidRPr="007811F6">
        <w:rPr>
          <w:rFonts w:ascii="Palatino Linotype" w:eastAsia="Times New Roman" w:hAnsi="Palatino Linotype" w:cs="Times New Roman"/>
          <w:lang w:val="az-Latn-AZ"/>
        </w:rPr>
        <w:t xml:space="preserve"> ödənilməsi üçün Dövlət Sosial Müdafiə Fondu orqanına müvafiq sənədlərlə birgə bu Əsasnamənin 1 - 5 nömrəli əlavələrinə uyğun formada müavinət növündən asılı olaraq, müvafiq haqq-hesab təqdim edilməlidir.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115. Müavinət alan şəxs müəssisə tərəfindən onun bank rekvizitlərinin və ya poçt ünvanının (faktiki yaşayış ünvanı) düzgün </w:t>
      </w:r>
      <w:proofErr w:type="spellStart"/>
      <w:r w:rsidRPr="007811F6">
        <w:rPr>
          <w:rFonts w:ascii="Palatino Linotype" w:eastAsia="Times New Roman" w:hAnsi="Palatino Linotype" w:cs="Times New Roman"/>
          <w:lang w:val="az-Latn-AZ"/>
        </w:rPr>
        <w:t>göstərilməməsi</w:t>
      </w:r>
      <w:proofErr w:type="spellEnd"/>
      <w:r w:rsidRPr="007811F6">
        <w:rPr>
          <w:rFonts w:ascii="Palatino Linotype" w:eastAsia="Times New Roman" w:hAnsi="Palatino Linotype" w:cs="Times New Roman"/>
          <w:lang w:val="az-Latn-AZ"/>
        </w:rPr>
        <w:t xml:space="preserve"> səbəbindən müavinəti ala </w:t>
      </w:r>
      <w:proofErr w:type="spellStart"/>
      <w:r w:rsidRPr="007811F6">
        <w:rPr>
          <w:rFonts w:ascii="Palatino Linotype" w:eastAsia="Times New Roman" w:hAnsi="Palatino Linotype" w:cs="Times New Roman"/>
          <w:lang w:val="az-Latn-AZ"/>
        </w:rPr>
        <w:t>bilməmişdirsə</w:t>
      </w:r>
      <w:proofErr w:type="spellEnd"/>
      <w:r w:rsidRPr="007811F6">
        <w:rPr>
          <w:rFonts w:ascii="Palatino Linotype" w:eastAsia="Times New Roman" w:hAnsi="Palatino Linotype" w:cs="Times New Roman"/>
          <w:lang w:val="az-Latn-AZ"/>
        </w:rPr>
        <w:t>, səhv düşmüş ünvandan qaytarılması mümkün olmayan müavinətə görə təqsirkar müəssisə qanunvericilikdə müəyyən edilmiş qaydada məsuliyyət daşıyır və onun vəsaiti hesabına ödənilir.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116. Artıq verilmiş müavinət məbləği,</w:t>
      </w:r>
      <w:r w:rsidRPr="007811F6">
        <w:rPr>
          <w:rFonts w:ascii="Palatino Linotype" w:eastAsia="Times New Roman" w:hAnsi="Palatino Linotype" w:cs="Times New Roman"/>
          <w:sz w:val="24"/>
          <w:szCs w:val="24"/>
          <w:lang w:val="az-Latn-AZ"/>
        </w:rPr>
        <w:t> </w:t>
      </w:r>
      <w:r w:rsidRPr="007811F6">
        <w:rPr>
          <w:rFonts w:ascii="Palatino Linotype" w:eastAsia="Times New Roman" w:hAnsi="Palatino Linotype" w:cs="Times New Roman"/>
          <w:i/>
          <w:iCs/>
          <w:sz w:val="24"/>
          <w:szCs w:val="24"/>
          <w:lang w:val="az-Latn-AZ"/>
        </w:rPr>
        <w:t>//çıxarılıb//</w:t>
      </w:r>
      <w:r w:rsidRPr="007811F6">
        <w:rPr>
          <w:rFonts w:ascii="Palatino Linotype" w:eastAsia="Times New Roman" w:hAnsi="Palatino Linotype" w:cs="Times New Roman"/>
          <w:sz w:val="24"/>
          <w:szCs w:val="24"/>
          <w:lang w:val="az-Latn-AZ"/>
        </w:rPr>
        <w:t> müavinəti vermiş </w:t>
      </w:r>
      <w:r w:rsidRPr="007811F6">
        <w:rPr>
          <w:rFonts w:ascii="Palatino Linotype" w:eastAsia="Times New Roman" w:hAnsi="Palatino Linotype" w:cs="Times New Roman"/>
          <w:lang w:val="az-Latn-AZ"/>
        </w:rPr>
        <w:t>Dövlət Sosial Müdafiə Fondu orqanın müraciətinə əsasən </w:t>
      </w:r>
      <w:proofErr w:type="spellStart"/>
      <w:r w:rsidRPr="007811F6">
        <w:rPr>
          <w:rFonts w:ascii="Palatino Linotype" w:eastAsia="Times New Roman" w:hAnsi="Palatino Linotype" w:cs="Times New Roman"/>
          <w:lang w:val="az-Latn-AZ"/>
        </w:rPr>
        <w:t>sığortaedən</w:t>
      </w:r>
      <w:proofErr w:type="spellEnd"/>
      <w:r w:rsidRPr="007811F6">
        <w:rPr>
          <w:rFonts w:ascii="Palatino Linotype" w:eastAsia="Times New Roman" w:hAnsi="Palatino Linotype" w:cs="Times New Roman"/>
          <w:lang w:val="az-Latn-AZ"/>
        </w:rPr>
        <w:t> tərəfindən tutulur.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Hər belə halda tutulan məbləğ </w:t>
      </w:r>
      <w:proofErr w:type="spellStart"/>
      <w:r w:rsidRPr="007811F6">
        <w:rPr>
          <w:rFonts w:ascii="Palatino Linotype" w:eastAsia="Times New Roman" w:hAnsi="Palatino Linotype" w:cs="Times New Roman"/>
          <w:lang w:val="az-Latn-AZ"/>
        </w:rPr>
        <w:t>sığortaolunanın</w:t>
      </w:r>
      <w:proofErr w:type="spellEnd"/>
      <w:r w:rsidRPr="007811F6">
        <w:rPr>
          <w:rFonts w:ascii="Palatino Linotype" w:eastAsia="Times New Roman" w:hAnsi="Palatino Linotype" w:cs="Times New Roman"/>
          <w:lang w:val="az-Latn-AZ"/>
        </w:rPr>
        <w:t xml:space="preserve"> əməkhaqqının 20 faizindən çox olmamalıdır. Hər bir belə halda geri qaytarılası məbləğ, </w:t>
      </w:r>
      <w:proofErr w:type="spellStart"/>
      <w:r w:rsidRPr="007811F6">
        <w:rPr>
          <w:rFonts w:ascii="Palatino Linotype" w:eastAsia="Times New Roman" w:hAnsi="Palatino Linotype" w:cs="Times New Roman"/>
          <w:lang w:val="az-Latn-AZ"/>
        </w:rPr>
        <w:t>sığortaolunana</w:t>
      </w:r>
      <w:proofErr w:type="spellEnd"/>
      <w:r w:rsidRPr="007811F6">
        <w:rPr>
          <w:rFonts w:ascii="Palatino Linotype" w:eastAsia="Times New Roman" w:hAnsi="Palatino Linotype" w:cs="Times New Roman"/>
          <w:lang w:val="az-Latn-AZ"/>
        </w:rPr>
        <w:t xml:space="preserve"> çatası vəsaitin 20 faizindən çox </w:t>
      </w:r>
      <w:proofErr w:type="spellStart"/>
      <w:r w:rsidRPr="007811F6">
        <w:rPr>
          <w:rFonts w:ascii="Palatino Linotype" w:eastAsia="Times New Roman" w:hAnsi="Palatino Linotype" w:cs="Times New Roman"/>
          <w:lang w:val="az-Latn-AZ"/>
        </w:rPr>
        <w:t>olmayaraqçıxılır</w:t>
      </w:r>
      <w:proofErr w:type="spellEnd"/>
      <w:r w:rsidRPr="007811F6">
        <w:rPr>
          <w:rFonts w:ascii="Palatino Linotype" w:eastAsia="Times New Roman" w:hAnsi="Palatino Linotype" w:cs="Times New Roman"/>
          <w:lang w:val="az-Latn-AZ"/>
        </w:rPr>
        <w:t>. Artıq ödənilmiş məbləğ müavinət təyin edən komissiyanın qərarı əsasında müəssisənin</w:t>
      </w:r>
      <w:r w:rsidRPr="007811F6">
        <w:rPr>
          <w:rFonts w:ascii="Palatino Linotype" w:eastAsia="Times New Roman" w:hAnsi="Palatino Linotype" w:cs="Times New Roman"/>
          <w:sz w:val="20"/>
          <w:szCs w:val="20"/>
          <w:lang w:val="az-Latn-AZ"/>
        </w:rPr>
        <w:t> </w:t>
      </w:r>
      <w:r w:rsidRPr="007811F6">
        <w:rPr>
          <w:rFonts w:ascii="Palatino Linotype" w:eastAsia="Times New Roman" w:hAnsi="Palatino Linotype" w:cs="Times New Roman"/>
          <w:lang w:val="az-Latn-AZ"/>
        </w:rPr>
        <w:t>mühasibatlığı</w:t>
      </w:r>
      <w:r w:rsidRPr="007811F6">
        <w:rPr>
          <w:rFonts w:ascii="Palatino Linotype" w:eastAsia="Times New Roman" w:hAnsi="Palatino Linotype" w:cs="Times New Roman"/>
          <w:sz w:val="24"/>
          <w:szCs w:val="24"/>
          <w:lang w:val="az-Latn-AZ"/>
        </w:rPr>
        <w:t> </w:t>
      </w:r>
      <w:r w:rsidRPr="007811F6">
        <w:rPr>
          <w:rFonts w:ascii="Palatino Linotype" w:eastAsia="Times New Roman" w:hAnsi="Palatino Linotype" w:cs="Times New Roman"/>
          <w:lang w:val="az-Latn-AZ"/>
        </w:rPr>
        <w:t>tərəfindən tutulur</w:t>
      </w:r>
      <w:r w:rsidRPr="007811F6">
        <w:rPr>
          <w:rFonts w:ascii="Palatino Linotype" w:eastAsia="Times New Roman" w:hAnsi="Palatino Linotype" w:cs="Times New Roman"/>
          <w:sz w:val="24"/>
          <w:szCs w:val="24"/>
          <w:lang w:val="az-Latn-AZ"/>
        </w:rPr>
        <w:t>. </w:t>
      </w:r>
      <w:r w:rsidRPr="007811F6">
        <w:rPr>
          <w:rFonts w:ascii="Palatino Linotype" w:eastAsia="Times New Roman" w:hAnsi="Palatino Linotype" w:cs="Times New Roman"/>
          <w:lang w:val="az-Latn-AZ"/>
        </w:rPr>
        <w:t>və Dövlət Sosial Müdafiə Fondu orqanlarının hesabına köçürülür.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Əgər </w:t>
      </w:r>
      <w:proofErr w:type="spellStart"/>
      <w:r w:rsidRPr="007811F6">
        <w:rPr>
          <w:rFonts w:ascii="Palatino Linotype" w:eastAsia="Times New Roman" w:hAnsi="Palatino Linotype" w:cs="Times New Roman"/>
          <w:lang w:val="az-Latn-AZ"/>
        </w:rPr>
        <w:t>sığortaolunan</w:t>
      </w:r>
      <w:proofErr w:type="spellEnd"/>
      <w:r w:rsidRPr="007811F6">
        <w:rPr>
          <w:rFonts w:ascii="Palatino Linotype" w:eastAsia="Times New Roman" w:hAnsi="Palatino Linotype" w:cs="Times New Roman"/>
          <w:lang w:val="az-Latn-AZ"/>
        </w:rPr>
        <w:t xml:space="preserve"> həmin müəssisədə işləmirsə, onda artıq verilmiş müavinət məbləği könüllü və ya məhkəmə qaydası ilə alınır.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Müavinət alarkən sui-istifadə </w:t>
      </w:r>
      <w:proofErr w:type="spellStart"/>
      <w:r w:rsidRPr="007811F6">
        <w:rPr>
          <w:rFonts w:ascii="Palatino Linotype" w:eastAsia="Times New Roman" w:hAnsi="Palatino Linotype" w:cs="Times New Roman"/>
          <w:lang w:val="az-Latn-AZ"/>
        </w:rPr>
        <w:t>edilməsində</w:t>
      </w:r>
      <w:proofErr w:type="spellEnd"/>
      <w:r w:rsidRPr="007811F6">
        <w:rPr>
          <w:rFonts w:ascii="Palatino Linotype" w:eastAsia="Times New Roman" w:hAnsi="Palatino Linotype" w:cs="Times New Roman"/>
          <w:lang w:val="az-Latn-AZ"/>
        </w:rPr>
        <w:t> (saxtakarlıqda, sənədləri pozub düzəltməkdə və </w:t>
      </w:r>
      <w:proofErr w:type="spellStart"/>
      <w:r w:rsidRPr="007811F6">
        <w:rPr>
          <w:rFonts w:ascii="Palatino Linotype" w:eastAsia="Times New Roman" w:hAnsi="Palatino Linotype" w:cs="Times New Roman"/>
          <w:lang w:val="az-Latn-AZ"/>
        </w:rPr>
        <w:t>i.a</w:t>
      </w:r>
      <w:proofErr w:type="spellEnd"/>
      <w:r w:rsidRPr="007811F6">
        <w:rPr>
          <w:rFonts w:ascii="Palatino Linotype" w:eastAsia="Times New Roman" w:hAnsi="Palatino Linotype" w:cs="Times New Roman"/>
          <w:lang w:val="az-Latn-AZ"/>
        </w:rPr>
        <w:t>.) müqəssir olan şəxslər qanunvericilikdə nəzərdə tutulmuş məsuliyyətə cəlb edilirlər.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hamiləliyə və doğuma görə müavinətlərdən, məhkəmənin qərarı ilə aliment və ailə başçısının şikəst olması, yaxud səhhətinin başqa cür </w:t>
      </w:r>
      <w:proofErr w:type="spellStart"/>
      <w:r w:rsidRPr="007811F6">
        <w:rPr>
          <w:rFonts w:ascii="Palatino Linotype" w:eastAsia="Times New Roman" w:hAnsi="Palatino Linotype" w:cs="Times New Roman"/>
          <w:lang w:val="az-Latn-AZ"/>
        </w:rPr>
        <w:t>korlanmasına</w:t>
      </w:r>
      <w:proofErr w:type="spellEnd"/>
      <w:r w:rsidRPr="007811F6">
        <w:rPr>
          <w:rFonts w:ascii="Palatino Linotype" w:eastAsia="Times New Roman" w:hAnsi="Palatino Linotype" w:cs="Times New Roman"/>
          <w:lang w:val="az-Latn-AZ"/>
        </w:rPr>
        <w:t xml:space="preserve"> və ya ölümünə səbəb olan zərərin </w:t>
      </w:r>
      <w:proofErr w:type="spellStart"/>
      <w:r w:rsidRPr="007811F6">
        <w:rPr>
          <w:rFonts w:ascii="Palatino Linotype" w:eastAsia="Times New Roman" w:hAnsi="Palatino Linotype" w:cs="Times New Roman"/>
          <w:lang w:val="az-Latn-AZ"/>
        </w:rPr>
        <w:t>ödəniliş</w:t>
      </w:r>
      <w:proofErr w:type="spellEnd"/>
      <w:r w:rsidRPr="007811F6">
        <w:rPr>
          <w:rFonts w:ascii="Palatino Linotype" w:eastAsia="Times New Roman" w:hAnsi="Palatino Linotype" w:cs="Times New Roman"/>
          <w:lang w:val="az-Latn-AZ"/>
        </w:rPr>
        <w:t> məbləği tutula bilər. Müavinətdən bunlardan başqa heç bir ödəniş tutulmur.</w:t>
      </w:r>
      <w:r w:rsidRPr="007811F6">
        <w:rPr>
          <w:rFonts w:ascii="Palatino Linotype" w:eastAsia="Times New Roman" w:hAnsi="Palatino Linotype" w:cs="Times New Roman"/>
          <w:sz w:val="20"/>
          <w:szCs w:val="20"/>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lastRenderedPageBreak/>
        <w:t xml:space="preserve">117.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hamiləliyə və doğuma görə </w:t>
      </w:r>
      <w:proofErr w:type="spellStart"/>
      <w:r w:rsidRPr="007811F6">
        <w:rPr>
          <w:rFonts w:ascii="Palatino Linotype" w:eastAsia="Times New Roman" w:hAnsi="Palatino Linotype" w:cs="Times New Roman"/>
          <w:lang w:val="az-Latn-AZ"/>
        </w:rPr>
        <w:t>sığortaolunanın</w:t>
      </w:r>
      <w:proofErr w:type="spellEnd"/>
      <w:r w:rsidRPr="007811F6">
        <w:rPr>
          <w:rFonts w:ascii="Palatino Linotype" w:eastAsia="Times New Roman" w:hAnsi="Palatino Linotype" w:cs="Times New Roman"/>
          <w:lang w:val="az-Latn-AZ"/>
        </w:rPr>
        <w:t xml:space="preserve"> öldüyü günədək almadığı müavinət mərhumla birgə yaşayan ailə üzvünə, habelə əmək qabiliyyətini </w:t>
      </w:r>
      <w:proofErr w:type="spellStart"/>
      <w:r w:rsidRPr="007811F6">
        <w:rPr>
          <w:rFonts w:ascii="Palatino Linotype" w:eastAsia="Times New Roman" w:hAnsi="Palatino Linotype" w:cs="Times New Roman"/>
          <w:lang w:val="az-Latn-AZ"/>
        </w:rPr>
        <w:t>itirmənəticəsində</w:t>
      </w:r>
      <w:proofErr w:type="spellEnd"/>
      <w:r w:rsidRPr="007811F6">
        <w:rPr>
          <w:rFonts w:ascii="Palatino Linotype" w:eastAsia="Times New Roman" w:hAnsi="Palatino Linotype" w:cs="Times New Roman"/>
          <w:lang w:val="az-Latn-AZ"/>
        </w:rPr>
        <w:t> ölənin himayəsində olan şəxsə verilir.</w:t>
      </w:r>
      <w:r w:rsidRPr="007811F6">
        <w:rPr>
          <w:rFonts w:ascii="Palatino Linotype" w:eastAsia="Times New Roman" w:hAnsi="Palatino Linotype" w:cs="Times New Roman"/>
          <w:sz w:val="20"/>
          <w:szCs w:val="20"/>
          <w:vertAlign w:val="superscript"/>
          <w:lang w:val="az-Latn-AZ"/>
        </w:rPr>
        <w:t> </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proofErr w:type="spellStart"/>
      <w:r w:rsidRPr="007811F6">
        <w:rPr>
          <w:rFonts w:ascii="Palatino Linotype" w:eastAsia="Times New Roman" w:hAnsi="Palatino Linotype" w:cs="Times New Roman"/>
          <w:lang w:val="az-Latn-AZ"/>
        </w:rPr>
        <w:t>Sığortaolunanın</w:t>
      </w:r>
      <w:proofErr w:type="spellEnd"/>
      <w:r w:rsidRPr="007811F6">
        <w:rPr>
          <w:rFonts w:ascii="Palatino Linotype" w:eastAsia="Times New Roman" w:hAnsi="Palatino Linotype" w:cs="Times New Roman"/>
          <w:lang w:val="az-Latn-AZ"/>
        </w:rPr>
        <w:t> ölən günədək almadığı müavinət ölənlə qohumluğu və onunla yaşamasının, yaxud onun himayəsində olduğunu təsdiq edən sənədlər təqdim edildikdən sonra verilir.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Vəfat etmiş </w:t>
      </w:r>
      <w:proofErr w:type="spellStart"/>
      <w:r w:rsidRPr="007811F6">
        <w:rPr>
          <w:rFonts w:ascii="Palatino Linotype" w:eastAsia="Times New Roman" w:hAnsi="Palatino Linotype" w:cs="Times New Roman"/>
          <w:lang w:val="az-Latn-AZ"/>
        </w:rPr>
        <w:t>sığortaolunanın</w:t>
      </w:r>
      <w:proofErr w:type="spellEnd"/>
      <w:r w:rsidRPr="007811F6">
        <w:rPr>
          <w:rFonts w:ascii="Palatino Linotype" w:eastAsia="Times New Roman" w:hAnsi="Palatino Linotype" w:cs="Times New Roman"/>
          <w:lang w:val="az-Latn-AZ"/>
        </w:rPr>
        <w:t xml:space="preserve"> öldüyü günədək almadığı müavinəti onun vərəsələrinin almaq hüququ vardır.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Əmək qabiliyyətinin müvəqqəti itirilməsi nəticəsində ölənin himayəsində olan şəxslərə o şəxslər aid edilir ki, onlara mərhum tərəfindən əvvəllər hər ay aliment verilmiş olsun və yaxud da onun əmək haqqından müəyyən edilmiş məbləği almış olsun. Himayədə olmanı icra vərəqəsi və yaxud da himayədə olanın xeyrinə ölən şəxsin əmək haqqından müəyyən məbləğdə tutulmalar barəsində müəssisənin mühasibatlığında olan ölən şəxsin ərizəsi təsdiq edə bilər. Bu barədə Dövlət Sosial Müdafiə Fondu orqanına məlumat </w:t>
      </w:r>
      <w:proofErr w:type="spellStart"/>
      <w:r w:rsidRPr="007811F6">
        <w:rPr>
          <w:rFonts w:ascii="Palatino Linotype" w:eastAsia="Times New Roman" w:hAnsi="Palatino Linotype" w:cs="Times New Roman"/>
          <w:lang w:val="az-Latn-AZ"/>
        </w:rPr>
        <w:t>verilməlidir</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Belə hallarda ödənilməli olan müavinətin məbləğindən alimentin məbləği və yaxud aylıq köçürmənin müəyyən olunmuş məbləği çıxılır, yerdə qalan  müavinətin məbləği ölən şəxsin ailə </w:t>
      </w:r>
      <w:proofErr w:type="spellStart"/>
      <w:r w:rsidRPr="007811F6">
        <w:rPr>
          <w:rFonts w:ascii="Palatino Linotype" w:eastAsia="Times New Roman" w:hAnsi="Palatino Linotype" w:cs="Times New Roman"/>
          <w:lang w:val="az-Latn-AZ"/>
        </w:rPr>
        <w:t>üzvlərinəverilir</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Müavinət almaq hüququna malik olan valideyn vəfat etdikdə və uşaq doğumu üçün birdəfəlik müavinət alınmadıqda, həmin müavinət digər valideynə və yaxud da uşağa həqiqi qulluq edən </w:t>
      </w:r>
      <w:proofErr w:type="spellStart"/>
      <w:r w:rsidRPr="007811F6">
        <w:rPr>
          <w:rFonts w:ascii="Palatino Linotype" w:eastAsia="Times New Roman" w:hAnsi="Palatino Linotype" w:cs="Times New Roman"/>
          <w:lang w:val="az-Latn-AZ"/>
        </w:rPr>
        <w:t>şəxsəverilir</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Alınmamış müavinətlər vərəsəlik əmlakına daxil edilmir.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118.</w:t>
      </w:r>
      <w:r w:rsidRPr="007811F6">
        <w:rPr>
          <w:rFonts w:ascii="Palatino Linotype" w:eastAsia="Times New Roman" w:hAnsi="Palatino Linotype" w:cs="Times New Roman"/>
          <w:sz w:val="24"/>
          <w:szCs w:val="24"/>
          <w:lang w:val="az-Latn-AZ"/>
        </w:rPr>
        <w:t> </w:t>
      </w:r>
      <w:r w:rsidRPr="007811F6">
        <w:rPr>
          <w:rFonts w:ascii="Palatino Linotype" w:eastAsia="Times New Roman" w:hAnsi="Palatino Linotype" w:cs="Times New Roman"/>
          <w:lang w:val="az-Latn-AZ"/>
        </w:rPr>
        <w:t xml:space="preserve">Sosial sığorta </w:t>
      </w:r>
      <w:proofErr w:type="spellStart"/>
      <w:r w:rsidRPr="007811F6">
        <w:rPr>
          <w:rFonts w:ascii="Palatino Linotype" w:eastAsia="Times New Roman" w:hAnsi="Palatino Linotype" w:cs="Times New Roman"/>
          <w:lang w:val="az-Latn-AZ"/>
        </w:rPr>
        <w:t>ödəmələrinin</w:t>
      </w:r>
      <w:proofErr w:type="spellEnd"/>
      <w:r w:rsidRPr="007811F6">
        <w:rPr>
          <w:rFonts w:ascii="Palatino Linotype" w:eastAsia="Times New Roman" w:hAnsi="Palatino Linotype" w:cs="Times New Roman"/>
          <w:lang w:val="az-Latn-AZ"/>
        </w:rPr>
        <w:t xml:space="preserve"> əhaliyə çatdırılması xərcləri Dövlət Sosial Müdafiə Fondunun vəsaiti hesabına aparılır.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119. Müəssisənin müdiriyyəti və baş (böyük) mühasibi müavinətlərin</w:t>
      </w:r>
      <w:r w:rsidRPr="007811F6">
        <w:rPr>
          <w:rFonts w:ascii="Palatino Linotype" w:eastAsia="Times New Roman" w:hAnsi="Palatino Linotype" w:cs="Times New Roman"/>
          <w:sz w:val="24"/>
          <w:szCs w:val="24"/>
          <w:lang w:val="az-Latn-AZ"/>
        </w:rPr>
        <w:t> </w:t>
      </w:r>
      <w:r w:rsidRPr="007811F6">
        <w:rPr>
          <w:rFonts w:ascii="Palatino Linotype" w:eastAsia="Times New Roman" w:hAnsi="Palatino Linotype" w:cs="Times New Roman"/>
          <w:lang w:val="az-Latn-AZ"/>
        </w:rPr>
        <w:t xml:space="preserve">təyin </w:t>
      </w:r>
      <w:proofErr w:type="spellStart"/>
      <w:r w:rsidRPr="007811F6">
        <w:rPr>
          <w:rFonts w:ascii="Palatino Linotype" w:eastAsia="Times New Roman" w:hAnsi="Palatino Linotype" w:cs="Times New Roman"/>
          <w:lang w:val="az-Latn-AZ"/>
        </w:rPr>
        <w:t>edilməsində</w:t>
      </w:r>
      <w:proofErr w:type="spellEnd"/>
      <w:r w:rsidRPr="007811F6">
        <w:rPr>
          <w:rFonts w:ascii="Palatino Linotype" w:eastAsia="Times New Roman" w:hAnsi="Palatino Linotype" w:cs="Times New Roman"/>
          <w:lang w:val="az-Latn-AZ"/>
        </w:rPr>
        <w:t> məsuliyyət daşıyırlar.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Əgər müavinət təyin edilərkən, yaxud da işçinin sosial sığorta stajı müəyyən edilərkən qüvvədə olan qanunvericilik </w:t>
      </w:r>
      <w:proofErr w:type="spellStart"/>
      <w:r w:rsidRPr="007811F6">
        <w:rPr>
          <w:rFonts w:ascii="Palatino Linotype" w:eastAsia="Times New Roman" w:hAnsi="Palatino Linotype" w:cs="Times New Roman"/>
          <w:lang w:val="az-Latn-AZ"/>
        </w:rPr>
        <w:t>pozulmuşdursa</w:t>
      </w:r>
      <w:proofErr w:type="spellEnd"/>
      <w:r w:rsidRPr="007811F6">
        <w:rPr>
          <w:rFonts w:ascii="Palatino Linotype" w:eastAsia="Times New Roman" w:hAnsi="Palatino Linotype" w:cs="Times New Roman"/>
          <w:lang w:val="az-Latn-AZ"/>
        </w:rPr>
        <w:t xml:space="preserve"> və ya ödənilmə üçün təqdim edilmiş sənədlər düzgün </w:t>
      </w:r>
      <w:proofErr w:type="spellStart"/>
      <w:r w:rsidRPr="007811F6">
        <w:rPr>
          <w:rFonts w:ascii="Palatino Linotype" w:eastAsia="Times New Roman" w:hAnsi="Palatino Linotype" w:cs="Times New Roman"/>
          <w:lang w:val="az-Latn-AZ"/>
        </w:rPr>
        <w:t>rəsmiləşdirilməmişdirsə</w:t>
      </w:r>
      <w:proofErr w:type="spellEnd"/>
      <w:r w:rsidRPr="007811F6">
        <w:rPr>
          <w:rFonts w:ascii="Palatino Linotype" w:eastAsia="Times New Roman" w:hAnsi="Palatino Linotype" w:cs="Times New Roman"/>
          <w:lang w:val="az-Latn-AZ"/>
        </w:rPr>
        <w:t>, belə hallarda baş (böyük) mühasib yol verilmiş nöqsanları yazılı surətdə göstərilməklə sənədləri, müdiriyyətin müavinət təyin edən komissiyasına qaytarmalıdır.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120. Dövlət Sosial Müdafiə Fondunun rayon (şəhər) şöbələrinin məsul işçilərinin tələbi ilə bütün müəssisə və təşkilat rəhbərləri müavinətin təyin edilməsinin yoxlanılması üçün cari ildə </w:t>
      </w:r>
      <w:proofErr w:type="spellStart"/>
      <w:r w:rsidRPr="007811F6">
        <w:rPr>
          <w:rFonts w:ascii="Palatino Linotype" w:eastAsia="Times New Roman" w:hAnsi="Palatino Linotype" w:cs="Times New Roman"/>
          <w:lang w:val="az-Latn-AZ"/>
        </w:rPr>
        <w:t>vəyoxlanılan</w:t>
      </w:r>
      <w:proofErr w:type="spellEnd"/>
      <w:r w:rsidRPr="007811F6">
        <w:rPr>
          <w:rFonts w:ascii="Palatino Linotype" w:eastAsia="Times New Roman" w:hAnsi="Palatino Linotype" w:cs="Times New Roman"/>
          <w:lang w:val="az-Latn-AZ"/>
        </w:rPr>
        <w:t xml:space="preserve"> ildən qabaqkı bir təqvim ilində müavinətin təyin edilməsi üzrə sənədləri təqdim etməlidirlər. Başqa dövrlər üçün sənədlər müavinətin təyin </w:t>
      </w:r>
      <w:proofErr w:type="spellStart"/>
      <w:r w:rsidRPr="007811F6">
        <w:rPr>
          <w:rFonts w:ascii="Palatino Linotype" w:eastAsia="Times New Roman" w:hAnsi="Palatino Linotype" w:cs="Times New Roman"/>
          <w:lang w:val="az-Latn-AZ"/>
        </w:rPr>
        <w:t>edilməsində</w:t>
      </w:r>
      <w:proofErr w:type="spellEnd"/>
      <w:r w:rsidRPr="007811F6">
        <w:rPr>
          <w:rFonts w:ascii="Palatino Linotype" w:eastAsia="Times New Roman" w:hAnsi="Palatino Linotype" w:cs="Times New Roman"/>
          <w:lang w:val="az-Latn-AZ"/>
        </w:rPr>
        <w:t> sui-istifadə aşkar edildikdə yoxlanılır.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121. İstehsalat qəzası və yaxud peşə xəstəliyi nəticəsində sağlamlığı pozulmuş işçiyə əmək qabiliyyətinin itirildiyi birinci gündən başlayaraq tibbi sosial ekspert komissiyası (TSEK) tərəfindən əlillik müəyyən </w:t>
      </w:r>
      <w:proofErr w:type="spellStart"/>
      <w:r w:rsidRPr="007811F6">
        <w:rPr>
          <w:rFonts w:ascii="Palatino Linotype" w:eastAsia="Times New Roman" w:hAnsi="Palatino Linotype" w:cs="Times New Roman"/>
          <w:lang w:val="az-Latn-AZ"/>
        </w:rPr>
        <w:t>edilənədək</w:t>
      </w:r>
      <w:proofErr w:type="spellEnd"/>
      <w:r w:rsidRPr="007811F6">
        <w:rPr>
          <w:rFonts w:ascii="Palatino Linotype" w:eastAsia="Times New Roman" w:hAnsi="Palatino Linotype" w:cs="Times New Roman"/>
          <w:lang w:val="az-Latn-AZ"/>
        </w:rPr>
        <w:t xml:space="preserve"> DSMF orqanları tərəfindən ödənilmiş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xml:space="preserve"> görə müavinət Azərbaycan Respublikasının Əmək Məcəlləsinin 239-cu maddəsinə əsasən </w:t>
      </w:r>
      <w:proofErr w:type="spellStart"/>
      <w:r w:rsidRPr="007811F6">
        <w:rPr>
          <w:rFonts w:ascii="Palatino Linotype" w:eastAsia="Times New Roman" w:hAnsi="Palatino Linotype" w:cs="Times New Roman"/>
          <w:lang w:val="az-Latn-AZ"/>
        </w:rPr>
        <w:t>təqsirkarsığortaedən</w:t>
      </w:r>
      <w:proofErr w:type="spellEnd"/>
      <w:r w:rsidRPr="007811F6">
        <w:rPr>
          <w:rFonts w:ascii="Palatino Linotype" w:eastAsia="Times New Roman" w:hAnsi="Palatino Linotype" w:cs="Times New Roman"/>
          <w:lang w:val="az-Latn-AZ"/>
        </w:rPr>
        <w:t xml:space="preserve"> tərəfindən DSMF orqanlarına </w:t>
      </w:r>
      <w:proofErr w:type="spellStart"/>
      <w:r w:rsidRPr="007811F6">
        <w:rPr>
          <w:rFonts w:ascii="Palatino Linotype" w:eastAsia="Times New Roman" w:hAnsi="Palatino Linotype" w:cs="Times New Roman"/>
          <w:lang w:val="az-Latn-AZ"/>
        </w:rPr>
        <w:t>qaytarılmalıdır</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lastRenderedPageBreak/>
        <w:t xml:space="preserve">123. Əmək qabiliyyətinin müvəqqəti </w:t>
      </w:r>
      <w:proofErr w:type="spellStart"/>
      <w:r w:rsidRPr="007811F6">
        <w:rPr>
          <w:rFonts w:ascii="Palatino Linotype" w:eastAsia="Times New Roman" w:hAnsi="Palatino Linotype" w:cs="Times New Roman"/>
          <w:lang w:val="az-Latn-AZ"/>
        </w:rPr>
        <w:t>itirilməsinə</w:t>
      </w:r>
      <w:proofErr w:type="spellEnd"/>
      <w:r w:rsidRPr="007811F6">
        <w:rPr>
          <w:rFonts w:ascii="Palatino Linotype" w:eastAsia="Times New Roman" w:hAnsi="Palatino Linotype" w:cs="Times New Roman"/>
          <w:lang w:val="az-Latn-AZ"/>
        </w:rPr>
        <w:t>, hamiləlik və doğuma, uşaq doğumuna və dəfn üçün müavinətlərin düzgün təyin edilməsi, və </w:t>
      </w:r>
      <w:proofErr w:type="spellStart"/>
      <w:r w:rsidRPr="007811F6">
        <w:rPr>
          <w:rFonts w:ascii="Palatino Linotype" w:eastAsia="Times New Roman" w:hAnsi="Palatino Linotype" w:cs="Times New Roman"/>
          <w:lang w:val="az-Latn-AZ"/>
        </w:rPr>
        <w:t>hesablanmasına</w:t>
      </w:r>
      <w:proofErr w:type="spellEnd"/>
      <w:r w:rsidRPr="007811F6">
        <w:rPr>
          <w:rFonts w:ascii="Palatino Linotype" w:eastAsia="Times New Roman" w:hAnsi="Palatino Linotype" w:cs="Times New Roman"/>
          <w:lang w:val="az-Latn-AZ"/>
        </w:rPr>
        <w:t xml:space="preserve"> həmkarlar ittifaqları da nəzarət edir və məsuliyyət daşıyırlar.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Müavinətin müdiriyyət tərəfindən düzgün təyin </w:t>
      </w:r>
      <w:proofErr w:type="spellStart"/>
      <w:r w:rsidRPr="007811F6">
        <w:rPr>
          <w:rFonts w:ascii="Palatino Linotype" w:eastAsia="Times New Roman" w:hAnsi="Palatino Linotype" w:cs="Times New Roman"/>
          <w:lang w:val="az-Latn-AZ"/>
        </w:rPr>
        <w:t>edilməməsindən</w:t>
      </w:r>
      <w:proofErr w:type="spellEnd"/>
      <w:r w:rsidRPr="007811F6">
        <w:rPr>
          <w:rFonts w:ascii="Palatino Linotype" w:eastAsia="Times New Roman" w:hAnsi="Palatino Linotype" w:cs="Times New Roman"/>
          <w:lang w:val="az-Latn-AZ"/>
        </w:rPr>
        <w:t xml:space="preserve"> və ya təyin edilməsinin </w:t>
      </w:r>
      <w:proofErr w:type="spellStart"/>
      <w:r w:rsidRPr="007811F6">
        <w:rPr>
          <w:rFonts w:ascii="Palatino Linotype" w:eastAsia="Times New Roman" w:hAnsi="Palatino Linotype" w:cs="Times New Roman"/>
          <w:lang w:val="az-Latn-AZ"/>
        </w:rPr>
        <w:t>ləngidilməsindən</w:t>
      </w:r>
      <w:proofErr w:type="spellEnd"/>
      <w:r w:rsidRPr="007811F6">
        <w:rPr>
          <w:rFonts w:ascii="Palatino Linotype" w:eastAsia="Times New Roman" w:hAnsi="Palatino Linotype" w:cs="Times New Roman"/>
          <w:lang w:val="az-Latn-AZ"/>
        </w:rPr>
        <w:t xml:space="preserve"> Dövlət Sosial Müdafiə Fondunun rayon (şəhər) şöbələrinə və müəssisənin, təşkilatın həmkarlar ittifaqı komitəsinə şikayət edilə bilər. </w:t>
      </w:r>
    </w:p>
    <w:p w:rsidR="007811F6" w:rsidRPr="007811F6" w:rsidRDefault="007811F6" w:rsidP="007811F6">
      <w:pPr>
        <w:spacing w:before="240" w:after="240" w:line="240" w:lineRule="auto"/>
        <w:jc w:val="center"/>
        <w:rPr>
          <w:rFonts w:ascii="Palatino Linotype" w:eastAsia="Times New Roman" w:hAnsi="Palatino Linotype" w:cs="Times New Roman"/>
          <w:b/>
          <w:bCs/>
          <w:caps/>
          <w:lang w:val="az-Latn-AZ"/>
        </w:rPr>
      </w:pPr>
      <w:r w:rsidRPr="007811F6">
        <w:rPr>
          <w:rFonts w:ascii="Palatino Linotype" w:eastAsia="Times New Roman" w:hAnsi="Palatino Linotype" w:cs="Times New Roman"/>
          <w:b/>
          <w:bCs/>
          <w:caps/>
          <w:lang w:val="az-Latn-AZ"/>
        </w:rPr>
        <w:t>IX. SIĞORTAOLUNANLARIN SANATORİYA-KURORT MÜALİCƏSİ ÜZRƏ XƏRCLƏRİNİN ÖDƏNİLMƏSİ</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133. </w:t>
      </w:r>
      <w:proofErr w:type="spellStart"/>
      <w:r w:rsidRPr="007811F6">
        <w:rPr>
          <w:rFonts w:ascii="Palatino Linotype" w:eastAsia="Times New Roman" w:hAnsi="Palatino Linotype" w:cs="Times New Roman"/>
          <w:lang w:val="az-Latn-AZ"/>
        </w:rPr>
        <w:t>sığortaolunanların</w:t>
      </w:r>
      <w:proofErr w:type="spellEnd"/>
      <w:r w:rsidRPr="007811F6">
        <w:rPr>
          <w:rFonts w:ascii="Palatino Linotype" w:eastAsia="Times New Roman" w:hAnsi="Palatino Linotype" w:cs="Times New Roman"/>
          <w:lang w:val="az-Latn-AZ"/>
        </w:rPr>
        <w:t xml:space="preserve"> sanatoriya-kurort müəssisələrində müalicə olunmaq üçün aldıqları yollayışların dəyəri məcburi dövlət sosial sığortası vəsaitləri hesabına ödənilir.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134. Məcburi dövlət sosial sığorta vəsaitləri hesabına aşağıdakı vətəndaşlara sanatoriya-kurort yollayışlarının dəyəri tam və ya qismən ödənilir: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“Sosial sığorta haqqında” Azərbaycan Respublikası Qanununa müvafiq olaraq məcburi dövlət sosial sığortasına cəlb olunan bütün </w:t>
      </w:r>
      <w:proofErr w:type="spellStart"/>
      <w:r w:rsidRPr="007811F6">
        <w:rPr>
          <w:rFonts w:ascii="Palatino Linotype" w:eastAsia="Times New Roman" w:hAnsi="Palatino Linotype" w:cs="Times New Roman"/>
          <w:lang w:val="az-Latn-AZ"/>
        </w:rPr>
        <w:t>sığortaolunanlara</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məcburi dövlət sosial sığortası üzrə pensiya alan pensiyaçılara;</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135. Sanatoriya-kurort müalicəsi üzrə xərclərin maliyyələşdirilməsi Azərbaycan Respublikasının Dövlət Sosial Müdafiə Fondu tərəfindən </w:t>
      </w:r>
      <w:proofErr w:type="spellStart"/>
      <w:r w:rsidRPr="007811F6">
        <w:rPr>
          <w:rFonts w:ascii="Palatino Linotype" w:eastAsia="Times New Roman" w:hAnsi="Palatino Linotype" w:cs="Times New Roman"/>
          <w:lang w:val="az-Latn-AZ"/>
        </w:rPr>
        <w:t>mərkəzləşdirilmiş</w:t>
      </w:r>
      <w:proofErr w:type="spellEnd"/>
      <w:r w:rsidRPr="007811F6">
        <w:rPr>
          <w:rFonts w:ascii="Palatino Linotype" w:eastAsia="Times New Roman" w:hAnsi="Palatino Linotype" w:cs="Times New Roman"/>
          <w:lang w:val="az-Latn-AZ"/>
        </w:rPr>
        <w:t> qaydada tələb olunan vəsaitin Azərbaycan Həmkarlar İttifaqları Konfederasiyasına ayrılması yolu ilə həyata keçirilir.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136. Azərbaycan Həmkarlar İttifaqları Konfederasiyasına sanatoriya-kurort müalicəsi üçün ayrılan vəsait aşağıdakı məqsədlərə sərf olunur: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sanatoriya-kurort müalicəsi və istirahət üçün yollayışların (putyovkaların) alınmasına;</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proofErr w:type="spellStart"/>
      <w:r w:rsidRPr="007811F6">
        <w:rPr>
          <w:rFonts w:ascii="Palatino Linotype" w:eastAsia="Times New Roman" w:hAnsi="Palatino Linotype" w:cs="Times New Roman"/>
          <w:lang w:val="az-Latn-AZ"/>
        </w:rPr>
        <w:t>sığortaolunanların</w:t>
      </w:r>
      <w:proofErr w:type="spellEnd"/>
      <w:r w:rsidRPr="007811F6">
        <w:rPr>
          <w:rFonts w:ascii="Palatino Linotype" w:eastAsia="Times New Roman" w:hAnsi="Palatino Linotype" w:cs="Times New Roman"/>
          <w:lang w:val="az-Latn-AZ"/>
        </w:rPr>
        <w:t xml:space="preserve"> uşaqlarının sağlamlıq düşərgələrinə istirahətinin təşkilinə;</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sanatoriya-</w:t>
      </w:r>
      <w:proofErr w:type="spellStart"/>
      <w:r w:rsidRPr="007811F6">
        <w:rPr>
          <w:rFonts w:ascii="Palatino Linotype" w:eastAsia="Times New Roman" w:hAnsi="Palatino Linotype" w:cs="Times New Roman"/>
          <w:lang w:val="az-Latn-AZ"/>
        </w:rPr>
        <w:t>profilaktoriyalara</w:t>
      </w:r>
      <w:proofErr w:type="spellEnd"/>
      <w:r w:rsidRPr="007811F6">
        <w:rPr>
          <w:rFonts w:ascii="Palatino Linotype" w:eastAsia="Times New Roman" w:hAnsi="Palatino Linotype" w:cs="Times New Roman"/>
          <w:lang w:val="az-Latn-AZ"/>
        </w:rPr>
        <w:t xml:space="preserve"> yemək xərcləri, tibb xidməti və ştatların saxlanmasına;</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Azərbaycan Həmkarlar İttifaqları Konfederasiyasının idman cəmiyyətlərinə məxsus idman qurğularının qismən </w:t>
      </w:r>
      <w:proofErr w:type="spellStart"/>
      <w:r w:rsidRPr="007811F6">
        <w:rPr>
          <w:rFonts w:ascii="Palatino Linotype" w:eastAsia="Times New Roman" w:hAnsi="Palatino Linotype" w:cs="Times New Roman"/>
          <w:lang w:val="az-Latn-AZ"/>
        </w:rPr>
        <w:t>saxlanılmasına</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həmkarlar ittifaqlarının texniki və əməyin hüquqi müfəttişliyinin, etimadlı həkimlərin, </w:t>
      </w:r>
      <w:proofErr w:type="spellStart"/>
      <w:r w:rsidRPr="007811F6">
        <w:rPr>
          <w:rFonts w:ascii="Palatino Linotype" w:eastAsia="Times New Roman" w:hAnsi="Palatino Linotype" w:cs="Times New Roman"/>
          <w:lang w:val="az-Latn-AZ"/>
        </w:rPr>
        <w:t>sağlamlaşdırma</w:t>
      </w:r>
      <w:proofErr w:type="spellEnd"/>
      <w:r w:rsidRPr="007811F6">
        <w:rPr>
          <w:rFonts w:ascii="Palatino Linotype" w:eastAsia="Times New Roman" w:hAnsi="Palatino Linotype" w:cs="Times New Roman"/>
          <w:lang w:val="az-Latn-AZ"/>
        </w:rPr>
        <w:t xml:space="preserve"> işi ilə məşğul olan təlimatçıların </w:t>
      </w:r>
      <w:proofErr w:type="spellStart"/>
      <w:r w:rsidRPr="007811F6">
        <w:rPr>
          <w:rFonts w:ascii="Palatino Linotype" w:eastAsia="Times New Roman" w:hAnsi="Palatino Linotype" w:cs="Times New Roman"/>
          <w:lang w:val="az-Latn-AZ"/>
        </w:rPr>
        <w:t>saxlanılmasına</w:t>
      </w:r>
      <w:proofErr w:type="spellEnd"/>
      <w:r w:rsidRPr="007811F6">
        <w:rPr>
          <w:rFonts w:ascii="Palatino Linotype" w:eastAsia="Times New Roman" w:hAnsi="Palatino Linotype" w:cs="Times New Roman"/>
          <w:lang w:val="az-Latn-AZ"/>
        </w:rPr>
        <w:t>.</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137. Sanatoriya-kurort müalicəsi üçün ayrılan vəsaitlərin məqsədyönlü </w:t>
      </w:r>
      <w:proofErr w:type="spellStart"/>
      <w:r w:rsidRPr="007811F6">
        <w:rPr>
          <w:rFonts w:ascii="Palatino Linotype" w:eastAsia="Times New Roman" w:hAnsi="Palatino Linotype" w:cs="Times New Roman"/>
          <w:lang w:val="az-Latn-AZ"/>
        </w:rPr>
        <w:t>xərclənməsinə</w:t>
      </w:r>
      <w:proofErr w:type="spellEnd"/>
      <w:r w:rsidRPr="007811F6">
        <w:rPr>
          <w:rFonts w:ascii="Palatino Linotype" w:eastAsia="Times New Roman" w:hAnsi="Palatino Linotype" w:cs="Times New Roman"/>
          <w:lang w:val="az-Latn-AZ"/>
        </w:rPr>
        <w:t> Azərbaycan Həmkarlar İttifaqları Konfederasiyası məsuliyyət daşıyır.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138. Azərbaycan Respublikasının Dövlət Sosial Müdafiə Fondu və Azərbaycan Həmkarlar İttifaqları Konfederasiyası </w:t>
      </w:r>
      <w:proofErr w:type="spellStart"/>
      <w:r w:rsidRPr="007811F6">
        <w:rPr>
          <w:rFonts w:ascii="Palatino Linotype" w:eastAsia="Times New Roman" w:hAnsi="Palatino Linotype" w:cs="Times New Roman"/>
          <w:lang w:val="az-Latn-AZ"/>
        </w:rPr>
        <w:t>sığortaolunanların</w:t>
      </w:r>
      <w:proofErr w:type="spellEnd"/>
      <w:r w:rsidRPr="007811F6">
        <w:rPr>
          <w:rFonts w:ascii="Palatino Linotype" w:eastAsia="Times New Roman" w:hAnsi="Palatino Linotype" w:cs="Times New Roman"/>
          <w:lang w:val="az-Latn-AZ"/>
        </w:rPr>
        <w:t xml:space="preserve"> sanatoriya-kurort müalicəsinə tələb olunan xərclər smetasını hər il təsdiq edirlər. İl ərzində xərclər smetasında </w:t>
      </w:r>
      <w:proofErr w:type="spellStart"/>
      <w:r w:rsidRPr="007811F6">
        <w:rPr>
          <w:rFonts w:ascii="Palatino Linotype" w:eastAsia="Times New Roman" w:hAnsi="Palatino Linotype" w:cs="Times New Roman"/>
          <w:lang w:val="az-Latn-AZ"/>
        </w:rPr>
        <w:t>dəqiqləşdirmə</w:t>
      </w:r>
      <w:proofErr w:type="spellEnd"/>
      <w:r w:rsidRPr="007811F6">
        <w:rPr>
          <w:rFonts w:ascii="Palatino Linotype" w:eastAsia="Times New Roman" w:hAnsi="Palatino Linotype" w:cs="Times New Roman"/>
          <w:lang w:val="az-Latn-AZ"/>
        </w:rPr>
        <w:t> aparıla bilər.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139. Azərbaycan Həmkarlar İttifaqları Konfederasiyası sanatoriya-kurort müalicəsi üzrə daxil olan vəsaitin və xərclərin uçotunu aparır, bu barədə Azərbaycan Respublikası Dövlət Sosial </w:t>
      </w:r>
      <w:proofErr w:type="spellStart"/>
      <w:r w:rsidRPr="007811F6">
        <w:rPr>
          <w:rFonts w:ascii="Palatino Linotype" w:eastAsia="Times New Roman" w:hAnsi="Palatino Linotype" w:cs="Times New Roman"/>
          <w:lang w:val="az-Latn-AZ"/>
        </w:rPr>
        <w:t>MüdafiəFonduna</w:t>
      </w:r>
      <w:proofErr w:type="spellEnd"/>
      <w:r w:rsidRPr="007811F6">
        <w:rPr>
          <w:rFonts w:ascii="Palatino Linotype" w:eastAsia="Times New Roman" w:hAnsi="Palatino Linotype" w:cs="Times New Roman"/>
          <w:lang w:val="az-Latn-AZ"/>
        </w:rPr>
        <w:t xml:space="preserve"> hər rüb artan yekunla müəyyən olunmuş formada hesabat təqdim edir.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140. </w:t>
      </w:r>
      <w:r w:rsidRPr="007811F6">
        <w:rPr>
          <w:rFonts w:ascii="Palatino Linotype" w:eastAsia="Times New Roman" w:hAnsi="Palatino Linotype" w:cs="Times New Roman"/>
          <w:i/>
          <w:iCs/>
          <w:lang w:val="az-Latn-AZ"/>
        </w:rPr>
        <w:t>//çıxarılıb//</w:t>
      </w:r>
      <w:r w:rsidRPr="007811F6">
        <w:rPr>
          <w:rFonts w:ascii="Palatino Linotype" w:eastAsia="Times New Roman" w:hAnsi="Palatino Linotype" w:cs="Times New Roman"/>
          <w:lang w:val="az-Latn-AZ"/>
        </w:rPr>
        <w:t> həmkarlar ittifaqlarının orqanları sanatoriya-kurort müalicəsi vəsaitlərinin düzgün və məqsədyönlü </w:t>
      </w:r>
      <w:proofErr w:type="spellStart"/>
      <w:r w:rsidRPr="007811F6">
        <w:rPr>
          <w:rFonts w:ascii="Palatino Linotype" w:eastAsia="Times New Roman" w:hAnsi="Palatino Linotype" w:cs="Times New Roman"/>
          <w:lang w:val="az-Latn-AZ"/>
        </w:rPr>
        <w:t>xərclənməsinə</w:t>
      </w:r>
      <w:proofErr w:type="spellEnd"/>
      <w:r w:rsidRPr="007811F6">
        <w:rPr>
          <w:rFonts w:ascii="Palatino Linotype" w:eastAsia="Times New Roman" w:hAnsi="Palatino Linotype" w:cs="Times New Roman"/>
          <w:lang w:val="az-Latn-AZ"/>
        </w:rPr>
        <w:t> nəzarət edirlər.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lastRenderedPageBreak/>
        <w:t>141. Azərbaycan Respublikasının Dövlət Sosial Müdafiə Fondu və Azərbaycan Həmkarlar İttifaqları Konfederasiyası </w:t>
      </w:r>
      <w:proofErr w:type="spellStart"/>
      <w:r w:rsidRPr="007811F6">
        <w:rPr>
          <w:rFonts w:ascii="Palatino Linotype" w:eastAsia="Times New Roman" w:hAnsi="Palatino Linotype" w:cs="Times New Roman"/>
          <w:lang w:val="az-Latn-AZ"/>
        </w:rPr>
        <w:t>sığortaolunanların</w:t>
      </w:r>
      <w:proofErr w:type="spellEnd"/>
      <w:r w:rsidRPr="007811F6">
        <w:rPr>
          <w:rFonts w:ascii="Palatino Linotype" w:eastAsia="Times New Roman" w:hAnsi="Palatino Linotype" w:cs="Times New Roman"/>
          <w:lang w:val="az-Latn-AZ"/>
        </w:rPr>
        <w:t xml:space="preserve"> sanatoriya-kurort müalicəsi üzrə yollayışların verilməsi normativlərini, onların qismən dəyərinin ödənilməsi faizlərini, bu iş üzrə digər təlimat və normativ sənədləri öz səlahiyyətləri daxilində birlikdə təsdiq edirlər.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 xml:space="preserve">142. Azərbaycan Respublikasının Dövlət Sosial Müdafiə Fondu tərəfindən Azərbaycan Həmkarlar İttifaqları Konfederasiyasına </w:t>
      </w:r>
      <w:proofErr w:type="spellStart"/>
      <w:r w:rsidRPr="007811F6">
        <w:rPr>
          <w:rFonts w:ascii="Palatino Linotype" w:eastAsia="Times New Roman" w:hAnsi="Palatino Linotype" w:cs="Times New Roman"/>
          <w:lang w:val="az-Latn-AZ"/>
        </w:rPr>
        <w:t>sığortaolunanların</w:t>
      </w:r>
      <w:proofErr w:type="spellEnd"/>
      <w:r w:rsidRPr="007811F6">
        <w:rPr>
          <w:rFonts w:ascii="Palatino Linotype" w:eastAsia="Times New Roman" w:hAnsi="Palatino Linotype" w:cs="Times New Roman"/>
          <w:lang w:val="az-Latn-AZ"/>
        </w:rPr>
        <w:t xml:space="preserve"> sanatoriya-kurort müalicəsinə ayrılan vəsaitlərin düzgün və məqsədyönlü xərclənməsi ildə bir dəfədən az olmayaraq yoxlanılır.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Azərbaycan Həmkarlar İttifaqları komitələri tələb olunan sənədləri, hesabatları, məlumatları Dövlət Sosial Müdafiə Fondunun yoxlama aparan vəzifəli və müvəkkil edilmiş şəxslərinə maneəsiz olaraq təqdim etməlidirlər.</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i/>
          <w:iCs/>
          <w:lang w:val="az-Latn-AZ"/>
        </w:rPr>
        <w:t>//çıxarılıb//</w:t>
      </w:r>
    </w:p>
    <w:p w:rsidR="007811F6" w:rsidRPr="007811F6" w:rsidRDefault="007811F6" w:rsidP="007811F6">
      <w:pPr>
        <w:spacing w:after="0" w:line="240" w:lineRule="auto"/>
        <w:ind w:firstLine="360"/>
        <w:jc w:val="both"/>
        <w:rPr>
          <w:rFonts w:ascii="Palatino Linotype" w:eastAsia="Times New Roman" w:hAnsi="Palatino Linotype" w:cs="Times New Roman"/>
          <w:lang w:val="az-Latn-AZ"/>
        </w:rPr>
      </w:pPr>
      <w:r w:rsidRPr="007811F6">
        <w:rPr>
          <w:rFonts w:ascii="Palatino Linotype" w:eastAsia="Times New Roman" w:hAnsi="Palatino Linotype" w:cs="Times New Roman"/>
          <w:lang w:val="az-Latn-AZ"/>
        </w:rPr>
        <w:t>144. Sanatoriya-kurort müalicəsinə ayrılan vəsaitin başqa məqsədlərə </w:t>
      </w:r>
      <w:proofErr w:type="spellStart"/>
      <w:r w:rsidRPr="007811F6">
        <w:rPr>
          <w:rFonts w:ascii="Palatino Linotype" w:eastAsia="Times New Roman" w:hAnsi="Palatino Linotype" w:cs="Times New Roman"/>
          <w:lang w:val="az-Latn-AZ"/>
        </w:rPr>
        <w:t>yönəldilməsinə</w:t>
      </w:r>
      <w:proofErr w:type="spellEnd"/>
      <w:r w:rsidRPr="007811F6">
        <w:rPr>
          <w:rFonts w:ascii="Palatino Linotype" w:eastAsia="Times New Roman" w:hAnsi="Palatino Linotype" w:cs="Times New Roman"/>
          <w:lang w:val="az-Latn-AZ"/>
        </w:rPr>
        <w:t> yol verilmir. Sanatoriya-kurort müalicəsi üçün ayrılmış vəsaitin başqa məqsədlərə </w:t>
      </w:r>
      <w:proofErr w:type="spellStart"/>
      <w:r w:rsidRPr="007811F6">
        <w:rPr>
          <w:rFonts w:ascii="Palatino Linotype" w:eastAsia="Times New Roman" w:hAnsi="Palatino Linotype" w:cs="Times New Roman"/>
          <w:lang w:val="az-Latn-AZ"/>
        </w:rPr>
        <w:t>xərclənməsində</w:t>
      </w:r>
      <w:proofErr w:type="spellEnd"/>
      <w:r w:rsidRPr="007811F6">
        <w:rPr>
          <w:rFonts w:ascii="Palatino Linotype" w:eastAsia="Times New Roman" w:hAnsi="Palatino Linotype" w:cs="Times New Roman"/>
          <w:lang w:val="az-Latn-AZ"/>
        </w:rPr>
        <w:t xml:space="preserve"> günahkar </w:t>
      </w:r>
      <w:proofErr w:type="spellStart"/>
      <w:r w:rsidRPr="007811F6">
        <w:rPr>
          <w:rFonts w:ascii="Palatino Linotype" w:eastAsia="Times New Roman" w:hAnsi="Palatino Linotype" w:cs="Times New Roman"/>
          <w:lang w:val="az-Latn-AZ"/>
        </w:rPr>
        <w:t>olanşəxslər</w:t>
      </w:r>
      <w:proofErr w:type="spellEnd"/>
      <w:r w:rsidRPr="007811F6">
        <w:rPr>
          <w:rFonts w:ascii="Palatino Linotype" w:eastAsia="Times New Roman" w:hAnsi="Palatino Linotype" w:cs="Times New Roman"/>
          <w:lang w:val="az-Latn-AZ"/>
        </w:rPr>
        <w:t xml:space="preserve"> qanunvericilikdə nəzərdə tutulmuş qaydada məsuliyyət daşıyırlar.</w:t>
      </w:r>
    </w:p>
    <w:p w:rsidR="007811F6" w:rsidRPr="007811F6" w:rsidRDefault="007811F6" w:rsidP="007811F6">
      <w:pPr>
        <w:spacing w:after="0" w:line="240" w:lineRule="auto"/>
        <w:jc w:val="center"/>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b/>
          <w:bCs/>
          <w:sz w:val="20"/>
          <w:szCs w:val="20"/>
          <w:lang w:val="az-Latn-AZ"/>
        </w:rPr>
        <w:t> </w:t>
      </w:r>
    </w:p>
    <w:p w:rsidR="007811F6" w:rsidRPr="007811F6" w:rsidRDefault="007811F6" w:rsidP="007811F6">
      <w:pPr>
        <w:spacing w:after="0" w:line="240" w:lineRule="auto"/>
        <w:jc w:val="center"/>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b/>
          <w:bCs/>
          <w:sz w:val="20"/>
          <w:szCs w:val="20"/>
          <w:lang w:val="az-Latn-AZ"/>
        </w:rPr>
        <w:t> </w:t>
      </w:r>
    </w:p>
    <w:p w:rsidR="007811F6" w:rsidRPr="007811F6" w:rsidRDefault="007811F6" w:rsidP="007811F6">
      <w:pPr>
        <w:spacing w:after="0" w:line="240" w:lineRule="auto"/>
        <w:jc w:val="center"/>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b/>
          <w:bCs/>
          <w:sz w:val="20"/>
          <w:szCs w:val="20"/>
          <w:lang w:val="az-Latn-AZ"/>
        </w:rPr>
        <w:t> </w:t>
      </w:r>
    </w:p>
    <w:tbl>
      <w:tblPr>
        <w:tblW w:w="15048" w:type="dxa"/>
        <w:jc w:val="center"/>
        <w:tblCellMar>
          <w:left w:w="0" w:type="dxa"/>
          <w:right w:w="0" w:type="dxa"/>
        </w:tblCellMar>
        <w:tblLook w:val="04A0" w:firstRow="1" w:lastRow="0" w:firstColumn="1" w:lastColumn="0" w:noHBand="0" w:noVBand="1"/>
      </w:tblPr>
      <w:tblGrid>
        <w:gridCol w:w="15048"/>
      </w:tblGrid>
      <w:tr w:rsidR="007811F6" w:rsidRPr="007811F6" w:rsidTr="007811F6">
        <w:trPr>
          <w:jc w:val="center"/>
        </w:trPr>
        <w:tc>
          <w:tcPr>
            <w:tcW w:w="15048" w:type="dxa"/>
            <w:tcMar>
              <w:top w:w="0" w:type="dxa"/>
              <w:left w:w="108" w:type="dxa"/>
              <w:bottom w:w="0" w:type="dxa"/>
              <w:right w:w="108" w:type="dxa"/>
            </w:tcMar>
            <w:hideMark/>
          </w:tcPr>
          <w:p w:rsidR="007811F6" w:rsidRPr="007811F6" w:rsidRDefault="007811F6" w:rsidP="007811F6">
            <w:pPr>
              <w:spacing w:after="0" w:line="240" w:lineRule="auto"/>
              <w:ind w:left="9720"/>
              <w:jc w:val="center"/>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b/>
                <w:bCs/>
                <w:sz w:val="20"/>
                <w:szCs w:val="20"/>
                <w:u w:val="single"/>
                <w:lang w:val="az-Latn-AZ"/>
              </w:rPr>
              <w:br w:type="page"/>
            </w:r>
            <w:r w:rsidRPr="007811F6">
              <w:rPr>
                <w:rFonts w:ascii="Palatino Linotype" w:eastAsia="Times New Roman" w:hAnsi="Palatino Linotype" w:cs="Times New Roman"/>
                <w:sz w:val="18"/>
                <w:szCs w:val="18"/>
                <w:lang w:val="az-Latn-AZ"/>
              </w:rPr>
              <w:t>Azərbaycan Respublikası Nazirlər Kabinetinin</w:t>
            </w:r>
          </w:p>
          <w:p w:rsidR="007811F6" w:rsidRPr="007811F6" w:rsidRDefault="007811F6" w:rsidP="007811F6">
            <w:pPr>
              <w:spacing w:after="0" w:line="240" w:lineRule="auto"/>
              <w:ind w:left="9720"/>
              <w:jc w:val="center"/>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sz w:val="18"/>
                <w:szCs w:val="18"/>
                <w:lang w:val="az-Latn-AZ"/>
              </w:rPr>
              <w:t>2006-cı il 6 mart tarixli 63 nömrəli qərarının redaksiyasında</w:t>
            </w:r>
          </w:p>
          <w:p w:rsidR="007811F6" w:rsidRPr="007811F6" w:rsidRDefault="007811F6" w:rsidP="007811F6">
            <w:pPr>
              <w:spacing w:after="0" w:line="240" w:lineRule="auto"/>
              <w:ind w:firstLine="540"/>
              <w:jc w:val="right"/>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sz w:val="18"/>
                <w:szCs w:val="18"/>
                <w:lang w:val="az-Latn-AZ"/>
              </w:rPr>
              <w:t> </w:t>
            </w:r>
          </w:p>
          <w:p w:rsidR="007811F6" w:rsidRPr="007811F6" w:rsidRDefault="007811F6" w:rsidP="007811F6">
            <w:pPr>
              <w:spacing w:after="0" w:line="240" w:lineRule="auto"/>
              <w:ind w:left="7788" w:firstLine="708"/>
              <w:jc w:val="right"/>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sz w:val="18"/>
                <w:szCs w:val="18"/>
                <w:lang w:val="az-Latn-AZ"/>
              </w:rPr>
              <w:t xml:space="preserve">“Məcburi dövlət sosial sığorta </w:t>
            </w:r>
            <w:proofErr w:type="spellStart"/>
            <w:r w:rsidRPr="007811F6">
              <w:rPr>
                <w:rFonts w:ascii="Palatino Linotype" w:eastAsia="Times New Roman" w:hAnsi="Palatino Linotype" w:cs="Times New Roman"/>
                <w:sz w:val="18"/>
                <w:szCs w:val="18"/>
                <w:lang w:val="az-Latn-AZ"/>
              </w:rPr>
              <w:t>ödəmələrinin</w:t>
            </w:r>
            <w:proofErr w:type="spellEnd"/>
            <w:r w:rsidRPr="007811F6">
              <w:rPr>
                <w:rFonts w:ascii="Palatino Linotype" w:eastAsia="Times New Roman" w:hAnsi="Palatino Linotype" w:cs="Times New Roman"/>
                <w:sz w:val="18"/>
                <w:szCs w:val="18"/>
                <w:lang w:val="az-Latn-AZ"/>
              </w:rPr>
              <w:t xml:space="preserve"> və əmək qabiliyyətini</w:t>
            </w:r>
          </w:p>
          <w:p w:rsidR="007811F6" w:rsidRPr="007811F6" w:rsidRDefault="007811F6" w:rsidP="007811F6">
            <w:pPr>
              <w:spacing w:after="0" w:line="240" w:lineRule="auto"/>
              <w:ind w:left="7788" w:firstLine="708"/>
              <w:jc w:val="right"/>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sz w:val="18"/>
                <w:szCs w:val="18"/>
                <w:lang w:val="az-Latn-AZ"/>
              </w:rPr>
              <w:t>müvəqqəti itirmiş işçilərə </w:t>
            </w:r>
            <w:proofErr w:type="spellStart"/>
            <w:r w:rsidRPr="007811F6">
              <w:rPr>
                <w:rFonts w:ascii="Palatino Linotype" w:eastAsia="Times New Roman" w:hAnsi="Palatino Linotype" w:cs="Times New Roman"/>
                <w:sz w:val="18"/>
                <w:szCs w:val="18"/>
                <w:lang w:val="az-Latn-AZ"/>
              </w:rPr>
              <w:t>sığortaedənin</w:t>
            </w:r>
            <w:proofErr w:type="spellEnd"/>
            <w:r w:rsidRPr="007811F6">
              <w:rPr>
                <w:rFonts w:ascii="Palatino Linotype" w:eastAsia="Times New Roman" w:hAnsi="Palatino Linotype" w:cs="Times New Roman"/>
                <w:sz w:val="18"/>
                <w:szCs w:val="18"/>
                <w:lang w:val="az-Latn-AZ"/>
              </w:rPr>
              <w:t> vəsaiti hesabına ödənilən</w:t>
            </w:r>
          </w:p>
          <w:p w:rsidR="007811F6" w:rsidRPr="007811F6" w:rsidRDefault="007811F6" w:rsidP="007811F6">
            <w:pPr>
              <w:spacing w:after="0" w:line="240" w:lineRule="auto"/>
              <w:ind w:firstLine="540"/>
              <w:jc w:val="right"/>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sz w:val="18"/>
                <w:szCs w:val="18"/>
                <w:lang w:val="az-Latn-AZ"/>
              </w:rPr>
              <w:t xml:space="preserve">müavinətin hesablanması və ödənilməsi haqqında </w:t>
            </w:r>
            <w:proofErr w:type="spellStart"/>
            <w:r w:rsidRPr="007811F6">
              <w:rPr>
                <w:rFonts w:ascii="Palatino Linotype" w:eastAsia="Times New Roman" w:hAnsi="Palatino Linotype" w:cs="Times New Roman"/>
                <w:sz w:val="18"/>
                <w:szCs w:val="18"/>
                <w:lang w:val="az-Latn-AZ"/>
              </w:rPr>
              <w:t>Əsasnamə”yə</w:t>
            </w:r>
            <w:proofErr w:type="spellEnd"/>
          </w:p>
          <w:p w:rsidR="007811F6" w:rsidRPr="007811F6" w:rsidRDefault="007811F6" w:rsidP="007811F6">
            <w:pPr>
              <w:spacing w:after="0" w:line="240" w:lineRule="auto"/>
              <w:ind w:firstLine="708"/>
              <w:jc w:val="right"/>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sz w:val="24"/>
                <w:szCs w:val="24"/>
                <w:lang w:val="az-Latn-AZ"/>
              </w:rPr>
              <w:t>ƏLAVƏ </w:t>
            </w:r>
          </w:p>
          <w:p w:rsidR="007811F6" w:rsidRPr="007811F6" w:rsidRDefault="007811F6" w:rsidP="007811F6">
            <w:pPr>
              <w:spacing w:after="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b/>
                <w:bCs/>
                <w:sz w:val="18"/>
                <w:szCs w:val="18"/>
                <w:lang w:val="az-Latn-AZ"/>
              </w:rPr>
              <w:t>Dövlət Sosial Müdafiə Fondunun ___________________________________rayon (şəhər) şöbəsinə</w:t>
            </w:r>
          </w:p>
          <w:p w:rsidR="007811F6" w:rsidRPr="007811F6" w:rsidRDefault="007811F6" w:rsidP="007811F6">
            <w:pPr>
              <w:spacing w:after="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b/>
                <w:bCs/>
                <w:sz w:val="18"/>
                <w:szCs w:val="18"/>
                <w:lang w:val="az-Latn-AZ"/>
              </w:rPr>
              <w:t> </w:t>
            </w:r>
          </w:p>
          <w:p w:rsidR="007811F6" w:rsidRPr="007811F6" w:rsidRDefault="007811F6" w:rsidP="007811F6">
            <w:pPr>
              <w:spacing w:after="0" w:line="240" w:lineRule="auto"/>
              <w:ind w:firstLine="540"/>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Haqq-hesab aparılan ay__________________________ </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HAQQ-HESAB</w:t>
            </w:r>
          </w:p>
        </w:tc>
      </w:tr>
    </w:tbl>
    <w:p w:rsidR="007811F6" w:rsidRPr="007811F6" w:rsidRDefault="007811F6" w:rsidP="007811F6">
      <w:pPr>
        <w:spacing w:after="0" w:line="240" w:lineRule="auto"/>
        <w:ind w:firstLine="540"/>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 </w:t>
      </w:r>
    </w:p>
    <w:tbl>
      <w:tblPr>
        <w:tblW w:w="15120" w:type="dxa"/>
        <w:jc w:val="center"/>
        <w:tblCellMar>
          <w:left w:w="0" w:type="dxa"/>
          <w:right w:w="0" w:type="dxa"/>
        </w:tblCellMar>
        <w:tblLook w:val="04A0" w:firstRow="1" w:lastRow="0" w:firstColumn="1" w:lastColumn="0" w:noHBand="0" w:noVBand="1"/>
      </w:tblPr>
      <w:tblGrid>
        <w:gridCol w:w="901"/>
        <w:gridCol w:w="1032"/>
        <w:gridCol w:w="1087"/>
        <w:gridCol w:w="1202"/>
        <w:gridCol w:w="845"/>
        <w:gridCol w:w="849"/>
        <w:gridCol w:w="845"/>
        <w:gridCol w:w="849"/>
        <w:gridCol w:w="1158"/>
        <w:gridCol w:w="1079"/>
        <w:gridCol w:w="1240"/>
        <w:gridCol w:w="939"/>
        <w:gridCol w:w="1572"/>
        <w:gridCol w:w="675"/>
        <w:gridCol w:w="847"/>
      </w:tblGrid>
      <w:tr w:rsidR="007811F6" w:rsidRPr="007811F6" w:rsidTr="007811F6">
        <w:trPr>
          <w:trHeight w:val="347"/>
          <w:jc w:val="center"/>
        </w:trPr>
        <w:tc>
          <w:tcPr>
            <w:tcW w:w="9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Sıra nömrəsi</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0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 alanların adı, atasının adı və soyadı</w:t>
            </w:r>
          </w:p>
        </w:tc>
        <w:tc>
          <w:tcPr>
            <w:tcW w:w="10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xml:space="preserve">Sosial sığorta </w:t>
            </w:r>
            <w:proofErr w:type="spellStart"/>
            <w:r w:rsidRPr="007811F6">
              <w:rPr>
                <w:rFonts w:ascii="Palatino Linotype" w:eastAsia="Times New Roman" w:hAnsi="Palatino Linotype" w:cs="Times New Roman"/>
                <w:sz w:val="18"/>
                <w:szCs w:val="18"/>
                <w:lang w:val="az-Latn-AZ"/>
              </w:rPr>
              <w:t>şəhadətna</w:t>
            </w:r>
            <w:proofErr w:type="spellEnd"/>
            <w:r w:rsidRPr="007811F6">
              <w:rPr>
                <w:rFonts w:ascii="Palatino Linotype" w:eastAsia="Times New Roman" w:hAnsi="Palatino Linotype" w:cs="Times New Roman"/>
                <w:sz w:val="18"/>
                <w:szCs w:val="18"/>
                <w:lang w:val="az-Latn-AZ"/>
              </w:rPr>
              <w:t>-məsinin nömrəsi</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 alanın bank rekvizitləri və ya poçt ünvanı(</w:t>
            </w:r>
            <w:proofErr w:type="spellStart"/>
            <w:r w:rsidRPr="007811F6">
              <w:rPr>
                <w:rFonts w:ascii="Palatino Linotype" w:eastAsia="Times New Roman" w:hAnsi="Palatino Linotype" w:cs="Times New Roman"/>
                <w:sz w:val="18"/>
                <w:szCs w:val="18"/>
                <w:lang w:val="az-Latn-AZ"/>
              </w:rPr>
              <w:t>fak</w:t>
            </w:r>
            <w:proofErr w:type="spellEnd"/>
            <w:r w:rsidRPr="007811F6">
              <w:rPr>
                <w:rFonts w:ascii="Palatino Linotype" w:eastAsia="Times New Roman" w:hAnsi="Palatino Linotype" w:cs="Times New Roman"/>
                <w:sz w:val="18"/>
                <w:szCs w:val="18"/>
                <w:lang w:val="az-Latn-AZ"/>
              </w:rPr>
              <w:t>-tiki yaşayış ünvanı)</w:t>
            </w:r>
          </w:p>
        </w:tc>
        <w:tc>
          <w:tcPr>
            <w:tcW w:w="990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Təyin edilmiş müavinətin məbləği (manatla)</w:t>
            </w:r>
          </w:p>
        </w:tc>
        <w:tc>
          <w:tcPr>
            <w:tcW w:w="9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sz w:val="18"/>
                <w:szCs w:val="18"/>
                <w:lang w:val="az-Latn-AZ"/>
              </w:rPr>
              <w:t>Müavi-nət</w:t>
            </w:r>
            <w:proofErr w:type="spellEnd"/>
            <w:r w:rsidRPr="007811F6">
              <w:rPr>
                <w:rFonts w:ascii="Palatino Linotype" w:eastAsia="Times New Roman" w:hAnsi="Palatino Linotype" w:cs="Times New Roman"/>
                <w:sz w:val="18"/>
                <w:szCs w:val="18"/>
                <w:lang w:val="az-Latn-AZ"/>
              </w:rPr>
              <w:t xml:space="preserve"> alanla-</w:t>
            </w:r>
            <w:proofErr w:type="spellStart"/>
            <w:r w:rsidRPr="007811F6">
              <w:rPr>
                <w:rFonts w:ascii="Palatino Linotype" w:eastAsia="Times New Roman" w:hAnsi="Palatino Linotype" w:cs="Times New Roman"/>
                <w:sz w:val="18"/>
                <w:szCs w:val="18"/>
                <w:lang w:val="az-Latn-AZ"/>
              </w:rPr>
              <w:t>rın</w:t>
            </w:r>
            <w:proofErr w:type="spellEnd"/>
            <w:r w:rsidRPr="007811F6">
              <w:rPr>
                <w:rFonts w:ascii="Palatino Linotype" w:eastAsia="Times New Roman" w:hAnsi="Palatino Linotype" w:cs="Times New Roman"/>
                <w:sz w:val="18"/>
                <w:szCs w:val="18"/>
                <w:lang w:val="az-Latn-AZ"/>
              </w:rPr>
              <w:t xml:space="preserve"> imzası</w:t>
            </w:r>
          </w:p>
        </w:tc>
      </w:tr>
      <w:tr w:rsidR="007811F6" w:rsidRPr="007811F6" w:rsidTr="007811F6">
        <w:trPr>
          <w:trHeight w:val="3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594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xml:space="preserve">əmək qabiliyyətinin müvəqqəti </w:t>
            </w:r>
            <w:proofErr w:type="spellStart"/>
            <w:r w:rsidRPr="007811F6">
              <w:rPr>
                <w:rFonts w:ascii="Palatino Linotype" w:eastAsia="Times New Roman" w:hAnsi="Palatino Linotype" w:cs="Times New Roman"/>
                <w:sz w:val="18"/>
                <w:szCs w:val="18"/>
                <w:lang w:val="az-Latn-AZ"/>
              </w:rPr>
              <w:t>itirilməsinə</w:t>
            </w:r>
            <w:proofErr w:type="spellEnd"/>
            <w:r w:rsidRPr="007811F6">
              <w:rPr>
                <w:rFonts w:ascii="Palatino Linotype" w:eastAsia="Times New Roman" w:hAnsi="Palatino Linotype" w:cs="Times New Roman"/>
                <w:sz w:val="18"/>
                <w:szCs w:val="18"/>
                <w:lang w:val="az-Latn-AZ"/>
              </w:rPr>
              <w:t xml:space="preserve"> görə müavinət</w:t>
            </w:r>
          </w:p>
        </w:tc>
        <w:tc>
          <w:tcPr>
            <w:tcW w:w="9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xml:space="preserve">hamiləliyə və </w:t>
            </w:r>
            <w:proofErr w:type="spellStart"/>
            <w:r w:rsidRPr="007811F6">
              <w:rPr>
                <w:rFonts w:ascii="Palatino Linotype" w:eastAsia="Times New Roman" w:hAnsi="Palatino Linotype" w:cs="Times New Roman"/>
                <w:sz w:val="18"/>
                <w:szCs w:val="18"/>
                <w:lang w:val="az-Latn-AZ"/>
              </w:rPr>
              <w:t>doğumagörə</w:t>
            </w:r>
            <w:proofErr w:type="spellEnd"/>
            <w:r w:rsidRPr="007811F6">
              <w:rPr>
                <w:rFonts w:ascii="Palatino Linotype" w:eastAsia="Times New Roman" w:hAnsi="Palatino Linotype" w:cs="Times New Roman"/>
                <w:sz w:val="18"/>
                <w:szCs w:val="18"/>
                <w:lang w:val="az-Latn-AZ"/>
              </w:rPr>
              <w:t xml:space="preserve"> </w:t>
            </w:r>
            <w:proofErr w:type="spellStart"/>
            <w:r w:rsidRPr="007811F6">
              <w:rPr>
                <w:rFonts w:ascii="Palatino Linotype" w:eastAsia="Times New Roman" w:hAnsi="Palatino Linotype" w:cs="Times New Roman"/>
                <w:sz w:val="18"/>
                <w:szCs w:val="18"/>
                <w:lang w:val="az-Latn-AZ"/>
              </w:rPr>
              <w:t>mü-avinət</w:t>
            </w:r>
            <w:proofErr w:type="spellEnd"/>
          </w:p>
        </w:tc>
        <w:tc>
          <w:tcPr>
            <w:tcW w:w="8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uşağın anadan olmasına görə birdə-</w:t>
            </w:r>
            <w:proofErr w:type="spellStart"/>
            <w:r w:rsidRPr="007811F6">
              <w:rPr>
                <w:rFonts w:ascii="Palatino Linotype" w:eastAsia="Times New Roman" w:hAnsi="Palatino Linotype" w:cs="Times New Roman"/>
                <w:sz w:val="18"/>
                <w:szCs w:val="18"/>
                <w:lang w:val="az-Latn-AZ"/>
              </w:rPr>
              <w:t>fəlik</w:t>
            </w:r>
            <w:proofErr w:type="spellEnd"/>
            <w:r w:rsidRPr="007811F6">
              <w:rPr>
                <w:rFonts w:ascii="Palatino Linotype" w:eastAsia="Times New Roman" w:hAnsi="Palatino Linotype" w:cs="Times New Roman"/>
                <w:sz w:val="18"/>
                <w:szCs w:val="18"/>
                <w:lang w:val="az-Latn-AZ"/>
              </w:rPr>
              <w:t xml:space="preserve"> </w:t>
            </w:r>
            <w:proofErr w:type="spellStart"/>
            <w:r w:rsidRPr="007811F6">
              <w:rPr>
                <w:rFonts w:ascii="Palatino Linotype" w:eastAsia="Times New Roman" w:hAnsi="Palatino Linotype" w:cs="Times New Roman"/>
                <w:sz w:val="18"/>
                <w:szCs w:val="18"/>
                <w:lang w:val="az-Latn-AZ"/>
              </w:rPr>
              <w:t>müavi-nət</w:t>
            </w:r>
            <w:proofErr w:type="spellEnd"/>
          </w:p>
        </w:tc>
        <w:tc>
          <w:tcPr>
            <w:tcW w:w="138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qanunvericilikdə nəzərdə tutulmuş yaş həddinə çatana qədər uşağa qulluqla əlaqədar müavinət</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xml:space="preserve">dəfn üçün </w:t>
            </w:r>
            <w:proofErr w:type="spellStart"/>
            <w:r w:rsidRPr="007811F6">
              <w:rPr>
                <w:rFonts w:ascii="Palatino Linotype" w:eastAsia="Times New Roman" w:hAnsi="Palatino Linotype" w:cs="Times New Roman"/>
                <w:sz w:val="18"/>
                <w:szCs w:val="18"/>
                <w:lang w:val="az-Latn-AZ"/>
              </w:rPr>
              <w:t>müa-vinət</w:t>
            </w:r>
            <w:proofErr w:type="spellEnd"/>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r>
      <w:tr w:rsidR="007811F6" w:rsidRPr="007811F6" w:rsidTr="007811F6">
        <w:trPr>
          <w:trHeight w:val="3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14 təqvim gününə düşən</w:t>
            </w:r>
          </w:p>
        </w:tc>
        <w:tc>
          <w:tcPr>
            <w:tcW w:w="414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both"/>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14 təqvim günündən sonrakı dövrə düşən  </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r>
      <w:tr w:rsidR="007811F6" w:rsidRPr="007811F6" w:rsidTr="007811F6">
        <w:trPr>
          <w:trHeight w:val="3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iş günləri</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Hesab-</w:t>
            </w:r>
            <w:proofErr w:type="spellStart"/>
            <w:r w:rsidRPr="007811F6">
              <w:rPr>
                <w:rFonts w:ascii="Palatino Linotype" w:eastAsia="Times New Roman" w:hAnsi="Palatino Linotype" w:cs="Times New Roman"/>
                <w:sz w:val="18"/>
                <w:szCs w:val="18"/>
                <w:lang w:val="az-Latn-AZ"/>
              </w:rPr>
              <w:t>lanmış</w:t>
            </w:r>
            <w:proofErr w:type="spellEnd"/>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məbləğ</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iş günləri</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Hesab-</w:t>
            </w:r>
            <w:proofErr w:type="spellStart"/>
            <w:r w:rsidRPr="007811F6">
              <w:rPr>
                <w:rFonts w:ascii="Palatino Linotype" w:eastAsia="Times New Roman" w:hAnsi="Palatino Linotype" w:cs="Times New Roman"/>
                <w:sz w:val="18"/>
                <w:szCs w:val="18"/>
                <w:lang w:val="az-Latn-AZ"/>
              </w:rPr>
              <w:t>lanmış</w:t>
            </w:r>
            <w:proofErr w:type="spellEnd"/>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məbləğ</w:t>
            </w:r>
          </w:p>
        </w:tc>
        <w:tc>
          <w:tcPr>
            <w:tcW w:w="23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o cümlədən</w:t>
            </w: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r>
      <w:tr w:rsidR="007811F6" w:rsidRPr="007811F6" w:rsidTr="007811F6">
        <w:trPr>
          <w:trHeight w:val="82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fiziki şəxslərdən gəlir vergisinin məbləği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ödəniləcək müavinət</w:t>
            </w: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r>
      <w:tr w:rsidR="007811F6" w:rsidRPr="007811F6" w:rsidTr="007811F6">
        <w:trPr>
          <w:jc w:val="center"/>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r>
      <w:tr w:rsidR="007811F6" w:rsidRPr="007811F6" w:rsidTr="007811F6">
        <w:trPr>
          <w:jc w:val="center"/>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r>
      <w:tr w:rsidR="007811F6" w:rsidRPr="007811F6" w:rsidTr="007811F6">
        <w:trPr>
          <w:jc w:val="center"/>
        </w:trPr>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 </w:t>
      </w:r>
    </w:p>
    <w:tbl>
      <w:tblPr>
        <w:tblW w:w="15088" w:type="dxa"/>
        <w:jc w:val="center"/>
        <w:tblCellMar>
          <w:left w:w="0" w:type="dxa"/>
          <w:right w:w="0" w:type="dxa"/>
        </w:tblCellMar>
        <w:tblLook w:val="04A0" w:firstRow="1" w:lastRow="0" w:firstColumn="1" w:lastColumn="0" w:noHBand="0" w:noVBand="1"/>
      </w:tblPr>
      <w:tblGrid>
        <w:gridCol w:w="15088"/>
      </w:tblGrid>
      <w:tr w:rsidR="007811F6" w:rsidRPr="007811F6" w:rsidTr="007811F6">
        <w:trPr>
          <w:jc w:val="center"/>
        </w:trPr>
        <w:tc>
          <w:tcPr>
            <w:tcW w:w="15088" w:type="dxa"/>
            <w:tcMar>
              <w:top w:w="0" w:type="dxa"/>
              <w:left w:w="108" w:type="dxa"/>
              <w:bottom w:w="0" w:type="dxa"/>
              <w:right w:w="108" w:type="dxa"/>
            </w:tcMar>
            <w:hideMark/>
          </w:tcPr>
          <w:p w:rsidR="007811F6" w:rsidRPr="007811F6" w:rsidRDefault="007811F6" w:rsidP="007811F6">
            <w:pPr>
              <w:spacing w:after="0" w:line="240" w:lineRule="auto"/>
              <w:ind w:firstLine="540"/>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lastRenderedPageBreak/>
              <w:t>Qeyd: </w:t>
            </w:r>
            <w:r w:rsidRPr="007811F6">
              <w:rPr>
                <w:rFonts w:ascii="Palatino Linotype" w:eastAsia="Times New Roman" w:hAnsi="Palatino Linotype" w:cs="Times New Roman"/>
                <w:sz w:val="18"/>
                <w:szCs w:val="18"/>
                <w:lang w:val="az-Latn-AZ"/>
              </w:rPr>
              <w:t>“HAQQ-</w:t>
            </w:r>
            <w:proofErr w:type="spellStart"/>
            <w:r w:rsidRPr="007811F6">
              <w:rPr>
                <w:rFonts w:ascii="Palatino Linotype" w:eastAsia="Times New Roman" w:hAnsi="Palatino Linotype" w:cs="Times New Roman"/>
                <w:sz w:val="18"/>
                <w:szCs w:val="18"/>
                <w:lang w:val="az-Latn-AZ"/>
              </w:rPr>
              <w:t>HESAB”da</w:t>
            </w:r>
            <w:proofErr w:type="spellEnd"/>
            <w:r w:rsidRPr="007811F6">
              <w:rPr>
                <w:rFonts w:ascii="Palatino Linotype" w:eastAsia="Times New Roman" w:hAnsi="Palatino Linotype" w:cs="Times New Roman"/>
                <w:sz w:val="18"/>
                <w:szCs w:val="18"/>
                <w:lang w:val="az-Latn-AZ"/>
              </w:rPr>
              <w:t xml:space="preserve"> göstərilən məlumatlara, o cümlədən məcburi dövlət sosial sığorta haqqı hesabına verilən müavinətə görə fiziki şəxslərin gəlir vergisinin hesablanmış məbləğinə </w:t>
            </w:r>
            <w:proofErr w:type="spellStart"/>
            <w:r w:rsidRPr="007811F6">
              <w:rPr>
                <w:rFonts w:ascii="Palatino Linotype" w:eastAsia="Times New Roman" w:hAnsi="Palatino Linotype" w:cs="Times New Roman"/>
                <w:sz w:val="18"/>
                <w:szCs w:val="18"/>
                <w:lang w:val="az-Latn-AZ"/>
              </w:rPr>
              <w:t>sığortaedən</w:t>
            </w:r>
            <w:proofErr w:type="spellEnd"/>
            <w:r w:rsidRPr="007811F6">
              <w:rPr>
                <w:rFonts w:ascii="Palatino Linotype" w:eastAsia="Times New Roman" w:hAnsi="Palatino Linotype" w:cs="Times New Roman"/>
                <w:sz w:val="18"/>
                <w:szCs w:val="18"/>
                <w:lang w:val="az-Latn-AZ"/>
              </w:rPr>
              <w:t> müəssisə və təşkilat məsuliyyət daşıyır.</w:t>
            </w:r>
          </w:p>
          <w:p w:rsidR="007811F6" w:rsidRPr="007811F6" w:rsidRDefault="007811F6" w:rsidP="007811F6">
            <w:pPr>
              <w:spacing w:after="0" w:line="240" w:lineRule="auto"/>
              <w:ind w:firstLine="540"/>
              <w:jc w:val="both"/>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p w:rsidR="007811F6" w:rsidRPr="007811F6" w:rsidRDefault="007811F6" w:rsidP="007811F6">
            <w:pPr>
              <w:spacing w:after="0" w:line="240" w:lineRule="auto"/>
              <w:ind w:firstLine="540"/>
              <w:jc w:val="both"/>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İşəgötürən müəssisə və təşkilatın adı və DSMF-də uçot nömrəsi:                                                                      __________________________________</w:t>
            </w:r>
          </w:p>
          <w:p w:rsidR="007811F6" w:rsidRPr="007811F6" w:rsidRDefault="007811F6" w:rsidP="007811F6">
            <w:pPr>
              <w:spacing w:after="0" w:line="240" w:lineRule="auto"/>
              <w:ind w:firstLine="539"/>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p w:rsidR="007811F6" w:rsidRPr="007811F6" w:rsidRDefault="007811F6" w:rsidP="007811F6">
            <w:pPr>
              <w:spacing w:after="0" w:line="240" w:lineRule="auto"/>
              <w:ind w:firstLine="539"/>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İşəgötürən müəssisə və təşkilatın rəhbəri:                                                                                                                        ___________________________________   </w:t>
            </w:r>
          </w:p>
          <w:p w:rsidR="007811F6" w:rsidRPr="007811F6" w:rsidRDefault="007811F6" w:rsidP="007811F6">
            <w:pPr>
              <w:spacing w:after="0" w:line="240" w:lineRule="auto"/>
              <w:ind w:firstLine="539"/>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sz w:val="18"/>
                <w:szCs w:val="18"/>
                <w:lang w:val="az-Latn-AZ"/>
              </w:rPr>
              <w:t>                                                                                                                                                                                                     adı, atasının adı, soyadı və imzası          M.Y.</w:t>
            </w:r>
          </w:p>
          <w:p w:rsidR="007811F6" w:rsidRPr="007811F6" w:rsidRDefault="007811F6" w:rsidP="007811F6">
            <w:pPr>
              <w:spacing w:after="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sz w:val="18"/>
                <w:szCs w:val="18"/>
                <w:lang w:val="az-Latn-AZ"/>
              </w:rPr>
              <w:t>İşəgötürən müəssisə və təşkilatın müavinət təyin edən komissiyasının rəhbəri:                                                       ___________________________________</w:t>
            </w:r>
          </w:p>
          <w:p w:rsidR="007811F6" w:rsidRPr="007811F6" w:rsidRDefault="007811F6" w:rsidP="007811F6">
            <w:pPr>
              <w:spacing w:after="0" w:line="240" w:lineRule="auto"/>
              <w:ind w:firstLine="539"/>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sz w:val="18"/>
                <w:szCs w:val="18"/>
                <w:lang w:val="az-Latn-AZ"/>
              </w:rPr>
              <w:t>                                                                                                                                                                                                     adı, atasının adı, soyadı və imzası</w:t>
            </w:r>
          </w:p>
          <w:p w:rsidR="007811F6" w:rsidRPr="007811F6" w:rsidRDefault="007811F6" w:rsidP="007811F6">
            <w:pPr>
              <w:spacing w:after="0" w:line="240" w:lineRule="auto"/>
              <w:ind w:firstLine="540"/>
              <w:jc w:val="both"/>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sz w:val="18"/>
                <w:szCs w:val="18"/>
                <w:lang w:val="az-Latn-AZ"/>
              </w:rPr>
              <w:t>Baş (böyük) mühasib:                                                                                                                                                           ___________________________________</w:t>
            </w:r>
          </w:p>
          <w:p w:rsidR="007811F6" w:rsidRPr="007811F6" w:rsidRDefault="007811F6" w:rsidP="007811F6">
            <w:pPr>
              <w:spacing w:after="0" w:line="240" w:lineRule="auto"/>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sz w:val="18"/>
                <w:szCs w:val="18"/>
                <w:lang w:val="az-Latn-AZ"/>
              </w:rPr>
              <w:t>                                                                                                                                                                                                                     adı, atasının adı, soyadı və imzası</w:t>
            </w:r>
          </w:p>
        </w:tc>
      </w:tr>
    </w:tbl>
    <w:p w:rsidR="007811F6" w:rsidRPr="007811F6" w:rsidRDefault="007811F6" w:rsidP="007811F6">
      <w:pPr>
        <w:spacing w:after="0" w:line="240" w:lineRule="auto"/>
        <w:jc w:val="center"/>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b/>
          <w:bCs/>
          <w:sz w:val="20"/>
          <w:szCs w:val="20"/>
          <w:lang w:val="az-Latn-AZ"/>
        </w:rPr>
        <w:t> </w:t>
      </w:r>
    </w:p>
    <w:p w:rsidR="007811F6" w:rsidRPr="007811F6" w:rsidRDefault="007811F6" w:rsidP="007811F6">
      <w:pPr>
        <w:spacing w:after="0" w:line="240" w:lineRule="auto"/>
        <w:jc w:val="center"/>
        <w:rPr>
          <w:rFonts w:ascii="Times Roman AzCyr" w:eastAsia="Times New Roman" w:hAnsi="Times Roman AzCyr" w:cs="Times New Roman"/>
          <w:sz w:val="24"/>
          <w:szCs w:val="24"/>
          <w:lang w:val="az-Latn-AZ"/>
        </w:rPr>
      </w:pPr>
      <w:r w:rsidRPr="007811F6">
        <w:rPr>
          <w:rFonts w:ascii="Palatino Linotype" w:eastAsia="Times New Roman" w:hAnsi="Palatino Linotype" w:cs="Times New Roman"/>
          <w:b/>
          <w:bCs/>
          <w:sz w:val="20"/>
          <w:szCs w:val="20"/>
          <w:lang w:val="az-Latn-AZ"/>
        </w:rPr>
        <w:t> </w:t>
      </w:r>
    </w:p>
    <w:tbl>
      <w:tblPr>
        <w:tblW w:w="15138" w:type="dxa"/>
        <w:jc w:val="center"/>
        <w:tblCellMar>
          <w:left w:w="0" w:type="dxa"/>
          <w:right w:w="0" w:type="dxa"/>
        </w:tblCellMar>
        <w:tblLook w:val="04A0" w:firstRow="1" w:lastRow="0" w:firstColumn="1" w:lastColumn="0" w:noHBand="0" w:noVBand="1"/>
      </w:tblPr>
      <w:tblGrid>
        <w:gridCol w:w="7514"/>
        <w:gridCol w:w="2926"/>
        <w:gridCol w:w="4698"/>
      </w:tblGrid>
      <w:tr w:rsidR="007811F6" w:rsidRPr="007811F6" w:rsidTr="007811F6">
        <w:trPr>
          <w:trHeight w:val="1372"/>
          <w:jc w:val="center"/>
        </w:trPr>
        <w:tc>
          <w:tcPr>
            <w:tcW w:w="7514"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u w:val="single"/>
                <w:lang w:val="az-Latn-AZ"/>
              </w:rPr>
              <w:br w:type="page"/>
            </w:r>
            <w:r w:rsidRPr="007811F6">
              <w:rPr>
                <w:rFonts w:ascii="Palatino Linotype" w:eastAsia="Times New Roman" w:hAnsi="Palatino Linotype" w:cs="Times New Roman"/>
                <w:b/>
                <w:bCs/>
                <w:sz w:val="18"/>
                <w:szCs w:val="18"/>
                <w:lang w:val="az-Latn-AZ"/>
              </w:rPr>
              <w:t>Forma HH-1</w:t>
            </w:r>
          </w:p>
        </w:tc>
        <w:tc>
          <w:tcPr>
            <w:tcW w:w="2926"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en-GB"/>
              </w:rPr>
              <w:t> </w:t>
            </w:r>
          </w:p>
        </w:tc>
        <w:tc>
          <w:tcPr>
            <w:tcW w:w="4698" w:type="dxa"/>
            <w:tcMar>
              <w:top w:w="0" w:type="dxa"/>
              <w:left w:w="108" w:type="dxa"/>
              <w:bottom w:w="0" w:type="dxa"/>
              <w:right w:w="108" w:type="dxa"/>
            </w:tcMar>
            <w:hideMark/>
          </w:tcPr>
          <w:p w:rsidR="007811F6" w:rsidRPr="007811F6" w:rsidRDefault="007811F6" w:rsidP="007811F6">
            <w:pPr>
              <w:spacing w:after="0" w:line="240" w:lineRule="auto"/>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 xml:space="preserve">“Məcburi dövlət sosial sığortası üzrə ödəmələrin və əmək qabiliyyətini müvəqqəti itirmiş işçilərə </w:t>
            </w: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vəsaiti hesabına ödənilən müavinətin hesablanması və ödənilməsi haqqında </w:t>
            </w:r>
            <w:proofErr w:type="spellStart"/>
            <w:r w:rsidRPr="007811F6">
              <w:rPr>
                <w:rFonts w:ascii="Palatino Linotype" w:eastAsia="Times New Roman" w:hAnsi="Palatino Linotype" w:cs="Times New Roman"/>
                <w:b/>
                <w:bCs/>
                <w:sz w:val="18"/>
                <w:szCs w:val="18"/>
                <w:lang w:val="az-Latn-AZ"/>
              </w:rPr>
              <w:t>Əsasnamə”yə</w:t>
            </w:r>
            <w:proofErr w:type="spellEnd"/>
          </w:p>
          <w:p w:rsidR="007811F6" w:rsidRPr="007811F6" w:rsidRDefault="007811F6" w:rsidP="007811F6">
            <w:pPr>
              <w:spacing w:after="0" w:line="240" w:lineRule="auto"/>
              <w:jc w:val="right"/>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1 nömrəli əlavə</w:t>
            </w:r>
          </w:p>
        </w:tc>
      </w:tr>
      <w:tr w:rsidR="007811F6" w:rsidRPr="007811F6" w:rsidTr="007811F6">
        <w:trPr>
          <w:trHeight w:val="584"/>
          <w:jc w:val="center"/>
        </w:trPr>
        <w:tc>
          <w:tcPr>
            <w:tcW w:w="15138" w:type="dxa"/>
            <w:gridSpan w:val="3"/>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Dövlət Sosial Müdafiə Fondunun_______________________________________ rayon (şəhər) şöbəsinə/departamentinə</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Haqq-hesab aparılan ay___________________________</w:t>
            </w:r>
          </w:p>
        </w:tc>
      </w:tr>
      <w:tr w:rsidR="007811F6" w:rsidRPr="007811F6" w:rsidTr="007811F6">
        <w:trPr>
          <w:trHeight w:val="323"/>
          <w:jc w:val="center"/>
        </w:trPr>
        <w:tc>
          <w:tcPr>
            <w:tcW w:w="15138" w:type="dxa"/>
            <w:gridSpan w:val="3"/>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 xml:space="preserve">Əmək qabiliyyətinin müvəqqəti </w:t>
            </w:r>
            <w:proofErr w:type="spellStart"/>
            <w:r w:rsidRPr="007811F6">
              <w:rPr>
                <w:rFonts w:ascii="Palatino Linotype" w:eastAsia="Times New Roman" w:hAnsi="Palatino Linotype" w:cs="Times New Roman"/>
                <w:b/>
                <w:bCs/>
                <w:sz w:val="18"/>
                <w:szCs w:val="18"/>
                <w:lang w:val="az-Latn-AZ"/>
              </w:rPr>
              <w:t>itirilməsinə</w:t>
            </w:r>
            <w:proofErr w:type="spellEnd"/>
            <w:r w:rsidRPr="007811F6">
              <w:rPr>
                <w:rFonts w:ascii="Palatino Linotype" w:eastAsia="Times New Roman" w:hAnsi="Palatino Linotype" w:cs="Times New Roman"/>
                <w:b/>
                <w:bCs/>
                <w:sz w:val="18"/>
                <w:szCs w:val="18"/>
                <w:lang w:val="az-Latn-AZ"/>
              </w:rPr>
              <w:t xml:space="preserve"> görə müavinətlə bağlı haqq-hesab cədvəli</w:t>
            </w: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en-GB"/>
        </w:rPr>
        <w:t> </w:t>
      </w:r>
    </w:p>
    <w:tbl>
      <w:tblPr>
        <w:tblW w:w="0" w:type="auto"/>
        <w:jc w:val="center"/>
        <w:tblCellMar>
          <w:left w:w="0" w:type="dxa"/>
          <w:right w:w="0" w:type="dxa"/>
        </w:tblCellMar>
        <w:tblLook w:val="04A0" w:firstRow="1" w:lastRow="0" w:firstColumn="1" w:lastColumn="0" w:noHBand="0" w:noVBand="1"/>
      </w:tblPr>
      <w:tblGrid>
        <w:gridCol w:w="282"/>
        <w:gridCol w:w="835"/>
        <w:gridCol w:w="492"/>
        <w:gridCol w:w="1026"/>
        <w:gridCol w:w="653"/>
        <w:gridCol w:w="505"/>
        <w:gridCol w:w="353"/>
        <w:gridCol w:w="567"/>
        <w:gridCol w:w="392"/>
        <w:gridCol w:w="458"/>
        <w:gridCol w:w="728"/>
        <w:gridCol w:w="458"/>
        <w:gridCol w:w="728"/>
        <w:gridCol w:w="634"/>
        <w:gridCol w:w="643"/>
        <w:gridCol w:w="586"/>
      </w:tblGrid>
      <w:tr w:rsidR="007811F6" w:rsidRPr="007811F6" w:rsidTr="007811F6">
        <w:trPr>
          <w:trHeight w:val="658"/>
          <w:jc w:val="center"/>
        </w:trPr>
        <w:tc>
          <w:tcPr>
            <w:tcW w:w="54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Sıra</w:t>
            </w:r>
          </w:p>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i/>
                <w:iCs/>
                <w:sz w:val="18"/>
                <w:szCs w:val="18"/>
                <w:lang w:val="en-GB"/>
              </w:rPr>
              <w:t>№</w:t>
            </w:r>
            <w:r w:rsidRPr="007811F6">
              <w:rPr>
                <w:rFonts w:ascii="Palatino Linotype" w:eastAsia="Times New Roman" w:hAnsi="Palatino Linotype" w:cs="Times New Roman"/>
                <w:i/>
                <w:iCs/>
                <w:sz w:val="18"/>
                <w:szCs w:val="18"/>
                <w:lang w:val="az-Latn-AZ"/>
              </w:rPr>
              <w:t>-si</w:t>
            </w:r>
          </w:p>
        </w:tc>
        <w:tc>
          <w:tcPr>
            <w:tcW w:w="85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ind w:left="113" w:right="113"/>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Haqq-hesab cədvəlinin növü (əsas/əlavə)</w:t>
            </w:r>
          </w:p>
        </w:tc>
        <w:tc>
          <w:tcPr>
            <w:tcW w:w="3074"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 alanlar haqqında məlumat</w:t>
            </w:r>
          </w:p>
        </w:tc>
        <w:tc>
          <w:tcPr>
            <w:tcW w:w="1558"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Xəstəlik vərəqəsi</w:t>
            </w:r>
          </w:p>
        </w:tc>
        <w:tc>
          <w:tcPr>
            <w:tcW w:w="187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Əmək qabiliyyətinin itirildiyi müddət</w:t>
            </w:r>
          </w:p>
        </w:tc>
        <w:tc>
          <w:tcPr>
            <w:tcW w:w="6357" w:type="dxa"/>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Təyin edilmiş müavinət</w:t>
            </w:r>
          </w:p>
        </w:tc>
        <w:tc>
          <w:tcPr>
            <w:tcW w:w="884"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 alanların imzası</w:t>
            </w:r>
          </w:p>
        </w:tc>
      </w:tr>
      <w:tr w:rsidR="007811F6" w:rsidRPr="007811F6" w:rsidTr="007811F6">
        <w:trPr>
          <w:trHeight w:val="2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85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1027"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sosial sığorta şəhadətnaməsinin nömrəsi</w:t>
            </w:r>
          </w:p>
        </w:tc>
        <w:tc>
          <w:tcPr>
            <w:tcW w:w="1197"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bank rekvizitləri və ya poçt ünvanı (faktiki yaşayış ünvanı)</w:t>
            </w:r>
          </w:p>
        </w:tc>
        <w:tc>
          <w:tcPr>
            <w:tcW w:w="864"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seriyası və nömrəsi</w:t>
            </w:r>
          </w:p>
        </w:tc>
        <w:tc>
          <w:tcPr>
            <w:tcW w:w="694"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tarixi</w:t>
            </w:r>
          </w:p>
        </w:tc>
        <w:tc>
          <w:tcPr>
            <w:tcW w:w="85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başlanğıc tarixi</w:t>
            </w:r>
          </w:p>
        </w:tc>
        <w:tc>
          <w:tcPr>
            <w:tcW w:w="102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başa çatma tarixi</w:t>
            </w:r>
          </w:p>
        </w:tc>
        <w:tc>
          <w:tcPr>
            <w:tcW w:w="208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14 təqvim gününə düşən</w:t>
            </w:r>
          </w:p>
        </w:tc>
        <w:tc>
          <w:tcPr>
            <w:tcW w:w="4277"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14 təqvim günündən sonrakı dövrə düşən</w:t>
            </w: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r>
      <w:tr w:rsidR="007811F6" w:rsidRPr="007811F6" w:rsidTr="007811F6">
        <w:trPr>
          <w:trHeight w:val="35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87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iş günləri</w:t>
            </w:r>
          </w:p>
        </w:tc>
        <w:tc>
          <w:tcPr>
            <w:tcW w:w="121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hesablanmış məbləğ (manatla)</w:t>
            </w:r>
          </w:p>
        </w:tc>
        <w:tc>
          <w:tcPr>
            <w:tcW w:w="104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iş günləri</w:t>
            </w:r>
          </w:p>
        </w:tc>
        <w:tc>
          <w:tcPr>
            <w:tcW w:w="1027"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hesablanmış məbləğ (manatla)</w:t>
            </w:r>
          </w:p>
        </w:tc>
        <w:tc>
          <w:tcPr>
            <w:tcW w:w="221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o cümlədən</w:t>
            </w: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r>
      <w:tr w:rsidR="007811F6" w:rsidRPr="007811F6" w:rsidTr="007811F6">
        <w:trPr>
          <w:trHeight w:val="130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fiziki şəxslərdən gəlir vergisi məbləği</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ödəniləcək müavinət (manatla)</w:t>
            </w: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r>
      <w:tr w:rsidR="007811F6" w:rsidRPr="007811F6" w:rsidTr="007811F6">
        <w:trPr>
          <w:trHeight w:val="162"/>
          <w:jc w:val="center"/>
        </w:trPr>
        <w:tc>
          <w:tcPr>
            <w:tcW w:w="5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1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198"/>
          <w:jc w:val="center"/>
        </w:trPr>
        <w:tc>
          <w:tcPr>
            <w:tcW w:w="5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1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198"/>
          <w:jc w:val="center"/>
        </w:trPr>
        <w:tc>
          <w:tcPr>
            <w:tcW w:w="5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1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217"/>
          <w:jc w:val="center"/>
        </w:trPr>
        <w:tc>
          <w:tcPr>
            <w:tcW w:w="13226" w:type="dxa"/>
            <w:gridSpan w:val="1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jc w:val="right"/>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Yekun</w:t>
            </w:r>
          </w:p>
        </w:tc>
        <w:tc>
          <w:tcPr>
            <w:tcW w:w="10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bl>
      <w:tblPr>
        <w:tblW w:w="15134" w:type="dxa"/>
        <w:jc w:val="center"/>
        <w:tblCellMar>
          <w:left w:w="0" w:type="dxa"/>
          <w:right w:w="0" w:type="dxa"/>
        </w:tblCellMar>
        <w:tblLook w:val="04A0" w:firstRow="1" w:lastRow="0" w:firstColumn="1" w:lastColumn="0" w:noHBand="0" w:noVBand="1"/>
      </w:tblPr>
      <w:tblGrid>
        <w:gridCol w:w="720"/>
        <w:gridCol w:w="6778"/>
        <w:gridCol w:w="2568"/>
        <w:gridCol w:w="720"/>
        <w:gridCol w:w="525"/>
        <w:gridCol w:w="1290"/>
        <w:gridCol w:w="554"/>
        <w:gridCol w:w="1979"/>
      </w:tblGrid>
      <w:tr w:rsidR="007811F6" w:rsidRPr="007811F6" w:rsidTr="007811F6">
        <w:trPr>
          <w:trHeight w:val="279"/>
          <w:jc w:val="center"/>
        </w:trPr>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Qeyd.</w:t>
            </w:r>
          </w:p>
        </w:tc>
        <w:tc>
          <w:tcPr>
            <w:tcW w:w="14414" w:type="dxa"/>
            <w:gridSpan w:val="7"/>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xml:space="preserve">Haqq-hesab cədvəlində göstərilən məlumatlara, o cümlədən məcburi dövlət sosial sığorta haqqı hesabına verilən müavinətə görə fiziki şəxslərin gəlir vergisinin hesablanmış məbləğinin dəqiqliyinə görə işəgötürən müəssisə və təşkilat </w:t>
            </w:r>
            <w:proofErr w:type="spellStart"/>
            <w:r w:rsidRPr="007811F6">
              <w:rPr>
                <w:rFonts w:ascii="Palatino Linotype" w:eastAsia="Times New Roman" w:hAnsi="Palatino Linotype" w:cs="Times New Roman"/>
                <w:sz w:val="18"/>
                <w:szCs w:val="18"/>
                <w:lang w:val="az-Latn-AZ"/>
              </w:rPr>
              <w:t>məsulİyyət</w:t>
            </w:r>
            <w:proofErr w:type="spellEnd"/>
            <w:r w:rsidRPr="007811F6">
              <w:rPr>
                <w:rFonts w:ascii="Palatino Linotype" w:eastAsia="Times New Roman" w:hAnsi="Palatino Linotype" w:cs="Times New Roman"/>
                <w:sz w:val="18"/>
                <w:szCs w:val="18"/>
                <w:lang w:val="az-Latn-AZ"/>
              </w:rPr>
              <w:t xml:space="preserve"> daşıyır.</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adı, DSMF-də uçot nömrəsi və VÖEN-i:</w:t>
            </w:r>
          </w:p>
        </w:tc>
        <w:tc>
          <w:tcPr>
            <w:tcW w:w="3812" w:type="dxa"/>
            <w:gridSpan w:val="3"/>
            <w:tcMar>
              <w:top w:w="0" w:type="dxa"/>
              <w:left w:w="108" w:type="dxa"/>
              <w:bottom w:w="0" w:type="dxa"/>
              <w:right w:w="108" w:type="dxa"/>
            </w:tcMar>
            <w:hideMark/>
          </w:tcPr>
          <w:p w:rsidR="007811F6" w:rsidRPr="007811F6" w:rsidRDefault="007811F6" w:rsidP="007811F6">
            <w:pPr>
              <w:spacing w:after="0" w:line="240" w:lineRule="auto"/>
              <w:jc w:val="right"/>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___________________________</w:t>
            </w:r>
          </w:p>
        </w:tc>
        <w:tc>
          <w:tcPr>
            <w:tcW w:w="1834"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w:t>
            </w:r>
          </w:p>
        </w:tc>
        <w:tc>
          <w:tcPr>
            <w:tcW w:w="197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3812" w:type="dxa"/>
            <w:gridSpan w:val="3"/>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34"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rPr>
              <w:t>MY</w:t>
            </w:r>
          </w:p>
        </w:tc>
        <w:tc>
          <w:tcPr>
            <w:tcW w:w="197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rəhbəri:</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lastRenderedPageBreak/>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w:t>
            </w:r>
            <w:proofErr w:type="spellEnd"/>
            <w:r w:rsidRPr="007811F6">
              <w:rPr>
                <w:rFonts w:ascii="Palatino Linotype" w:eastAsia="Times New Roman" w:hAnsi="Palatino Linotype" w:cs="Times New Roman"/>
                <w:b/>
                <w:bCs/>
                <w:sz w:val="18"/>
                <w:szCs w:val="18"/>
                <w:lang w:val="az-Latn-AZ"/>
              </w:rPr>
              <w:t xml:space="preserve"> təşkilatın müavinət təyin edən komissiyasının rəhbəri:</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Baş (böyük) mühasib:</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jc w:val="center"/>
        </w:trPr>
        <w:tc>
          <w:tcPr>
            <w:tcW w:w="720" w:type="dxa"/>
            <w:vAlign w:val="center"/>
            <w:hideMark/>
          </w:tcPr>
          <w:p w:rsidR="007811F6" w:rsidRPr="007811F6" w:rsidRDefault="007811F6" w:rsidP="007811F6">
            <w:pPr>
              <w:spacing w:line="256" w:lineRule="auto"/>
              <w:rPr>
                <w:rFonts w:ascii="Times Roman AzCyr" w:eastAsia="Times New Roman" w:hAnsi="Times Roman AzCyr" w:cs="Times New Roman"/>
                <w:sz w:val="24"/>
                <w:szCs w:val="24"/>
              </w:rPr>
            </w:pPr>
          </w:p>
        </w:tc>
        <w:tc>
          <w:tcPr>
            <w:tcW w:w="6795" w:type="dxa"/>
            <w:vAlign w:val="center"/>
            <w:hideMark/>
          </w:tcPr>
          <w:p w:rsidR="007811F6" w:rsidRPr="007811F6" w:rsidRDefault="007811F6" w:rsidP="007811F6">
            <w:pPr>
              <w:spacing w:after="0" w:line="256" w:lineRule="auto"/>
              <w:rPr>
                <w:sz w:val="20"/>
                <w:szCs w:val="20"/>
              </w:rPr>
            </w:pPr>
          </w:p>
        </w:tc>
        <w:tc>
          <w:tcPr>
            <w:tcW w:w="2565" w:type="dxa"/>
            <w:vAlign w:val="center"/>
            <w:hideMark/>
          </w:tcPr>
          <w:p w:rsidR="007811F6" w:rsidRPr="007811F6" w:rsidRDefault="007811F6" w:rsidP="007811F6">
            <w:pPr>
              <w:spacing w:after="0" w:line="256" w:lineRule="auto"/>
              <w:rPr>
                <w:sz w:val="20"/>
                <w:szCs w:val="20"/>
              </w:rPr>
            </w:pPr>
          </w:p>
        </w:tc>
        <w:tc>
          <w:tcPr>
            <w:tcW w:w="720" w:type="dxa"/>
            <w:vAlign w:val="center"/>
            <w:hideMark/>
          </w:tcPr>
          <w:p w:rsidR="007811F6" w:rsidRPr="007811F6" w:rsidRDefault="007811F6" w:rsidP="007811F6">
            <w:pPr>
              <w:spacing w:after="0" w:line="256" w:lineRule="auto"/>
              <w:rPr>
                <w:sz w:val="20"/>
                <w:szCs w:val="20"/>
              </w:rPr>
            </w:pPr>
          </w:p>
        </w:tc>
        <w:tc>
          <w:tcPr>
            <w:tcW w:w="525" w:type="dxa"/>
            <w:vAlign w:val="center"/>
            <w:hideMark/>
          </w:tcPr>
          <w:p w:rsidR="007811F6" w:rsidRPr="007811F6" w:rsidRDefault="007811F6" w:rsidP="007811F6">
            <w:pPr>
              <w:spacing w:after="0" w:line="256" w:lineRule="auto"/>
              <w:rPr>
                <w:sz w:val="20"/>
                <w:szCs w:val="20"/>
              </w:rPr>
            </w:pPr>
          </w:p>
        </w:tc>
        <w:tc>
          <w:tcPr>
            <w:tcW w:w="1290" w:type="dxa"/>
            <w:vAlign w:val="center"/>
            <w:hideMark/>
          </w:tcPr>
          <w:p w:rsidR="007811F6" w:rsidRPr="007811F6" w:rsidRDefault="007811F6" w:rsidP="007811F6">
            <w:pPr>
              <w:spacing w:after="0" w:line="256" w:lineRule="auto"/>
              <w:rPr>
                <w:sz w:val="20"/>
                <w:szCs w:val="20"/>
              </w:rPr>
            </w:pPr>
          </w:p>
        </w:tc>
        <w:tc>
          <w:tcPr>
            <w:tcW w:w="555" w:type="dxa"/>
            <w:vAlign w:val="center"/>
            <w:hideMark/>
          </w:tcPr>
          <w:p w:rsidR="007811F6" w:rsidRPr="007811F6" w:rsidRDefault="007811F6" w:rsidP="007811F6">
            <w:pPr>
              <w:spacing w:after="0" w:line="256" w:lineRule="auto"/>
              <w:rPr>
                <w:sz w:val="20"/>
                <w:szCs w:val="20"/>
              </w:rPr>
            </w:pPr>
          </w:p>
        </w:tc>
        <w:tc>
          <w:tcPr>
            <w:tcW w:w="1980" w:type="dxa"/>
            <w:vAlign w:val="center"/>
            <w:hideMark/>
          </w:tcPr>
          <w:p w:rsidR="007811F6" w:rsidRPr="007811F6" w:rsidRDefault="007811F6" w:rsidP="007811F6">
            <w:pPr>
              <w:spacing w:after="0" w:line="256" w:lineRule="auto"/>
              <w:rPr>
                <w:sz w:val="20"/>
                <w:szCs w:val="20"/>
              </w:rPr>
            </w:pP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p w:rsidR="007811F6" w:rsidRPr="007811F6" w:rsidRDefault="007811F6" w:rsidP="007811F6">
      <w:pPr>
        <w:spacing w:after="12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bl>
      <w:tblPr>
        <w:tblW w:w="15138" w:type="dxa"/>
        <w:jc w:val="center"/>
        <w:tblCellMar>
          <w:left w:w="0" w:type="dxa"/>
          <w:right w:w="0" w:type="dxa"/>
        </w:tblCellMar>
        <w:tblLook w:val="04A0" w:firstRow="1" w:lastRow="0" w:firstColumn="1" w:lastColumn="0" w:noHBand="0" w:noVBand="1"/>
      </w:tblPr>
      <w:tblGrid>
        <w:gridCol w:w="7514"/>
        <w:gridCol w:w="2926"/>
        <w:gridCol w:w="4698"/>
      </w:tblGrid>
      <w:tr w:rsidR="007811F6" w:rsidRPr="007811F6" w:rsidTr="007811F6">
        <w:trPr>
          <w:trHeight w:val="1372"/>
          <w:jc w:val="center"/>
        </w:trPr>
        <w:tc>
          <w:tcPr>
            <w:tcW w:w="7514"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Forma HH-2</w:t>
            </w:r>
          </w:p>
        </w:tc>
        <w:tc>
          <w:tcPr>
            <w:tcW w:w="2926"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en-GB"/>
              </w:rPr>
              <w:t> </w:t>
            </w:r>
          </w:p>
        </w:tc>
        <w:tc>
          <w:tcPr>
            <w:tcW w:w="4698" w:type="dxa"/>
            <w:tcMar>
              <w:top w:w="0" w:type="dxa"/>
              <w:left w:w="108" w:type="dxa"/>
              <w:bottom w:w="0" w:type="dxa"/>
              <w:right w:w="108" w:type="dxa"/>
            </w:tcMar>
            <w:hideMark/>
          </w:tcPr>
          <w:p w:rsidR="007811F6" w:rsidRPr="007811F6" w:rsidRDefault="007811F6" w:rsidP="007811F6">
            <w:pPr>
              <w:spacing w:after="0" w:line="240" w:lineRule="auto"/>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 xml:space="preserve">“Məcburi dövlət sosial sığortası üzrə ödəmələrin və əmək qabiliyyətini müvəqqəti itirmiş işçilərə </w:t>
            </w: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vəsaiti hesabına ödənilən müavinətin hesablanması və ödənilməsi haqqında </w:t>
            </w:r>
            <w:proofErr w:type="spellStart"/>
            <w:r w:rsidRPr="007811F6">
              <w:rPr>
                <w:rFonts w:ascii="Palatino Linotype" w:eastAsia="Times New Roman" w:hAnsi="Palatino Linotype" w:cs="Times New Roman"/>
                <w:b/>
                <w:bCs/>
                <w:sz w:val="18"/>
                <w:szCs w:val="18"/>
                <w:lang w:val="az-Latn-AZ"/>
              </w:rPr>
              <w:t>Əsasnamə”yə</w:t>
            </w:r>
            <w:proofErr w:type="spellEnd"/>
          </w:p>
          <w:p w:rsidR="007811F6" w:rsidRPr="007811F6" w:rsidRDefault="007811F6" w:rsidP="007811F6">
            <w:pPr>
              <w:spacing w:after="0" w:line="240" w:lineRule="auto"/>
              <w:jc w:val="right"/>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2 nömrəli əlavə</w:t>
            </w:r>
          </w:p>
        </w:tc>
      </w:tr>
      <w:tr w:rsidR="007811F6" w:rsidRPr="007811F6" w:rsidTr="007811F6">
        <w:trPr>
          <w:trHeight w:val="584"/>
          <w:jc w:val="center"/>
        </w:trPr>
        <w:tc>
          <w:tcPr>
            <w:tcW w:w="15138" w:type="dxa"/>
            <w:gridSpan w:val="3"/>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Dövlət Sosial Müdafiə Fondunun_______________________________________ rayon (şəhər) şöbəsinə/departamentinə</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Haqq-hesab aparılan ay___________________________</w:t>
            </w:r>
          </w:p>
        </w:tc>
      </w:tr>
      <w:tr w:rsidR="007811F6" w:rsidRPr="007811F6" w:rsidTr="007811F6">
        <w:trPr>
          <w:trHeight w:val="323"/>
          <w:jc w:val="center"/>
        </w:trPr>
        <w:tc>
          <w:tcPr>
            <w:tcW w:w="15138" w:type="dxa"/>
            <w:gridSpan w:val="3"/>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Hamiləliyə və doğuma görə müavinətlə bağlı haqq-hesab cədvəli</w:t>
            </w: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373"/>
        <w:gridCol w:w="686"/>
        <w:gridCol w:w="535"/>
        <w:gridCol w:w="948"/>
        <w:gridCol w:w="660"/>
        <w:gridCol w:w="604"/>
        <w:gridCol w:w="427"/>
        <w:gridCol w:w="545"/>
        <w:gridCol w:w="427"/>
        <w:gridCol w:w="588"/>
        <w:gridCol w:w="685"/>
        <w:gridCol w:w="408"/>
        <w:gridCol w:w="593"/>
        <w:gridCol w:w="458"/>
        <w:gridCol w:w="681"/>
        <w:gridCol w:w="722"/>
      </w:tblGrid>
      <w:tr w:rsidR="007811F6" w:rsidRPr="007811F6" w:rsidTr="007811F6">
        <w:trPr>
          <w:trHeight w:val="729"/>
          <w:jc w:val="center"/>
        </w:trPr>
        <w:tc>
          <w:tcPr>
            <w:tcW w:w="7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Sıra</w:t>
            </w:r>
          </w:p>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i/>
                <w:iCs/>
                <w:sz w:val="18"/>
                <w:szCs w:val="18"/>
                <w:lang w:val="en-GB"/>
              </w:rPr>
              <w:t>№</w:t>
            </w:r>
            <w:r w:rsidRPr="007811F6">
              <w:rPr>
                <w:rFonts w:ascii="Palatino Linotype" w:eastAsia="Times New Roman" w:hAnsi="Palatino Linotype" w:cs="Times New Roman"/>
                <w:i/>
                <w:iCs/>
                <w:sz w:val="18"/>
                <w:szCs w:val="18"/>
                <w:lang w:val="az-Latn-AZ"/>
              </w:rPr>
              <w:t>-si</w:t>
            </w:r>
          </w:p>
        </w:tc>
        <w:tc>
          <w:tcPr>
            <w:tcW w:w="9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Haqq-hesab cədvəlinin növü (əsas/əlavə)</w:t>
            </w:r>
          </w:p>
        </w:tc>
        <w:tc>
          <w:tcPr>
            <w:tcW w:w="297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 alanlar haqqında məlumat</w:t>
            </w:r>
          </w:p>
        </w:tc>
        <w:tc>
          <w:tcPr>
            <w:tcW w:w="16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Xəstəlik vərəqəsi</w:t>
            </w:r>
          </w:p>
        </w:tc>
        <w:tc>
          <w:tcPr>
            <w:tcW w:w="19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Hamiləliyə və doğuşa görə məzuniyyətin verilməsi barədə əmr</w:t>
            </w:r>
          </w:p>
        </w:tc>
        <w:tc>
          <w:tcPr>
            <w:tcW w:w="7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Doğuşun ağırlıq dərəcəsi</w:t>
            </w:r>
          </w:p>
        </w:tc>
        <w:tc>
          <w:tcPr>
            <w:tcW w:w="8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Əsas xəstəlik vərəqəsinin nömrəsi</w:t>
            </w:r>
          </w:p>
        </w:tc>
        <w:tc>
          <w:tcPr>
            <w:tcW w:w="310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Hamiləliyə və doğuşa görə məzuniyyətin müddəti</w:t>
            </w:r>
          </w:p>
        </w:tc>
        <w:tc>
          <w:tcPr>
            <w:tcW w:w="12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Hamiləliyə və doğuşa görə müavinətin məbləği (manatla)</w:t>
            </w:r>
          </w:p>
        </w:tc>
        <w:tc>
          <w:tcPr>
            <w:tcW w:w="9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ind w:left="113" w:right="113"/>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 alanların imzası</w:t>
            </w:r>
          </w:p>
        </w:tc>
      </w:tr>
      <w:tr w:rsidR="007811F6" w:rsidRPr="007811F6" w:rsidTr="007811F6">
        <w:trPr>
          <w:trHeight w:val="47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13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8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sosial sığorta şəhadətnaməsinin nömrəsi</w:t>
            </w:r>
          </w:p>
        </w:tc>
        <w:tc>
          <w:tcPr>
            <w:tcW w:w="8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bank rekvizitləri və ya poçt ünvanı (faktiki yaşayış ünvanı)</w:t>
            </w:r>
          </w:p>
        </w:tc>
        <w:tc>
          <w:tcPr>
            <w:tcW w:w="8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ind w:firstLine="163"/>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seriyası və nömrəsi</w:t>
            </w:r>
          </w:p>
        </w:tc>
        <w:tc>
          <w:tcPr>
            <w:tcW w:w="79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tarixi</w:t>
            </w:r>
          </w:p>
        </w:tc>
        <w:tc>
          <w:tcPr>
            <w:tcW w:w="9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nömrəsi</w:t>
            </w:r>
          </w:p>
        </w:tc>
        <w:tc>
          <w:tcPr>
            <w:tcW w:w="9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tarixi</w:t>
            </w: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9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cəmi</w:t>
            </w:r>
          </w:p>
        </w:tc>
        <w:tc>
          <w:tcPr>
            <w:tcW w:w="21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o cümlədən</w:t>
            </w: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r>
      <w:tr w:rsidR="007811F6" w:rsidRPr="007811F6" w:rsidTr="007811F6">
        <w:trPr>
          <w:trHeight w:val="146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nil"/>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9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başlanğıc tarixi</w:t>
            </w:r>
          </w:p>
        </w:tc>
        <w:tc>
          <w:tcPr>
            <w:tcW w:w="1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başa çatma tarixi</w:t>
            </w: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r>
      <w:tr w:rsidR="007811F6" w:rsidRPr="007811F6" w:rsidTr="007811F6">
        <w:trPr>
          <w:trHeight w:val="203"/>
          <w:jc w:val="center"/>
        </w:trPr>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198"/>
          <w:jc w:val="center"/>
        </w:trPr>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203"/>
          <w:jc w:val="center"/>
        </w:trPr>
        <w:tc>
          <w:tcPr>
            <w:tcW w:w="7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3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7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7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6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0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265"/>
          <w:jc w:val="center"/>
        </w:trPr>
        <w:tc>
          <w:tcPr>
            <w:tcW w:w="12957"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jc w:val="right"/>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Yekun</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bl>
      <w:tblPr>
        <w:tblW w:w="15134" w:type="dxa"/>
        <w:jc w:val="center"/>
        <w:tblCellMar>
          <w:left w:w="0" w:type="dxa"/>
          <w:right w:w="0" w:type="dxa"/>
        </w:tblCellMar>
        <w:tblLook w:val="04A0" w:firstRow="1" w:lastRow="0" w:firstColumn="1" w:lastColumn="0" w:noHBand="0" w:noVBand="1"/>
      </w:tblPr>
      <w:tblGrid>
        <w:gridCol w:w="720"/>
        <w:gridCol w:w="6778"/>
        <w:gridCol w:w="2568"/>
        <w:gridCol w:w="720"/>
        <w:gridCol w:w="525"/>
        <w:gridCol w:w="1290"/>
        <w:gridCol w:w="554"/>
        <w:gridCol w:w="1979"/>
      </w:tblGrid>
      <w:tr w:rsidR="007811F6" w:rsidRPr="007811F6" w:rsidTr="007811F6">
        <w:trPr>
          <w:trHeight w:val="279"/>
          <w:jc w:val="center"/>
        </w:trPr>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Qeyd.</w:t>
            </w:r>
          </w:p>
        </w:tc>
        <w:tc>
          <w:tcPr>
            <w:tcW w:w="14414" w:type="dxa"/>
            <w:gridSpan w:val="7"/>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xml:space="preserve">Haqq-hesab cədvəlində göstərilən məlumatların dəqiqliyinə görə </w:t>
            </w:r>
            <w:proofErr w:type="spellStart"/>
            <w:r w:rsidRPr="007811F6">
              <w:rPr>
                <w:rFonts w:ascii="Palatino Linotype" w:eastAsia="Times New Roman" w:hAnsi="Palatino Linotype" w:cs="Times New Roman"/>
                <w:sz w:val="18"/>
                <w:szCs w:val="18"/>
                <w:lang w:val="az-Latn-AZ"/>
              </w:rPr>
              <w:t>sığortaedən</w:t>
            </w:r>
            <w:proofErr w:type="spellEnd"/>
            <w:r w:rsidRPr="007811F6">
              <w:rPr>
                <w:rFonts w:ascii="Palatino Linotype" w:eastAsia="Times New Roman" w:hAnsi="Palatino Linotype" w:cs="Times New Roman"/>
                <w:sz w:val="18"/>
                <w:szCs w:val="18"/>
                <w:lang w:val="az-Latn-AZ"/>
              </w:rPr>
              <w:t xml:space="preserve"> məsuliyyət daşıyır.</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adı, DSMF-də uçot nömrəsi və VÖEN-i:</w:t>
            </w:r>
          </w:p>
        </w:tc>
        <w:tc>
          <w:tcPr>
            <w:tcW w:w="3812" w:type="dxa"/>
            <w:gridSpan w:val="3"/>
            <w:tcMar>
              <w:top w:w="0" w:type="dxa"/>
              <w:left w:w="108" w:type="dxa"/>
              <w:bottom w:w="0" w:type="dxa"/>
              <w:right w:w="108" w:type="dxa"/>
            </w:tcMar>
            <w:hideMark/>
          </w:tcPr>
          <w:p w:rsidR="007811F6" w:rsidRPr="007811F6" w:rsidRDefault="007811F6" w:rsidP="007811F6">
            <w:pPr>
              <w:spacing w:after="0" w:line="240" w:lineRule="auto"/>
              <w:jc w:val="right"/>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___________________________</w:t>
            </w:r>
          </w:p>
        </w:tc>
        <w:tc>
          <w:tcPr>
            <w:tcW w:w="1834"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w:t>
            </w:r>
          </w:p>
        </w:tc>
        <w:tc>
          <w:tcPr>
            <w:tcW w:w="197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lastRenderedPageBreak/>
              <w:t> </w:t>
            </w:r>
          </w:p>
        </w:tc>
        <w:tc>
          <w:tcPr>
            <w:tcW w:w="3812" w:type="dxa"/>
            <w:gridSpan w:val="3"/>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34"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rPr>
              <w:t>MY</w:t>
            </w:r>
          </w:p>
        </w:tc>
        <w:tc>
          <w:tcPr>
            <w:tcW w:w="197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rəhbəri:</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w:t>
            </w:r>
            <w:proofErr w:type="spellEnd"/>
            <w:r w:rsidRPr="007811F6">
              <w:rPr>
                <w:rFonts w:ascii="Palatino Linotype" w:eastAsia="Times New Roman" w:hAnsi="Palatino Linotype" w:cs="Times New Roman"/>
                <w:b/>
                <w:bCs/>
                <w:sz w:val="18"/>
                <w:szCs w:val="18"/>
                <w:lang w:val="az-Latn-AZ"/>
              </w:rPr>
              <w:t xml:space="preserve"> təşkilatın müavinət təyin edən komissiyasının rəhbəri:</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Baş (böyük) mühasib:</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jc w:val="center"/>
        </w:trPr>
        <w:tc>
          <w:tcPr>
            <w:tcW w:w="720" w:type="dxa"/>
            <w:vAlign w:val="center"/>
            <w:hideMark/>
          </w:tcPr>
          <w:p w:rsidR="007811F6" w:rsidRPr="007811F6" w:rsidRDefault="007811F6" w:rsidP="007811F6">
            <w:pPr>
              <w:spacing w:line="256" w:lineRule="auto"/>
              <w:rPr>
                <w:rFonts w:ascii="Times Roman AzCyr" w:eastAsia="Times New Roman" w:hAnsi="Times Roman AzCyr" w:cs="Times New Roman"/>
                <w:sz w:val="24"/>
                <w:szCs w:val="24"/>
              </w:rPr>
            </w:pPr>
          </w:p>
        </w:tc>
        <w:tc>
          <w:tcPr>
            <w:tcW w:w="6795" w:type="dxa"/>
            <w:vAlign w:val="center"/>
            <w:hideMark/>
          </w:tcPr>
          <w:p w:rsidR="007811F6" w:rsidRPr="007811F6" w:rsidRDefault="007811F6" w:rsidP="007811F6">
            <w:pPr>
              <w:spacing w:after="0" w:line="256" w:lineRule="auto"/>
              <w:rPr>
                <w:sz w:val="20"/>
                <w:szCs w:val="20"/>
              </w:rPr>
            </w:pPr>
          </w:p>
        </w:tc>
        <w:tc>
          <w:tcPr>
            <w:tcW w:w="2565" w:type="dxa"/>
            <w:vAlign w:val="center"/>
            <w:hideMark/>
          </w:tcPr>
          <w:p w:rsidR="007811F6" w:rsidRPr="007811F6" w:rsidRDefault="007811F6" w:rsidP="007811F6">
            <w:pPr>
              <w:spacing w:after="0" w:line="256" w:lineRule="auto"/>
              <w:rPr>
                <w:sz w:val="20"/>
                <w:szCs w:val="20"/>
              </w:rPr>
            </w:pPr>
          </w:p>
        </w:tc>
        <w:tc>
          <w:tcPr>
            <w:tcW w:w="720" w:type="dxa"/>
            <w:vAlign w:val="center"/>
            <w:hideMark/>
          </w:tcPr>
          <w:p w:rsidR="007811F6" w:rsidRPr="007811F6" w:rsidRDefault="007811F6" w:rsidP="007811F6">
            <w:pPr>
              <w:spacing w:after="0" w:line="256" w:lineRule="auto"/>
              <w:rPr>
                <w:sz w:val="20"/>
                <w:szCs w:val="20"/>
              </w:rPr>
            </w:pPr>
          </w:p>
        </w:tc>
        <w:tc>
          <w:tcPr>
            <w:tcW w:w="525" w:type="dxa"/>
            <w:vAlign w:val="center"/>
            <w:hideMark/>
          </w:tcPr>
          <w:p w:rsidR="007811F6" w:rsidRPr="007811F6" w:rsidRDefault="007811F6" w:rsidP="007811F6">
            <w:pPr>
              <w:spacing w:after="0" w:line="256" w:lineRule="auto"/>
              <w:rPr>
                <w:sz w:val="20"/>
                <w:szCs w:val="20"/>
              </w:rPr>
            </w:pPr>
          </w:p>
        </w:tc>
        <w:tc>
          <w:tcPr>
            <w:tcW w:w="1290" w:type="dxa"/>
            <w:vAlign w:val="center"/>
            <w:hideMark/>
          </w:tcPr>
          <w:p w:rsidR="007811F6" w:rsidRPr="007811F6" w:rsidRDefault="007811F6" w:rsidP="007811F6">
            <w:pPr>
              <w:spacing w:after="0" w:line="256" w:lineRule="auto"/>
              <w:rPr>
                <w:sz w:val="20"/>
                <w:szCs w:val="20"/>
              </w:rPr>
            </w:pPr>
          </w:p>
        </w:tc>
        <w:tc>
          <w:tcPr>
            <w:tcW w:w="555" w:type="dxa"/>
            <w:vAlign w:val="center"/>
            <w:hideMark/>
          </w:tcPr>
          <w:p w:rsidR="007811F6" w:rsidRPr="007811F6" w:rsidRDefault="007811F6" w:rsidP="007811F6">
            <w:pPr>
              <w:spacing w:after="0" w:line="256" w:lineRule="auto"/>
              <w:rPr>
                <w:sz w:val="20"/>
                <w:szCs w:val="20"/>
              </w:rPr>
            </w:pPr>
          </w:p>
        </w:tc>
        <w:tc>
          <w:tcPr>
            <w:tcW w:w="1980" w:type="dxa"/>
            <w:vAlign w:val="center"/>
            <w:hideMark/>
          </w:tcPr>
          <w:p w:rsidR="007811F6" w:rsidRPr="007811F6" w:rsidRDefault="007811F6" w:rsidP="007811F6">
            <w:pPr>
              <w:spacing w:after="0" w:line="256" w:lineRule="auto"/>
              <w:rPr>
                <w:sz w:val="20"/>
                <w:szCs w:val="20"/>
              </w:rPr>
            </w:pP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bl>
      <w:tblPr>
        <w:tblW w:w="15138" w:type="dxa"/>
        <w:jc w:val="center"/>
        <w:tblCellMar>
          <w:left w:w="0" w:type="dxa"/>
          <w:right w:w="0" w:type="dxa"/>
        </w:tblCellMar>
        <w:tblLook w:val="04A0" w:firstRow="1" w:lastRow="0" w:firstColumn="1" w:lastColumn="0" w:noHBand="0" w:noVBand="1"/>
      </w:tblPr>
      <w:tblGrid>
        <w:gridCol w:w="7514"/>
        <w:gridCol w:w="2926"/>
        <w:gridCol w:w="4698"/>
      </w:tblGrid>
      <w:tr w:rsidR="007811F6" w:rsidRPr="007811F6" w:rsidTr="007811F6">
        <w:trPr>
          <w:trHeight w:val="1372"/>
          <w:jc w:val="center"/>
        </w:trPr>
        <w:tc>
          <w:tcPr>
            <w:tcW w:w="7514"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Forma HH-2</w:t>
            </w:r>
          </w:p>
        </w:tc>
        <w:tc>
          <w:tcPr>
            <w:tcW w:w="2926"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en-GB"/>
              </w:rPr>
              <w:t> </w:t>
            </w:r>
          </w:p>
        </w:tc>
        <w:tc>
          <w:tcPr>
            <w:tcW w:w="4698" w:type="dxa"/>
            <w:tcMar>
              <w:top w:w="0" w:type="dxa"/>
              <w:left w:w="108" w:type="dxa"/>
              <w:bottom w:w="0" w:type="dxa"/>
              <w:right w:w="108" w:type="dxa"/>
            </w:tcMar>
            <w:hideMark/>
          </w:tcPr>
          <w:p w:rsidR="007811F6" w:rsidRPr="007811F6" w:rsidRDefault="007811F6" w:rsidP="007811F6">
            <w:pPr>
              <w:spacing w:after="0" w:line="240" w:lineRule="auto"/>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 xml:space="preserve">“Məcburi dövlət sosial sığortası üzrə ödəmələrin və əmək qabiliyyətini müvəqqəti itirmiş işçilərə </w:t>
            </w: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vəsaiti hesabına ödənilən müavinətin hesablanması və ödənilməsi haqqında </w:t>
            </w:r>
            <w:proofErr w:type="spellStart"/>
            <w:r w:rsidRPr="007811F6">
              <w:rPr>
                <w:rFonts w:ascii="Palatino Linotype" w:eastAsia="Times New Roman" w:hAnsi="Palatino Linotype" w:cs="Times New Roman"/>
                <w:b/>
                <w:bCs/>
                <w:sz w:val="18"/>
                <w:szCs w:val="18"/>
                <w:lang w:val="az-Latn-AZ"/>
              </w:rPr>
              <w:t>Əsasnamə”yə</w:t>
            </w:r>
            <w:proofErr w:type="spellEnd"/>
          </w:p>
          <w:p w:rsidR="007811F6" w:rsidRPr="007811F6" w:rsidRDefault="007811F6" w:rsidP="007811F6">
            <w:pPr>
              <w:spacing w:after="0" w:line="240" w:lineRule="auto"/>
              <w:jc w:val="right"/>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3 nömrəli əlavə</w:t>
            </w:r>
          </w:p>
        </w:tc>
      </w:tr>
      <w:tr w:rsidR="007811F6" w:rsidRPr="007811F6" w:rsidTr="007811F6">
        <w:trPr>
          <w:trHeight w:val="584"/>
          <w:jc w:val="center"/>
        </w:trPr>
        <w:tc>
          <w:tcPr>
            <w:tcW w:w="15138" w:type="dxa"/>
            <w:gridSpan w:val="3"/>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Dövlət Sosial Müdafiə Fondunun_______________________________________ rayon (şəhər) şöbəsinə/departamentinə</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Haqq-hesab aparılan ay___________________________</w:t>
            </w:r>
          </w:p>
        </w:tc>
      </w:tr>
      <w:tr w:rsidR="007811F6" w:rsidRPr="007811F6" w:rsidTr="007811F6">
        <w:trPr>
          <w:trHeight w:val="323"/>
          <w:jc w:val="center"/>
        </w:trPr>
        <w:tc>
          <w:tcPr>
            <w:tcW w:w="15138" w:type="dxa"/>
            <w:gridSpan w:val="3"/>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 </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Uşağın anadan olmasına görə birdəfəlik müavinətlə bağlı haqq-hesab cədvəli</w:t>
            </w: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519"/>
        <w:gridCol w:w="836"/>
        <w:gridCol w:w="1640"/>
        <w:gridCol w:w="1079"/>
        <w:gridCol w:w="921"/>
        <w:gridCol w:w="627"/>
        <w:gridCol w:w="836"/>
        <w:gridCol w:w="783"/>
        <w:gridCol w:w="1121"/>
        <w:gridCol w:w="978"/>
      </w:tblGrid>
      <w:tr w:rsidR="007811F6" w:rsidRPr="007811F6" w:rsidTr="007811F6">
        <w:trPr>
          <w:trHeight w:val="509"/>
          <w:jc w:val="center"/>
        </w:trPr>
        <w:tc>
          <w:tcPr>
            <w:tcW w:w="91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Sıra</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w:t>
            </w:r>
            <w:r w:rsidRPr="007811F6">
              <w:rPr>
                <w:rFonts w:ascii="Palatino Linotype" w:eastAsia="Times New Roman" w:hAnsi="Palatino Linotype" w:cs="Times New Roman"/>
                <w:sz w:val="18"/>
                <w:szCs w:val="18"/>
                <w:lang w:val="az-Latn-AZ"/>
              </w:rPr>
              <w:t>-si</w:t>
            </w:r>
          </w:p>
        </w:tc>
        <w:tc>
          <w:tcPr>
            <w:tcW w:w="490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 alanlar haqqında məlumat</w:t>
            </w:r>
          </w:p>
        </w:tc>
        <w:tc>
          <w:tcPr>
            <w:tcW w:w="30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Doğum haqqında şəhadətnamə</w:t>
            </w:r>
          </w:p>
        </w:tc>
        <w:tc>
          <w:tcPr>
            <w:tcW w:w="313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Anadan olmuş uşaq haqqında məlumat</w:t>
            </w:r>
          </w:p>
        </w:tc>
        <w:tc>
          <w:tcPr>
            <w:tcW w:w="15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Uşağın anadan olmasına görə birdəfəlik müavinətin məbləği (manatla)</w:t>
            </w:r>
          </w:p>
        </w:tc>
        <w:tc>
          <w:tcPr>
            <w:tcW w:w="14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 alanların imzası</w:t>
            </w:r>
          </w:p>
        </w:tc>
      </w:tr>
      <w:tr w:rsidR="007811F6" w:rsidRPr="007811F6" w:rsidTr="007811F6">
        <w:trPr>
          <w:trHeight w:val="125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sosial sığorta şəhadətnaməsinin nömrəsi</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ind w:firstLine="149"/>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bank rekvizitləri və ya poçt ünvanı (faktiki yaşayış ünvanı)</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ind w:left="67" w:hanging="67"/>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seriyası və nömrəsi</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tarixi</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doğum tarixi</w:t>
            </w: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r>
      <w:tr w:rsidR="007811F6" w:rsidRPr="007811F6" w:rsidTr="007811F6">
        <w:trPr>
          <w:trHeight w:val="195"/>
          <w:jc w:val="center"/>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199"/>
          <w:jc w:val="center"/>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195"/>
          <w:jc w:val="center"/>
        </w:trPr>
        <w:tc>
          <w:tcPr>
            <w:tcW w:w="9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75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221"/>
          <w:jc w:val="center"/>
        </w:trPr>
        <w:tc>
          <w:tcPr>
            <w:tcW w:w="1200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jc w:val="right"/>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Yekun</w:t>
            </w:r>
          </w:p>
        </w:tc>
        <w:tc>
          <w:tcPr>
            <w:tcW w:w="158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47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bl>
      <w:tblPr>
        <w:tblW w:w="15134" w:type="dxa"/>
        <w:jc w:val="center"/>
        <w:tblCellMar>
          <w:left w:w="0" w:type="dxa"/>
          <w:right w:w="0" w:type="dxa"/>
        </w:tblCellMar>
        <w:tblLook w:val="04A0" w:firstRow="1" w:lastRow="0" w:firstColumn="1" w:lastColumn="0" w:noHBand="0" w:noVBand="1"/>
      </w:tblPr>
      <w:tblGrid>
        <w:gridCol w:w="720"/>
        <w:gridCol w:w="6778"/>
        <w:gridCol w:w="2568"/>
        <w:gridCol w:w="720"/>
        <w:gridCol w:w="525"/>
        <w:gridCol w:w="1290"/>
        <w:gridCol w:w="554"/>
        <w:gridCol w:w="1979"/>
      </w:tblGrid>
      <w:tr w:rsidR="007811F6" w:rsidRPr="007811F6" w:rsidTr="007811F6">
        <w:trPr>
          <w:trHeight w:val="279"/>
          <w:jc w:val="center"/>
        </w:trPr>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Qeyd.</w:t>
            </w:r>
          </w:p>
        </w:tc>
        <w:tc>
          <w:tcPr>
            <w:tcW w:w="14414" w:type="dxa"/>
            <w:gridSpan w:val="7"/>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xml:space="preserve">Haqq-hesab cədvəlində göstərilən məlumatların dəqiqliyinə görə </w:t>
            </w:r>
            <w:proofErr w:type="spellStart"/>
            <w:r w:rsidRPr="007811F6">
              <w:rPr>
                <w:rFonts w:ascii="Palatino Linotype" w:eastAsia="Times New Roman" w:hAnsi="Palatino Linotype" w:cs="Times New Roman"/>
                <w:sz w:val="18"/>
                <w:szCs w:val="18"/>
                <w:lang w:val="az-Latn-AZ"/>
              </w:rPr>
              <w:t>sığortaedən</w:t>
            </w:r>
            <w:proofErr w:type="spellEnd"/>
            <w:r w:rsidRPr="007811F6">
              <w:rPr>
                <w:rFonts w:ascii="Palatino Linotype" w:eastAsia="Times New Roman" w:hAnsi="Palatino Linotype" w:cs="Times New Roman"/>
                <w:sz w:val="18"/>
                <w:szCs w:val="18"/>
                <w:lang w:val="az-Latn-AZ"/>
              </w:rPr>
              <w:t xml:space="preserve"> məsuliyyət daşıyır.</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adı, DSMF-də uçot nömrəsi və VÖEN-i:</w:t>
            </w:r>
          </w:p>
        </w:tc>
        <w:tc>
          <w:tcPr>
            <w:tcW w:w="3812" w:type="dxa"/>
            <w:gridSpan w:val="3"/>
            <w:tcMar>
              <w:top w:w="0" w:type="dxa"/>
              <w:left w:w="108" w:type="dxa"/>
              <w:bottom w:w="0" w:type="dxa"/>
              <w:right w:w="108" w:type="dxa"/>
            </w:tcMar>
            <w:hideMark/>
          </w:tcPr>
          <w:p w:rsidR="007811F6" w:rsidRPr="007811F6" w:rsidRDefault="007811F6" w:rsidP="007811F6">
            <w:pPr>
              <w:spacing w:after="0" w:line="240" w:lineRule="auto"/>
              <w:jc w:val="right"/>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___________________________</w:t>
            </w:r>
          </w:p>
        </w:tc>
        <w:tc>
          <w:tcPr>
            <w:tcW w:w="1834"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w:t>
            </w:r>
          </w:p>
        </w:tc>
        <w:tc>
          <w:tcPr>
            <w:tcW w:w="197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3812" w:type="dxa"/>
            <w:gridSpan w:val="3"/>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34"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rPr>
              <w:t>MY</w:t>
            </w:r>
          </w:p>
        </w:tc>
        <w:tc>
          <w:tcPr>
            <w:tcW w:w="197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rəhbəri:</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w:t>
            </w:r>
            <w:proofErr w:type="spellEnd"/>
            <w:r w:rsidRPr="007811F6">
              <w:rPr>
                <w:rFonts w:ascii="Palatino Linotype" w:eastAsia="Times New Roman" w:hAnsi="Palatino Linotype" w:cs="Times New Roman"/>
                <w:b/>
                <w:bCs/>
                <w:sz w:val="18"/>
                <w:szCs w:val="18"/>
                <w:lang w:val="az-Latn-AZ"/>
              </w:rPr>
              <w:t xml:space="preserve"> təşkilatın müavinət təyin edən komissiyasının rəhbəri:</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Baş (böyük) mühasib:</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jc w:val="center"/>
        </w:trPr>
        <w:tc>
          <w:tcPr>
            <w:tcW w:w="720" w:type="dxa"/>
            <w:vAlign w:val="center"/>
            <w:hideMark/>
          </w:tcPr>
          <w:p w:rsidR="007811F6" w:rsidRPr="007811F6" w:rsidRDefault="007811F6" w:rsidP="007811F6">
            <w:pPr>
              <w:spacing w:line="256" w:lineRule="auto"/>
              <w:rPr>
                <w:rFonts w:ascii="Times Roman AzCyr" w:eastAsia="Times New Roman" w:hAnsi="Times Roman AzCyr" w:cs="Times New Roman"/>
                <w:sz w:val="24"/>
                <w:szCs w:val="24"/>
              </w:rPr>
            </w:pPr>
          </w:p>
        </w:tc>
        <w:tc>
          <w:tcPr>
            <w:tcW w:w="6795" w:type="dxa"/>
            <w:vAlign w:val="center"/>
            <w:hideMark/>
          </w:tcPr>
          <w:p w:rsidR="007811F6" w:rsidRPr="007811F6" w:rsidRDefault="007811F6" w:rsidP="007811F6">
            <w:pPr>
              <w:spacing w:after="0" w:line="256" w:lineRule="auto"/>
              <w:rPr>
                <w:sz w:val="20"/>
                <w:szCs w:val="20"/>
              </w:rPr>
            </w:pPr>
          </w:p>
        </w:tc>
        <w:tc>
          <w:tcPr>
            <w:tcW w:w="2565" w:type="dxa"/>
            <w:vAlign w:val="center"/>
            <w:hideMark/>
          </w:tcPr>
          <w:p w:rsidR="007811F6" w:rsidRPr="007811F6" w:rsidRDefault="007811F6" w:rsidP="007811F6">
            <w:pPr>
              <w:spacing w:after="0" w:line="256" w:lineRule="auto"/>
              <w:rPr>
                <w:sz w:val="20"/>
                <w:szCs w:val="20"/>
              </w:rPr>
            </w:pPr>
          </w:p>
        </w:tc>
        <w:tc>
          <w:tcPr>
            <w:tcW w:w="720" w:type="dxa"/>
            <w:vAlign w:val="center"/>
            <w:hideMark/>
          </w:tcPr>
          <w:p w:rsidR="007811F6" w:rsidRPr="007811F6" w:rsidRDefault="007811F6" w:rsidP="007811F6">
            <w:pPr>
              <w:spacing w:after="0" w:line="256" w:lineRule="auto"/>
              <w:rPr>
                <w:sz w:val="20"/>
                <w:szCs w:val="20"/>
              </w:rPr>
            </w:pPr>
          </w:p>
        </w:tc>
        <w:tc>
          <w:tcPr>
            <w:tcW w:w="525" w:type="dxa"/>
            <w:vAlign w:val="center"/>
            <w:hideMark/>
          </w:tcPr>
          <w:p w:rsidR="007811F6" w:rsidRPr="007811F6" w:rsidRDefault="007811F6" w:rsidP="007811F6">
            <w:pPr>
              <w:spacing w:after="0" w:line="256" w:lineRule="auto"/>
              <w:rPr>
                <w:sz w:val="20"/>
                <w:szCs w:val="20"/>
              </w:rPr>
            </w:pPr>
          </w:p>
        </w:tc>
        <w:tc>
          <w:tcPr>
            <w:tcW w:w="1290" w:type="dxa"/>
            <w:vAlign w:val="center"/>
            <w:hideMark/>
          </w:tcPr>
          <w:p w:rsidR="007811F6" w:rsidRPr="007811F6" w:rsidRDefault="007811F6" w:rsidP="007811F6">
            <w:pPr>
              <w:spacing w:after="0" w:line="256" w:lineRule="auto"/>
              <w:rPr>
                <w:sz w:val="20"/>
                <w:szCs w:val="20"/>
              </w:rPr>
            </w:pPr>
          </w:p>
        </w:tc>
        <w:tc>
          <w:tcPr>
            <w:tcW w:w="555" w:type="dxa"/>
            <w:vAlign w:val="center"/>
            <w:hideMark/>
          </w:tcPr>
          <w:p w:rsidR="007811F6" w:rsidRPr="007811F6" w:rsidRDefault="007811F6" w:rsidP="007811F6">
            <w:pPr>
              <w:spacing w:after="0" w:line="256" w:lineRule="auto"/>
              <w:rPr>
                <w:sz w:val="20"/>
                <w:szCs w:val="20"/>
              </w:rPr>
            </w:pPr>
          </w:p>
        </w:tc>
        <w:tc>
          <w:tcPr>
            <w:tcW w:w="1980" w:type="dxa"/>
            <w:vAlign w:val="center"/>
            <w:hideMark/>
          </w:tcPr>
          <w:p w:rsidR="007811F6" w:rsidRPr="007811F6" w:rsidRDefault="007811F6" w:rsidP="007811F6">
            <w:pPr>
              <w:spacing w:after="0" w:line="256" w:lineRule="auto"/>
              <w:rPr>
                <w:sz w:val="20"/>
                <w:szCs w:val="20"/>
              </w:rPr>
            </w:pP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lastRenderedPageBreak/>
        <w:t> </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bl>
      <w:tblPr>
        <w:tblW w:w="15138" w:type="dxa"/>
        <w:jc w:val="center"/>
        <w:tblCellMar>
          <w:left w:w="0" w:type="dxa"/>
          <w:right w:w="0" w:type="dxa"/>
        </w:tblCellMar>
        <w:tblLook w:val="04A0" w:firstRow="1" w:lastRow="0" w:firstColumn="1" w:lastColumn="0" w:noHBand="0" w:noVBand="1"/>
      </w:tblPr>
      <w:tblGrid>
        <w:gridCol w:w="7514"/>
        <w:gridCol w:w="2926"/>
        <w:gridCol w:w="4698"/>
      </w:tblGrid>
      <w:tr w:rsidR="007811F6" w:rsidRPr="007811F6" w:rsidTr="007811F6">
        <w:trPr>
          <w:trHeight w:val="1372"/>
          <w:jc w:val="center"/>
        </w:trPr>
        <w:tc>
          <w:tcPr>
            <w:tcW w:w="7514"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en-GB"/>
              </w:rPr>
              <w:t> </w:t>
            </w:r>
          </w:p>
        </w:tc>
        <w:tc>
          <w:tcPr>
            <w:tcW w:w="2926"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en-GB"/>
              </w:rPr>
              <w:t> </w:t>
            </w:r>
          </w:p>
        </w:tc>
        <w:tc>
          <w:tcPr>
            <w:tcW w:w="4698" w:type="dxa"/>
            <w:tcMar>
              <w:top w:w="0" w:type="dxa"/>
              <w:left w:w="108" w:type="dxa"/>
              <w:bottom w:w="0" w:type="dxa"/>
              <w:right w:w="108" w:type="dxa"/>
            </w:tcMar>
            <w:hideMark/>
          </w:tcPr>
          <w:p w:rsidR="007811F6" w:rsidRPr="007811F6" w:rsidRDefault="007811F6" w:rsidP="007811F6">
            <w:pPr>
              <w:spacing w:after="0" w:line="240" w:lineRule="auto"/>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 xml:space="preserve">“Məcburi dövlət sosial sığortası üzrə ödəmələrin və əmək qabiliyyətini müvəqqəti itirmiş işçilərə </w:t>
            </w: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vəsaiti hesabına ödənilən müavinətin hesablanması və ödənilməsi haqqında </w:t>
            </w:r>
            <w:proofErr w:type="spellStart"/>
            <w:r w:rsidRPr="007811F6">
              <w:rPr>
                <w:rFonts w:ascii="Palatino Linotype" w:eastAsia="Times New Roman" w:hAnsi="Palatino Linotype" w:cs="Times New Roman"/>
                <w:b/>
                <w:bCs/>
                <w:sz w:val="18"/>
                <w:szCs w:val="18"/>
                <w:lang w:val="az-Latn-AZ"/>
              </w:rPr>
              <w:t>Əsasnamə”yə</w:t>
            </w:r>
            <w:proofErr w:type="spellEnd"/>
          </w:p>
          <w:p w:rsidR="007811F6" w:rsidRPr="007811F6" w:rsidRDefault="007811F6" w:rsidP="007811F6">
            <w:pPr>
              <w:spacing w:after="0" w:line="240" w:lineRule="auto"/>
              <w:jc w:val="right"/>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4 nömrəli əlavə</w:t>
            </w:r>
          </w:p>
        </w:tc>
      </w:tr>
      <w:tr w:rsidR="007811F6" w:rsidRPr="007811F6" w:rsidTr="007811F6">
        <w:trPr>
          <w:trHeight w:val="584"/>
          <w:jc w:val="center"/>
        </w:trPr>
        <w:tc>
          <w:tcPr>
            <w:tcW w:w="15138" w:type="dxa"/>
            <w:gridSpan w:val="3"/>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Dövlət Sosial Müdafiə Fondunun_______________________________________ rayon (şəhər) şöbəsinə/departamentinə</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Haqq-hesab aparılan ay___________________________</w:t>
            </w:r>
          </w:p>
        </w:tc>
      </w:tr>
      <w:tr w:rsidR="007811F6" w:rsidRPr="007811F6" w:rsidTr="007811F6">
        <w:trPr>
          <w:trHeight w:val="323"/>
          <w:jc w:val="center"/>
        </w:trPr>
        <w:tc>
          <w:tcPr>
            <w:tcW w:w="15138" w:type="dxa"/>
            <w:gridSpan w:val="3"/>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Uşağın üç yaşı tamam olanadək ona qulluq etməyə görə müavinətlə bağlı haqq-hesab cədvəli</w:t>
            </w: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400"/>
        <w:gridCol w:w="595"/>
        <w:gridCol w:w="1087"/>
        <w:gridCol w:w="744"/>
        <w:gridCol w:w="607"/>
        <w:gridCol w:w="472"/>
        <w:gridCol w:w="563"/>
        <w:gridCol w:w="607"/>
        <w:gridCol w:w="468"/>
        <w:gridCol w:w="665"/>
        <w:gridCol w:w="504"/>
        <w:gridCol w:w="665"/>
        <w:gridCol w:w="504"/>
        <w:gridCol w:w="777"/>
        <w:gridCol w:w="682"/>
      </w:tblGrid>
      <w:tr w:rsidR="007811F6" w:rsidRPr="007811F6" w:rsidTr="007811F6">
        <w:trPr>
          <w:trHeight w:val="1587"/>
          <w:jc w:val="center"/>
        </w:trPr>
        <w:tc>
          <w:tcPr>
            <w:tcW w:w="7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Sıra</w:t>
            </w:r>
          </w:p>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w:t>
            </w:r>
            <w:r w:rsidRPr="007811F6">
              <w:rPr>
                <w:rFonts w:ascii="Palatino Linotype" w:eastAsia="Times New Roman" w:hAnsi="Palatino Linotype" w:cs="Times New Roman"/>
                <w:sz w:val="18"/>
                <w:szCs w:val="18"/>
                <w:lang w:val="az-Latn-AZ"/>
              </w:rPr>
              <w:t>-si</w:t>
            </w:r>
          </w:p>
        </w:tc>
        <w:tc>
          <w:tcPr>
            <w:tcW w:w="393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 alanlar haqqında məlumat</w:t>
            </w:r>
          </w:p>
        </w:tc>
        <w:tc>
          <w:tcPr>
            <w:tcW w:w="17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Doğum haqqında şəhadətnamə</w:t>
            </w:r>
          </w:p>
        </w:tc>
        <w:tc>
          <w:tcPr>
            <w:tcW w:w="10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Uşağın doğum tarixi</w:t>
            </w:r>
          </w:p>
        </w:tc>
        <w:tc>
          <w:tcPr>
            <w:tcW w:w="15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Uşağa qulluqla əlaqədar məzuniyyətin verilməsi barədə əmr</w:t>
            </w:r>
          </w:p>
        </w:tc>
        <w:tc>
          <w:tcPr>
            <w:tcW w:w="17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Məzuniyyətin müddəti</w:t>
            </w:r>
          </w:p>
        </w:tc>
        <w:tc>
          <w:tcPr>
            <w:tcW w:w="20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Hesablanmış müavinətin aid edildiyi dövr</w:t>
            </w:r>
          </w:p>
        </w:tc>
        <w:tc>
          <w:tcPr>
            <w:tcW w:w="11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Müavinətin məbləği (manatla)</w:t>
            </w:r>
          </w:p>
        </w:tc>
        <w:tc>
          <w:tcPr>
            <w:tcW w:w="12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 alanların imzası</w:t>
            </w:r>
          </w:p>
        </w:tc>
      </w:tr>
      <w:tr w:rsidR="007811F6" w:rsidRPr="007811F6" w:rsidTr="007811F6">
        <w:trPr>
          <w:trHeight w:val="178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1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sosial sığorta şəhadətnaməsinin nömrəsi</w:t>
            </w: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ind w:firstLine="163"/>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bank rekvizitləri və ya poçt ünvanı (faktiki yaşayış ünvanı)</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seriyası və nömrəsi</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sz w:val="18"/>
                <w:szCs w:val="18"/>
                <w:lang w:val="az-Latn-AZ"/>
              </w:rPr>
              <w:t>tarixİ</w:t>
            </w:r>
            <w:proofErr w:type="spellEnd"/>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nömrəsi</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tarixi</w:t>
            </w:r>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başlanğıc tarixi</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başa çatma tarixi</w:t>
            </w:r>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başlanğıc tarixi</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başa çatma tarixi</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r>
      <w:tr w:rsidR="007811F6" w:rsidRPr="007811F6" w:rsidTr="007811F6">
        <w:trPr>
          <w:trHeight w:val="187"/>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187"/>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190"/>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0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252"/>
          <w:jc w:val="center"/>
        </w:trPr>
        <w:tc>
          <w:tcPr>
            <w:tcW w:w="12734"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jc w:val="right"/>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Yekun</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bl>
      <w:tblPr>
        <w:tblW w:w="15134" w:type="dxa"/>
        <w:jc w:val="center"/>
        <w:tblCellMar>
          <w:left w:w="0" w:type="dxa"/>
          <w:right w:w="0" w:type="dxa"/>
        </w:tblCellMar>
        <w:tblLook w:val="04A0" w:firstRow="1" w:lastRow="0" w:firstColumn="1" w:lastColumn="0" w:noHBand="0" w:noVBand="1"/>
      </w:tblPr>
      <w:tblGrid>
        <w:gridCol w:w="720"/>
        <w:gridCol w:w="6778"/>
        <w:gridCol w:w="2568"/>
        <w:gridCol w:w="720"/>
        <w:gridCol w:w="525"/>
        <w:gridCol w:w="1290"/>
        <w:gridCol w:w="554"/>
        <w:gridCol w:w="1979"/>
      </w:tblGrid>
      <w:tr w:rsidR="007811F6" w:rsidRPr="007811F6" w:rsidTr="007811F6">
        <w:trPr>
          <w:trHeight w:val="279"/>
          <w:jc w:val="center"/>
        </w:trPr>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Qeyd.</w:t>
            </w:r>
          </w:p>
        </w:tc>
        <w:tc>
          <w:tcPr>
            <w:tcW w:w="14414" w:type="dxa"/>
            <w:gridSpan w:val="7"/>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xml:space="preserve">Haqq-hesab cədvəlində göstərilən məlumatların dəqiqliyinə görə </w:t>
            </w:r>
            <w:proofErr w:type="spellStart"/>
            <w:r w:rsidRPr="007811F6">
              <w:rPr>
                <w:rFonts w:ascii="Palatino Linotype" w:eastAsia="Times New Roman" w:hAnsi="Palatino Linotype" w:cs="Times New Roman"/>
                <w:sz w:val="18"/>
                <w:szCs w:val="18"/>
                <w:lang w:val="az-Latn-AZ"/>
              </w:rPr>
              <w:t>sığortaedən</w:t>
            </w:r>
            <w:proofErr w:type="spellEnd"/>
            <w:r w:rsidRPr="007811F6">
              <w:rPr>
                <w:rFonts w:ascii="Palatino Linotype" w:eastAsia="Times New Roman" w:hAnsi="Palatino Linotype" w:cs="Times New Roman"/>
                <w:sz w:val="18"/>
                <w:szCs w:val="18"/>
                <w:lang w:val="az-Latn-AZ"/>
              </w:rPr>
              <w:t xml:space="preserve"> məsuliyyət daşıyır.</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adı, DSMF-də uçot nömrəsi və VÖEN-i:</w:t>
            </w:r>
          </w:p>
        </w:tc>
        <w:tc>
          <w:tcPr>
            <w:tcW w:w="3812" w:type="dxa"/>
            <w:gridSpan w:val="3"/>
            <w:tcMar>
              <w:top w:w="0" w:type="dxa"/>
              <w:left w:w="108" w:type="dxa"/>
              <w:bottom w:w="0" w:type="dxa"/>
              <w:right w:w="108" w:type="dxa"/>
            </w:tcMar>
            <w:hideMark/>
          </w:tcPr>
          <w:p w:rsidR="007811F6" w:rsidRPr="007811F6" w:rsidRDefault="007811F6" w:rsidP="007811F6">
            <w:pPr>
              <w:spacing w:after="0" w:line="240" w:lineRule="auto"/>
              <w:jc w:val="right"/>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___________________________</w:t>
            </w:r>
          </w:p>
        </w:tc>
        <w:tc>
          <w:tcPr>
            <w:tcW w:w="1834"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w:t>
            </w:r>
          </w:p>
        </w:tc>
        <w:tc>
          <w:tcPr>
            <w:tcW w:w="197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3812" w:type="dxa"/>
            <w:gridSpan w:val="3"/>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34"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rPr>
              <w:t>MY</w:t>
            </w:r>
          </w:p>
        </w:tc>
        <w:tc>
          <w:tcPr>
            <w:tcW w:w="197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rəhbəri:</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w:t>
            </w:r>
            <w:proofErr w:type="spellEnd"/>
            <w:r w:rsidRPr="007811F6">
              <w:rPr>
                <w:rFonts w:ascii="Palatino Linotype" w:eastAsia="Times New Roman" w:hAnsi="Palatino Linotype" w:cs="Times New Roman"/>
                <w:b/>
                <w:bCs/>
                <w:sz w:val="18"/>
                <w:szCs w:val="18"/>
                <w:lang w:val="az-Latn-AZ"/>
              </w:rPr>
              <w:t xml:space="preserve"> təşkilatın müavinət təyin edən komissiyasının rəhbəri:</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Baş (böyük) mühasib:</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jc w:val="center"/>
        </w:trPr>
        <w:tc>
          <w:tcPr>
            <w:tcW w:w="720" w:type="dxa"/>
            <w:vAlign w:val="center"/>
            <w:hideMark/>
          </w:tcPr>
          <w:p w:rsidR="007811F6" w:rsidRPr="007811F6" w:rsidRDefault="007811F6" w:rsidP="007811F6">
            <w:pPr>
              <w:spacing w:line="256" w:lineRule="auto"/>
              <w:rPr>
                <w:rFonts w:ascii="Times Roman AzCyr" w:eastAsia="Times New Roman" w:hAnsi="Times Roman AzCyr" w:cs="Times New Roman"/>
                <w:sz w:val="24"/>
                <w:szCs w:val="24"/>
              </w:rPr>
            </w:pPr>
          </w:p>
        </w:tc>
        <w:tc>
          <w:tcPr>
            <w:tcW w:w="6795" w:type="dxa"/>
            <w:vAlign w:val="center"/>
            <w:hideMark/>
          </w:tcPr>
          <w:p w:rsidR="007811F6" w:rsidRPr="007811F6" w:rsidRDefault="007811F6" w:rsidP="007811F6">
            <w:pPr>
              <w:spacing w:after="0" w:line="256" w:lineRule="auto"/>
              <w:rPr>
                <w:sz w:val="20"/>
                <w:szCs w:val="20"/>
              </w:rPr>
            </w:pPr>
          </w:p>
        </w:tc>
        <w:tc>
          <w:tcPr>
            <w:tcW w:w="2565" w:type="dxa"/>
            <w:vAlign w:val="center"/>
            <w:hideMark/>
          </w:tcPr>
          <w:p w:rsidR="007811F6" w:rsidRPr="007811F6" w:rsidRDefault="007811F6" w:rsidP="007811F6">
            <w:pPr>
              <w:spacing w:after="0" w:line="256" w:lineRule="auto"/>
              <w:rPr>
                <w:sz w:val="20"/>
                <w:szCs w:val="20"/>
              </w:rPr>
            </w:pPr>
          </w:p>
        </w:tc>
        <w:tc>
          <w:tcPr>
            <w:tcW w:w="720" w:type="dxa"/>
            <w:vAlign w:val="center"/>
            <w:hideMark/>
          </w:tcPr>
          <w:p w:rsidR="007811F6" w:rsidRPr="007811F6" w:rsidRDefault="007811F6" w:rsidP="007811F6">
            <w:pPr>
              <w:spacing w:after="0" w:line="256" w:lineRule="auto"/>
              <w:rPr>
                <w:sz w:val="20"/>
                <w:szCs w:val="20"/>
              </w:rPr>
            </w:pPr>
          </w:p>
        </w:tc>
        <w:tc>
          <w:tcPr>
            <w:tcW w:w="525" w:type="dxa"/>
            <w:vAlign w:val="center"/>
            <w:hideMark/>
          </w:tcPr>
          <w:p w:rsidR="007811F6" w:rsidRPr="007811F6" w:rsidRDefault="007811F6" w:rsidP="007811F6">
            <w:pPr>
              <w:spacing w:after="0" w:line="256" w:lineRule="auto"/>
              <w:rPr>
                <w:sz w:val="20"/>
                <w:szCs w:val="20"/>
              </w:rPr>
            </w:pPr>
          </w:p>
        </w:tc>
        <w:tc>
          <w:tcPr>
            <w:tcW w:w="1290" w:type="dxa"/>
            <w:vAlign w:val="center"/>
            <w:hideMark/>
          </w:tcPr>
          <w:p w:rsidR="007811F6" w:rsidRPr="007811F6" w:rsidRDefault="007811F6" w:rsidP="007811F6">
            <w:pPr>
              <w:spacing w:after="0" w:line="256" w:lineRule="auto"/>
              <w:rPr>
                <w:sz w:val="20"/>
                <w:szCs w:val="20"/>
              </w:rPr>
            </w:pPr>
          </w:p>
        </w:tc>
        <w:tc>
          <w:tcPr>
            <w:tcW w:w="555" w:type="dxa"/>
            <w:vAlign w:val="center"/>
            <w:hideMark/>
          </w:tcPr>
          <w:p w:rsidR="007811F6" w:rsidRPr="007811F6" w:rsidRDefault="007811F6" w:rsidP="007811F6">
            <w:pPr>
              <w:spacing w:after="0" w:line="256" w:lineRule="auto"/>
              <w:rPr>
                <w:sz w:val="20"/>
                <w:szCs w:val="20"/>
              </w:rPr>
            </w:pPr>
          </w:p>
        </w:tc>
        <w:tc>
          <w:tcPr>
            <w:tcW w:w="1980" w:type="dxa"/>
            <w:vAlign w:val="center"/>
            <w:hideMark/>
          </w:tcPr>
          <w:p w:rsidR="007811F6" w:rsidRPr="007811F6" w:rsidRDefault="007811F6" w:rsidP="007811F6">
            <w:pPr>
              <w:spacing w:after="0" w:line="256" w:lineRule="auto"/>
              <w:rPr>
                <w:sz w:val="20"/>
                <w:szCs w:val="20"/>
              </w:rPr>
            </w:pP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lastRenderedPageBreak/>
        <w:t> </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bl>
      <w:tblPr>
        <w:tblW w:w="15138" w:type="dxa"/>
        <w:jc w:val="center"/>
        <w:tblCellMar>
          <w:left w:w="0" w:type="dxa"/>
          <w:right w:w="0" w:type="dxa"/>
        </w:tblCellMar>
        <w:tblLook w:val="04A0" w:firstRow="1" w:lastRow="0" w:firstColumn="1" w:lastColumn="0" w:noHBand="0" w:noVBand="1"/>
      </w:tblPr>
      <w:tblGrid>
        <w:gridCol w:w="7514"/>
        <w:gridCol w:w="2926"/>
        <w:gridCol w:w="4698"/>
      </w:tblGrid>
      <w:tr w:rsidR="007811F6" w:rsidRPr="007811F6" w:rsidTr="007811F6">
        <w:trPr>
          <w:trHeight w:val="1372"/>
          <w:jc w:val="center"/>
        </w:trPr>
        <w:tc>
          <w:tcPr>
            <w:tcW w:w="7514"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en-GB"/>
              </w:rPr>
              <w:t> </w:t>
            </w:r>
          </w:p>
        </w:tc>
        <w:tc>
          <w:tcPr>
            <w:tcW w:w="2926"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en-GB"/>
              </w:rPr>
              <w:t> </w:t>
            </w:r>
          </w:p>
        </w:tc>
        <w:tc>
          <w:tcPr>
            <w:tcW w:w="4698" w:type="dxa"/>
            <w:tcMar>
              <w:top w:w="0" w:type="dxa"/>
              <w:left w:w="108" w:type="dxa"/>
              <w:bottom w:w="0" w:type="dxa"/>
              <w:right w:w="108" w:type="dxa"/>
            </w:tcMar>
            <w:hideMark/>
          </w:tcPr>
          <w:p w:rsidR="007811F6" w:rsidRPr="007811F6" w:rsidRDefault="007811F6" w:rsidP="007811F6">
            <w:pPr>
              <w:spacing w:after="0" w:line="240" w:lineRule="auto"/>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 xml:space="preserve">“Məcburi dövlət sosial sığortası üzrə ödəmələrin və əmək qabiliyyətini müvəqqəti itirmiş işçilərə </w:t>
            </w: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vəsaiti hesabına ödənilən müavinətin hesablanması və ödənilməsi haqqında </w:t>
            </w:r>
            <w:proofErr w:type="spellStart"/>
            <w:r w:rsidRPr="007811F6">
              <w:rPr>
                <w:rFonts w:ascii="Palatino Linotype" w:eastAsia="Times New Roman" w:hAnsi="Palatino Linotype" w:cs="Times New Roman"/>
                <w:b/>
                <w:bCs/>
                <w:sz w:val="18"/>
                <w:szCs w:val="18"/>
                <w:lang w:val="az-Latn-AZ"/>
              </w:rPr>
              <w:t>Əsasnamə”yə</w:t>
            </w:r>
            <w:proofErr w:type="spellEnd"/>
          </w:p>
          <w:p w:rsidR="007811F6" w:rsidRPr="007811F6" w:rsidRDefault="007811F6" w:rsidP="007811F6">
            <w:pPr>
              <w:spacing w:after="0" w:line="240" w:lineRule="auto"/>
              <w:jc w:val="right"/>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5 nömrəli əlavə</w:t>
            </w:r>
          </w:p>
        </w:tc>
      </w:tr>
      <w:tr w:rsidR="007811F6" w:rsidRPr="007811F6" w:rsidTr="007811F6">
        <w:trPr>
          <w:trHeight w:val="584"/>
          <w:jc w:val="center"/>
        </w:trPr>
        <w:tc>
          <w:tcPr>
            <w:tcW w:w="15138" w:type="dxa"/>
            <w:gridSpan w:val="3"/>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Dövlət Sosial Müdafiə Fondunun_______________________________________ rayon (şəhər) şöbəsinə/departamentinə</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Haqq-hesab aparılan ay___________________________</w:t>
            </w:r>
          </w:p>
        </w:tc>
      </w:tr>
      <w:tr w:rsidR="007811F6" w:rsidRPr="007811F6" w:rsidTr="007811F6">
        <w:trPr>
          <w:trHeight w:val="323"/>
          <w:jc w:val="center"/>
        </w:trPr>
        <w:tc>
          <w:tcPr>
            <w:tcW w:w="15138" w:type="dxa"/>
            <w:gridSpan w:val="3"/>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 </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Dəfn üçün müavinətlə bağlı haqq-hesab cədvəli</w:t>
            </w: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463"/>
        <w:gridCol w:w="957"/>
        <w:gridCol w:w="1136"/>
        <w:gridCol w:w="903"/>
        <w:gridCol w:w="1564"/>
        <w:gridCol w:w="694"/>
        <w:gridCol w:w="911"/>
        <w:gridCol w:w="654"/>
        <w:gridCol w:w="1097"/>
        <w:gridCol w:w="961"/>
      </w:tblGrid>
      <w:tr w:rsidR="007811F6" w:rsidRPr="007811F6" w:rsidTr="007811F6">
        <w:trPr>
          <w:trHeight w:val="1056"/>
          <w:jc w:val="center"/>
        </w:trPr>
        <w:tc>
          <w:tcPr>
            <w:tcW w:w="75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Sıra</w:t>
            </w:r>
          </w:p>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w:t>
            </w:r>
            <w:r w:rsidRPr="007811F6">
              <w:rPr>
                <w:rFonts w:ascii="Palatino Linotype" w:eastAsia="Times New Roman" w:hAnsi="Palatino Linotype" w:cs="Times New Roman"/>
                <w:sz w:val="18"/>
                <w:szCs w:val="18"/>
                <w:lang w:val="az-Latn-AZ"/>
              </w:rPr>
              <w:t>-si</w:t>
            </w:r>
          </w:p>
        </w:tc>
        <w:tc>
          <w:tcPr>
            <w:tcW w:w="3794"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 alanlar haqqında məlumat</w:t>
            </w:r>
          </w:p>
        </w:tc>
        <w:tc>
          <w:tcPr>
            <w:tcW w:w="4850"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Mərhum haqqında məlumat</w:t>
            </w:r>
          </w:p>
        </w:tc>
        <w:tc>
          <w:tcPr>
            <w:tcW w:w="2913"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Ölüm haqqında şəhadətnamə</w:t>
            </w:r>
          </w:p>
        </w:tc>
        <w:tc>
          <w:tcPr>
            <w:tcW w:w="143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Müavinətin məbləği (manatla)</w:t>
            </w:r>
          </w:p>
        </w:tc>
        <w:tc>
          <w:tcPr>
            <w:tcW w:w="1385"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Müavinət alanın imzası</w:t>
            </w:r>
          </w:p>
        </w:tc>
      </w:tr>
      <w:tr w:rsidR="007811F6" w:rsidRPr="007811F6" w:rsidTr="007811F6">
        <w:trPr>
          <w:trHeight w:val="102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19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1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bank rekvizitləri və ya poçt ünvanı (faktiki yaşayış ünvanı)</w:t>
            </w:r>
          </w:p>
        </w:tc>
        <w:tc>
          <w:tcPr>
            <w:tcW w:w="1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1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sosial sığorta şəhadətnaməsinin nömrəsi</w:t>
            </w:r>
          </w:p>
        </w:tc>
        <w:tc>
          <w:tcPr>
            <w:tcW w:w="147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ölüm tarixi</w:t>
            </w:r>
          </w:p>
        </w:tc>
        <w:tc>
          <w:tcPr>
            <w:tcW w:w="1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seriyası və nömrəsi</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tarixi</w:t>
            </w: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811F6" w:rsidRPr="007811F6" w:rsidRDefault="007811F6" w:rsidP="007811F6">
            <w:pPr>
              <w:spacing w:after="0" w:line="256" w:lineRule="auto"/>
              <w:rPr>
                <w:rFonts w:ascii="Times Roman AzCyr" w:eastAsia="Times New Roman" w:hAnsi="Times Roman AzCyr" w:cs="Times New Roman"/>
                <w:sz w:val="24"/>
                <w:szCs w:val="24"/>
              </w:rPr>
            </w:pPr>
          </w:p>
        </w:tc>
      </w:tr>
      <w:tr w:rsidR="007811F6" w:rsidRPr="007811F6" w:rsidTr="007811F6">
        <w:trPr>
          <w:trHeight w:val="223"/>
          <w:jc w:val="center"/>
        </w:trPr>
        <w:tc>
          <w:tcPr>
            <w:tcW w:w="7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9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47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3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7811F6" w:rsidRPr="007811F6" w:rsidRDefault="007811F6" w:rsidP="007811F6">
            <w:pPr>
              <w:shd w:val="clear" w:color="auto" w:fill="FFFFFF"/>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217"/>
          <w:jc w:val="center"/>
        </w:trPr>
        <w:tc>
          <w:tcPr>
            <w:tcW w:w="7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9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4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3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223"/>
          <w:jc w:val="center"/>
        </w:trPr>
        <w:tc>
          <w:tcPr>
            <w:tcW w:w="7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9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4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3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r w:rsidR="007811F6" w:rsidRPr="007811F6" w:rsidTr="007811F6">
        <w:trPr>
          <w:trHeight w:val="250"/>
          <w:jc w:val="center"/>
        </w:trPr>
        <w:tc>
          <w:tcPr>
            <w:tcW w:w="12314" w:type="dxa"/>
            <w:gridSpan w:val="8"/>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jc w:val="right"/>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Yekun</w:t>
            </w:r>
          </w:p>
        </w:tc>
        <w:tc>
          <w:tcPr>
            <w:tcW w:w="1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c>
          <w:tcPr>
            <w:tcW w:w="13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811F6" w:rsidRPr="007811F6" w:rsidRDefault="007811F6" w:rsidP="007811F6">
            <w:pPr>
              <w:shd w:val="clear" w:color="auto" w:fill="FFFFFF"/>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en-GB"/>
              </w:rPr>
              <w:t> </w:t>
            </w:r>
          </w:p>
        </w:tc>
      </w:tr>
    </w:tbl>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bl>
      <w:tblPr>
        <w:tblW w:w="15134" w:type="dxa"/>
        <w:jc w:val="center"/>
        <w:tblCellMar>
          <w:left w:w="0" w:type="dxa"/>
          <w:right w:w="0" w:type="dxa"/>
        </w:tblCellMar>
        <w:tblLook w:val="04A0" w:firstRow="1" w:lastRow="0" w:firstColumn="1" w:lastColumn="0" w:noHBand="0" w:noVBand="1"/>
      </w:tblPr>
      <w:tblGrid>
        <w:gridCol w:w="720"/>
        <w:gridCol w:w="6778"/>
        <w:gridCol w:w="2568"/>
        <w:gridCol w:w="720"/>
        <w:gridCol w:w="525"/>
        <w:gridCol w:w="1290"/>
        <w:gridCol w:w="554"/>
        <w:gridCol w:w="1979"/>
      </w:tblGrid>
      <w:tr w:rsidR="007811F6" w:rsidRPr="007811F6" w:rsidTr="007811F6">
        <w:trPr>
          <w:trHeight w:val="279"/>
          <w:jc w:val="center"/>
        </w:trPr>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Qeyd.</w:t>
            </w:r>
          </w:p>
        </w:tc>
        <w:tc>
          <w:tcPr>
            <w:tcW w:w="14414" w:type="dxa"/>
            <w:gridSpan w:val="7"/>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xml:space="preserve">Haqq-hesab cədvəlində göstərilən məlumatların dəqiqliyinə görə </w:t>
            </w:r>
            <w:proofErr w:type="spellStart"/>
            <w:r w:rsidRPr="007811F6">
              <w:rPr>
                <w:rFonts w:ascii="Palatino Linotype" w:eastAsia="Times New Roman" w:hAnsi="Palatino Linotype" w:cs="Times New Roman"/>
                <w:sz w:val="18"/>
                <w:szCs w:val="18"/>
                <w:lang w:val="az-Latn-AZ"/>
              </w:rPr>
              <w:t>sığortaedən</w:t>
            </w:r>
            <w:proofErr w:type="spellEnd"/>
            <w:r w:rsidRPr="007811F6">
              <w:rPr>
                <w:rFonts w:ascii="Palatino Linotype" w:eastAsia="Times New Roman" w:hAnsi="Palatino Linotype" w:cs="Times New Roman"/>
                <w:sz w:val="18"/>
                <w:szCs w:val="18"/>
                <w:lang w:val="az-Latn-AZ"/>
              </w:rPr>
              <w:t xml:space="preserve"> məsuliyyət daşıyır.</w:t>
            </w:r>
          </w:p>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adı, DSMF-də uçot nömrəsi və VÖEN-i:</w:t>
            </w:r>
          </w:p>
        </w:tc>
        <w:tc>
          <w:tcPr>
            <w:tcW w:w="3812" w:type="dxa"/>
            <w:gridSpan w:val="3"/>
            <w:tcMar>
              <w:top w:w="0" w:type="dxa"/>
              <w:left w:w="108" w:type="dxa"/>
              <w:bottom w:w="0" w:type="dxa"/>
              <w:right w:w="108" w:type="dxa"/>
            </w:tcMar>
            <w:hideMark/>
          </w:tcPr>
          <w:p w:rsidR="007811F6" w:rsidRPr="007811F6" w:rsidRDefault="007811F6" w:rsidP="007811F6">
            <w:pPr>
              <w:spacing w:after="0" w:line="240" w:lineRule="auto"/>
              <w:jc w:val="right"/>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___________________________</w:t>
            </w:r>
          </w:p>
        </w:tc>
        <w:tc>
          <w:tcPr>
            <w:tcW w:w="1834"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w:t>
            </w:r>
          </w:p>
        </w:tc>
        <w:tc>
          <w:tcPr>
            <w:tcW w:w="197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3812" w:type="dxa"/>
            <w:gridSpan w:val="3"/>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34"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rPr>
              <w:t>MY</w:t>
            </w:r>
          </w:p>
        </w:tc>
        <w:tc>
          <w:tcPr>
            <w:tcW w:w="197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Sığortaedənin</w:t>
            </w:r>
            <w:proofErr w:type="spellEnd"/>
            <w:r w:rsidRPr="007811F6">
              <w:rPr>
                <w:rFonts w:ascii="Palatino Linotype" w:eastAsia="Times New Roman" w:hAnsi="Palatino Linotype" w:cs="Times New Roman"/>
                <w:b/>
                <w:bCs/>
                <w:sz w:val="18"/>
                <w:szCs w:val="18"/>
                <w:lang w:val="az-Latn-AZ"/>
              </w:rPr>
              <w:t xml:space="preserve"> rəhbəri:</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lang w:val="az-Latn-AZ"/>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proofErr w:type="spellStart"/>
            <w:r w:rsidRPr="007811F6">
              <w:rPr>
                <w:rFonts w:ascii="Palatino Linotype" w:eastAsia="Times New Roman" w:hAnsi="Palatino Linotype" w:cs="Times New Roman"/>
                <w:b/>
                <w:bCs/>
                <w:sz w:val="18"/>
                <w:szCs w:val="18"/>
                <w:lang w:val="az-Latn-AZ"/>
              </w:rPr>
              <w:t>Sığortaedən</w:t>
            </w:r>
            <w:proofErr w:type="spellEnd"/>
            <w:r w:rsidRPr="007811F6">
              <w:rPr>
                <w:rFonts w:ascii="Palatino Linotype" w:eastAsia="Times New Roman" w:hAnsi="Palatino Linotype" w:cs="Times New Roman"/>
                <w:b/>
                <w:bCs/>
                <w:sz w:val="18"/>
                <w:szCs w:val="18"/>
                <w:lang w:val="az-Latn-AZ"/>
              </w:rPr>
              <w:t xml:space="preserve"> təşkilatın müavinət təyin edən komissiyasının rəhbəri:</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18"/>
                <w:szCs w:val="18"/>
                <w:lang w:val="az-Latn-AZ"/>
              </w:rPr>
              <w:t>Baş (böyük) mühasib:</w:t>
            </w:r>
          </w:p>
        </w:tc>
        <w:tc>
          <w:tcPr>
            <w:tcW w:w="2568"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__________________</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____________</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trHeight w:val="279"/>
          <w:jc w:val="center"/>
        </w:trPr>
        <w:tc>
          <w:tcPr>
            <w:tcW w:w="7510"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 </w:t>
            </w:r>
          </w:p>
        </w:tc>
        <w:tc>
          <w:tcPr>
            <w:tcW w:w="2568" w:type="dxa"/>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soyadı ,adı, atasının adı</w:t>
            </w:r>
          </w:p>
        </w:tc>
        <w:tc>
          <w:tcPr>
            <w:tcW w:w="720" w:type="dxa"/>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c>
          <w:tcPr>
            <w:tcW w:w="1807" w:type="dxa"/>
            <w:gridSpan w:val="2"/>
            <w:tcMar>
              <w:top w:w="0" w:type="dxa"/>
              <w:left w:w="108" w:type="dxa"/>
              <w:bottom w:w="0" w:type="dxa"/>
              <w:right w:w="108" w:type="dxa"/>
            </w:tcMar>
            <w:hideMark/>
          </w:tcPr>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18"/>
                <w:szCs w:val="18"/>
                <w:lang w:val="az-Latn-AZ"/>
              </w:rPr>
              <w:t>imzası</w:t>
            </w:r>
          </w:p>
        </w:tc>
        <w:tc>
          <w:tcPr>
            <w:tcW w:w="2529" w:type="dxa"/>
            <w:gridSpan w:val="2"/>
            <w:tcMar>
              <w:top w:w="0" w:type="dxa"/>
              <w:left w:w="108" w:type="dxa"/>
              <w:bottom w:w="0" w:type="dxa"/>
              <w:right w:w="108" w:type="dxa"/>
            </w:tcMar>
            <w:hideMark/>
          </w:tcPr>
          <w:p w:rsidR="007811F6" w:rsidRPr="007811F6" w:rsidRDefault="007811F6" w:rsidP="007811F6">
            <w:pPr>
              <w:spacing w:after="0" w:line="240" w:lineRule="auto"/>
              <w:rPr>
                <w:rFonts w:ascii="Times Roman AzCyr" w:eastAsia="Times New Roman" w:hAnsi="Times Roman AzCyr" w:cs="Times New Roman"/>
                <w:sz w:val="24"/>
                <w:szCs w:val="24"/>
              </w:rPr>
            </w:pPr>
            <w:r w:rsidRPr="007811F6">
              <w:rPr>
                <w:rFonts w:ascii="Times Roman AzCyr" w:eastAsia="Times New Roman" w:hAnsi="Times Roman AzCyr" w:cs="Times New Roman"/>
                <w:sz w:val="24"/>
                <w:szCs w:val="24"/>
              </w:rPr>
              <w:t> </w:t>
            </w:r>
          </w:p>
        </w:tc>
      </w:tr>
      <w:tr w:rsidR="007811F6" w:rsidRPr="007811F6" w:rsidTr="007811F6">
        <w:trPr>
          <w:jc w:val="center"/>
        </w:trPr>
        <w:tc>
          <w:tcPr>
            <w:tcW w:w="720" w:type="dxa"/>
            <w:vAlign w:val="center"/>
            <w:hideMark/>
          </w:tcPr>
          <w:p w:rsidR="007811F6" w:rsidRPr="007811F6" w:rsidRDefault="007811F6" w:rsidP="007811F6">
            <w:pPr>
              <w:spacing w:line="256" w:lineRule="auto"/>
              <w:rPr>
                <w:rFonts w:ascii="Times Roman AzCyr" w:eastAsia="Times New Roman" w:hAnsi="Times Roman AzCyr" w:cs="Times New Roman"/>
                <w:sz w:val="24"/>
                <w:szCs w:val="24"/>
              </w:rPr>
            </w:pPr>
          </w:p>
        </w:tc>
        <w:tc>
          <w:tcPr>
            <w:tcW w:w="6795" w:type="dxa"/>
            <w:vAlign w:val="center"/>
            <w:hideMark/>
          </w:tcPr>
          <w:p w:rsidR="007811F6" w:rsidRPr="007811F6" w:rsidRDefault="007811F6" w:rsidP="007811F6">
            <w:pPr>
              <w:spacing w:after="0" w:line="256" w:lineRule="auto"/>
              <w:rPr>
                <w:sz w:val="20"/>
                <w:szCs w:val="20"/>
              </w:rPr>
            </w:pPr>
          </w:p>
        </w:tc>
        <w:tc>
          <w:tcPr>
            <w:tcW w:w="2565" w:type="dxa"/>
            <w:vAlign w:val="center"/>
            <w:hideMark/>
          </w:tcPr>
          <w:p w:rsidR="007811F6" w:rsidRPr="007811F6" w:rsidRDefault="007811F6" w:rsidP="007811F6">
            <w:pPr>
              <w:spacing w:after="0" w:line="256" w:lineRule="auto"/>
              <w:rPr>
                <w:sz w:val="20"/>
                <w:szCs w:val="20"/>
              </w:rPr>
            </w:pPr>
          </w:p>
        </w:tc>
        <w:tc>
          <w:tcPr>
            <w:tcW w:w="720" w:type="dxa"/>
            <w:vAlign w:val="center"/>
            <w:hideMark/>
          </w:tcPr>
          <w:p w:rsidR="007811F6" w:rsidRPr="007811F6" w:rsidRDefault="007811F6" w:rsidP="007811F6">
            <w:pPr>
              <w:spacing w:after="0" w:line="256" w:lineRule="auto"/>
              <w:rPr>
                <w:sz w:val="20"/>
                <w:szCs w:val="20"/>
              </w:rPr>
            </w:pPr>
          </w:p>
        </w:tc>
        <w:tc>
          <w:tcPr>
            <w:tcW w:w="525" w:type="dxa"/>
            <w:vAlign w:val="center"/>
            <w:hideMark/>
          </w:tcPr>
          <w:p w:rsidR="007811F6" w:rsidRPr="007811F6" w:rsidRDefault="007811F6" w:rsidP="007811F6">
            <w:pPr>
              <w:spacing w:after="0" w:line="256" w:lineRule="auto"/>
              <w:rPr>
                <w:sz w:val="20"/>
                <w:szCs w:val="20"/>
              </w:rPr>
            </w:pPr>
          </w:p>
        </w:tc>
        <w:tc>
          <w:tcPr>
            <w:tcW w:w="1290" w:type="dxa"/>
            <w:vAlign w:val="center"/>
            <w:hideMark/>
          </w:tcPr>
          <w:p w:rsidR="007811F6" w:rsidRPr="007811F6" w:rsidRDefault="007811F6" w:rsidP="007811F6">
            <w:pPr>
              <w:spacing w:after="0" w:line="256" w:lineRule="auto"/>
              <w:rPr>
                <w:sz w:val="20"/>
                <w:szCs w:val="20"/>
              </w:rPr>
            </w:pPr>
          </w:p>
        </w:tc>
        <w:tc>
          <w:tcPr>
            <w:tcW w:w="555" w:type="dxa"/>
            <w:vAlign w:val="center"/>
            <w:hideMark/>
          </w:tcPr>
          <w:p w:rsidR="007811F6" w:rsidRPr="007811F6" w:rsidRDefault="007811F6" w:rsidP="007811F6">
            <w:pPr>
              <w:spacing w:after="0" w:line="256" w:lineRule="auto"/>
              <w:rPr>
                <w:sz w:val="20"/>
                <w:szCs w:val="20"/>
              </w:rPr>
            </w:pPr>
          </w:p>
        </w:tc>
        <w:tc>
          <w:tcPr>
            <w:tcW w:w="1980" w:type="dxa"/>
            <w:vAlign w:val="center"/>
            <w:hideMark/>
          </w:tcPr>
          <w:p w:rsidR="007811F6" w:rsidRPr="007811F6" w:rsidRDefault="007811F6" w:rsidP="007811F6">
            <w:pPr>
              <w:spacing w:after="0" w:line="256" w:lineRule="auto"/>
              <w:rPr>
                <w:sz w:val="20"/>
                <w:szCs w:val="20"/>
              </w:rPr>
            </w:pPr>
          </w:p>
        </w:tc>
      </w:tr>
    </w:tbl>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sz w:val="24"/>
          <w:szCs w:val="24"/>
          <w:lang w:val="az-Latn-AZ"/>
        </w:rPr>
        <w:br w:type="page"/>
      </w:r>
      <w:r w:rsidRPr="007811F6">
        <w:rPr>
          <w:rFonts w:ascii="Palatino Linotype" w:eastAsia="Times New Roman" w:hAnsi="Palatino Linotype" w:cs="Times New Roman"/>
          <w:b/>
          <w:bCs/>
          <w:sz w:val="20"/>
          <w:szCs w:val="20"/>
          <w:lang w:val="az-Latn-AZ"/>
        </w:rPr>
        <w:lastRenderedPageBreak/>
        <w:t> </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 </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 </w:t>
      </w:r>
    </w:p>
    <w:p w:rsidR="007811F6" w:rsidRPr="007811F6" w:rsidRDefault="007811F6" w:rsidP="007811F6">
      <w:pPr>
        <w:spacing w:after="0" w:line="240" w:lineRule="auto"/>
        <w:jc w:val="center"/>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u w:val="single"/>
          <w:lang w:val="az-Latn-AZ"/>
        </w:rPr>
        <w:t>İSTİFADƏ OLUNMUŞ MƏNBƏ SƏNƏDLƏRİNİN SİYAHISI</w:t>
      </w:r>
    </w:p>
    <w:p w:rsidR="007811F6" w:rsidRPr="007811F6" w:rsidRDefault="007811F6" w:rsidP="007811F6">
      <w:pPr>
        <w:spacing w:after="0" w:line="240" w:lineRule="auto"/>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 </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1.</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Azərbaycan Respublikası Nazirlər Kabinetinin 9 oktyabr 2000-ci il tarixli 184 nömrəli qərarı (</w:t>
      </w:r>
      <w:r w:rsidRPr="007811F6">
        <w:rPr>
          <w:rFonts w:ascii="Palatino Linotype" w:eastAsia="Times New Roman" w:hAnsi="Palatino Linotype" w:cs="Times New Roman"/>
          <w:b/>
          <w:bCs/>
          <w:sz w:val="20"/>
          <w:szCs w:val="20"/>
          <w:lang w:val="az-Latn-AZ"/>
        </w:rPr>
        <w:t>Azərbaycan Respublikasının Qanunvericilik Toplusu, 2000-ci il, № 10, maddə 764</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2.</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Azərbaycan Respublikası Nazirlər Kabinetinin 6 mart 2001-ci il tarixli 59 nömrəli qərarı (</w:t>
      </w:r>
      <w:r w:rsidRPr="007811F6">
        <w:rPr>
          <w:rFonts w:ascii="Palatino Linotype" w:eastAsia="Times New Roman" w:hAnsi="Palatino Linotype" w:cs="Times New Roman"/>
          <w:b/>
          <w:bCs/>
          <w:sz w:val="20"/>
          <w:szCs w:val="20"/>
          <w:lang w:val="az-Latn-AZ"/>
        </w:rPr>
        <w:t>Azərbaycan Respublikasının Qanunvericilik Toplusu, 2001-ci il, № 3, maddə 214</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3.</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2 iyun 2001-ci il tarixli 73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2001-ci il, № 6 , maddə 342</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4.</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Azərbaycan Respublikası Nazirlər Kabinetinin 4 iyul 2005-ci il tarixli 127 nömrəli qərarı (</w:t>
      </w:r>
      <w:r w:rsidRPr="007811F6">
        <w:rPr>
          <w:rFonts w:ascii="Palatino Linotype" w:eastAsia="Times New Roman" w:hAnsi="Palatino Linotype" w:cs="Times New Roman"/>
          <w:b/>
          <w:bCs/>
          <w:sz w:val="20"/>
          <w:szCs w:val="20"/>
          <w:lang w:val="az-Latn-AZ"/>
        </w:rPr>
        <w:t>Azərbaycan Respublikasının Qanunvericilik Toplusu, 2005-ci il, № 7, maddə 661</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5.</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Azərbaycan Respublikası Nazirlər Kabinetinin 7 sentyabr 2005-ci il tarixli 166 nömrəli qərarı (</w:t>
      </w:r>
      <w:r w:rsidRPr="007811F6">
        <w:rPr>
          <w:rFonts w:ascii="Palatino Linotype" w:eastAsia="Times New Roman" w:hAnsi="Palatino Linotype" w:cs="Times New Roman"/>
          <w:b/>
          <w:bCs/>
          <w:sz w:val="20"/>
          <w:szCs w:val="20"/>
          <w:lang w:val="az-Latn-AZ"/>
        </w:rPr>
        <w:t>Azərbaycan Respublikasının Qanunvericilik Toplusu, 2005-ci il, № 9, maddə 857</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6.</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Azərbaycan Respublikası Nazirlər Kabinetinin 7 sentyabr 2005-ci il tarixli 167 nömrəli qərarı (</w:t>
      </w:r>
      <w:r w:rsidRPr="007811F6">
        <w:rPr>
          <w:rFonts w:ascii="Palatino Linotype" w:eastAsia="Times New Roman" w:hAnsi="Palatino Linotype" w:cs="Times New Roman"/>
          <w:b/>
          <w:bCs/>
          <w:sz w:val="20"/>
          <w:szCs w:val="20"/>
          <w:lang w:val="az-Latn-AZ"/>
        </w:rPr>
        <w:t>Azərbaycan Respublikasının Qanunvericilik Toplusu, 2005-ci il, № 9, maddə 858</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7.</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29 dekabr 2005-ci il tarixli 245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2005-ci il, №12, maddə 1244</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8.</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30 yanvar 2006-cı il tarixli 29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2006-cı il, № 1, maddə 58</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9.</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8 aprel 2006-cı il tarixli 100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2006-cı il, № 4, maddə 370</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10.</w:t>
      </w:r>
      <w:r w:rsidRPr="007811F6">
        <w:rPr>
          <w:rFonts w:ascii="Times New Roman" w:eastAsia="Times New Roman" w:hAnsi="Times New Roman" w:cs="Times New Roman"/>
          <w:b/>
          <w:bCs/>
          <w:sz w:val="14"/>
          <w:szCs w:val="14"/>
          <w:lang w:val="az-Latn-AZ"/>
        </w:rPr>
        <w:t>   </w:t>
      </w:r>
      <w:r w:rsidRPr="007811F6">
        <w:rPr>
          <w:rFonts w:ascii="Times Roman AzCyr" w:eastAsia="Times New Roman" w:hAnsi="Times Roman AzCyr" w:cs="Times New Roman"/>
          <w:sz w:val="20"/>
          <w:szCs w:val="20"/>
          <w:lang w:val="az-Latn-AZ"/>
        </w:rPr>
        <w:t>6</w:t>
      </w:r>
      <w:r w:rsidRPr="007811F6">
        <w:rPr>
          <w:rFonts w:ascii="Times Roman AzCyr" w:eastAsia="Times New Roman" w:hAnsi="Times Roman AzCyr" w:cs="Times New Roman"/>
          <w:sz w:val="24"/>
          <w:szCs w:val="24"/>
          <w:lang w:val="az-Latn-AZ"/>
        </w:rPr>
        <w:t> </w:t>
      </w:r>
      <w:r w:rsidRPr="007811F6">
        <w:rPr>
          <w:rFonts w:ascii="Palatino Linotype" w:eastAsia="Times New Roman" w:hAnsi="Palatino Linotype" w:cs="Times New Roman"/>
          <w:sz w:val="20"/>
          <w:szCs w:val="20"/>
          <w:lang w:val="az-Latn-AZ"/>
        </w:rPr>
        <w:t>mart 2006-cı il tarixli 63 nömrəli Azərbaycan Respublikası Nazirlər Kabinetinin Qərarı</w:t>
      </w:r>
      <w:r w:rsidRPr="007811F6">
        <w:rPr>
          <w:rFonts w:ascii="Palatino Linotype" w:eastAsia="Times New Roman" w:hAnsi="Palatino Linotype" w:cs="Times New Roman"/>
          <w:sz w:val="24"/>
          <w:szCs w:val="24"/>
          <w:lang w:val="az-Latn-AZ"/>
        </w:rPr>
        <w:t> </w:t>
      </w:r>
      <w:r w:rsidRPr="007811F6">
        <w:rPr>
          <w:rFonts w:ascii="Palatino Linotype" w:eastAsia="Times New Roman" w:hAnsi="Palatino Linotype" w:cs="Times New Roman"/>
          <w:sz w:val="20"/>
          <w:szCs w:val="20"/>
          <w:lang w:val="az-Latn-AZ"/>
        </w:rPr>
        <w:t>(</w:t>
      </w:r>
      <w:r w:rsidRPr="007811F6">
        <w:rPr>
          <w:rFonts w:ascii="Palatino Linotype" w:eastAsia="Times New Roman" w:hAnsi="Palatino Linotype" w:cs="Times New Roman"/>
          <w:b/>
          <w:bCs/>
          <w:sz w:val="20"/>
          <w:szCs w:val="20"/>
          <w:lang w:val="az-Latn-AZ"/>
        </w:rPr>
        <w:t>Azərbaycan Respublikasının Qanunvericilik Toplusu, 2006-cı il, № 3, maddə 63</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11.</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13 sentyabr 2006-cı il tarixli 204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2006-cı il, № 9, maddə 819</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12.</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13 sentyabr 2006-cı il tarixli 206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2006-cı il, № 9, maddə 821</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13.</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14 oktyabr 2006-cı il tarixli 206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2006-cı il, № 10, maddə 902</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14.</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19 oktyabr 2006-cı il tarixli 227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2006-cı il, № 10, maddə 903</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15.</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6 fevral 2007-ci il tarixli </w:t>
      </w:r>
      <w:r w:rsidRPr="007811F6">
        <w:rPr>
          <w:rFonts w:ascii="Palatino Linotype" w:eastAsia="Times New Roman" w:hAnsi="Palatino Linotype" w:cs="Times New Roman"/>
          <w:b/>
          <w:bCs/>
          <w:sz w:val="20"/>
          <w:szCs w:val="20"/>
          <w:lang w:val="az-Latn-AZ"/>
        </w:rPr>
        <w:t>25</w:t>
      </w:r>
      <w:r w:rsidRPr="007811F6">
        <w:rPr>
          <w:rFonts w:ascii="Palatino Linotype" w:eastAsia="Times New Roman" w:hAnsi="Palatino Linotype" w:cs="Times New Roman"/>
          <w:sz w:val="20"/>
          <w:szCs w:val="20"/>
          <w:lang w:val="az-Latn-AZ"/>
        </w:rPr>
        <w:t>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2007-ci il, № 2, maddə 185</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16.</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10 fevral 2007-ci il tarixli </w:t>
      </w:r>
      <w:r w:rsidRPr="007811F6">
        <w:rPr>
          <w:rFonts w:ascii="Palatino Linotype" w:eastAsia="Times New Roman" w:hAnsi="Palatino Linotype" w:cs="Times New Roman"/>
          <w:b/>
          <w:bCs/>
          <w:sz w:val="20"/>
          <w:szCs w:val="20"/>
          <w:lang w:val="az-Latn-AZ"/>
        </w:rPr>
        <w:t>28</w:t>
      </w:r>
      <w:r w:rsidRPr="007811F6">
        <w:rPr>
          <w:rFonts w:ascii="Palatino Linotype" w:eastAsia="Times New Roman" w:hAnsi="Palatino Linotype" w:cs="Times New Roman"/>
          <w:sz w:val="20"/>
          <w:szCs w:val="20"/>
          <w:lang w:val="az-Latn-AZ"/>
        </w:rPr>
        <w:t> nömrəli Azərbaycan Respublikası Nazirlər Kabinetinin qərarı(</w:t>
      </w:r>
      <w:r w:rsidRPr="007811F6">
        <w:rPr>
          <w:rFonts w:ascii="Palatino Linotype" w:eastAsia="Times New Roman" w:hAnsi="Palatino Linotype" w:cs="Times New Roman"/>
          <w:b/>
          <w:bCs/>
          <w:sz w:val="20"/>
          <w:szCs w:val="20"/>
          <w:lang w:val="az-Latn-AZ"/>
        </w:rPr>
        <w:t>Azərbaycan Respublikasının Qanunvericilik Toplusu, 2007-ci il, № 2, maddə 188</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17.</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11 may 2007-ci il tarixli 74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2007-ci il, № 5, maddə 544</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lastRenderedPageBreak/>
        <w:t>18.</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07 fevral 2008-ci il tarixli 33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2008-ci il, № 2, maddə 114</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19.</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21 fevral 2008-ci il tarixli 49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2008-ci il, № 2, maddə 129</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20.</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22 fevral 2008-ci il tarixli 50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2008-ci il, № 2, maddə 130</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21.</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4 sentyabr 2008-ci il tarixli 202 nömrəli Azərbaycan Respublikasının Nazirlər Kabinetinin Qərarı(</w:t>
      </w:r>
      <w:r w:rsidRPr="007811F6">
        <w:rPr>
          <w:rFonts w:ascii="Palatino Linotype" w:eastAsia="Times New Roman" w:hAnsi="Palatino Linotype" w:cs="Times New Roman"/>
          <w:b/>
          <w:bCs/>
          <w:sz w:val="20"/>
          <w:szCs w:val="20"/>
          <w:lang w:val="az-Latn-AZ"/>
        </w:rPr>
        <w:t>Azərbaycan Respublikasının Qanunvericilik Toplusu, 2008-ci il, № 9, maddə 853</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22.</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19 oktyabr 2009-cu il tarixli </w:t>
      </w:r>
      <w:r w:rsidRPr="007811F6">
        <w:rPr>
          <w:rFonts w:ascii="Palatino Linotype" w:eastAsia="Times New Roman" w:hAnsi="Palatino Linotype" w:cs="Times New Roman"/>
          <w:b/>
          <w:bCs/>
          <w:sz w:val="20"/>
          <w:szCs w:val="20"/>
          <w:lang w:val="az-Latn-AZ"/>
        </w:rPr>
        <w:t>168</w:t>
      </w:r>
      <w:r w:rsidRPr="007811F6">
        <w:rPr>
          <w:rFonts w:ascii="Palatino Linotype" w:eastAsia="Times New Roman" w:hAnsi="Palatino Linotype" w:cs="Times New Roman"/>
          <w:sz w:val="20"/>
          <w:szCs w:val="20"/>
          <w:lang w:val="az-Latn-AZ"/>
        </w:rPr>
        <w:t>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2009-cu il, № 10, maddə 857</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23.</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19 mart 2010-cu il tarixli </w:t>
      </w:r>
      <w:r w:rsidRPr="007811F6">
        <w:rPr>
          <w:rFonts w:ascii="Palatino Linotype" w:eastAsia="Times New Roman" w:hAnsi="Palatino Linotype" w:cs="Times New Roman"/>
          <w:b/>
          <w:bCs/>
          <w:sz w:val="20"/>
          <w:szCs w:val="20"/>
          <w:lang w:val="az-Latn-AZ"/>
        </w:rPr>
        <w:t>52</w:t>
      </w:r>
      <w:r w:rsidRPr="007811F6">
        <w:rPr>
          <w:rFonts w:ascii="Palatino Linotype" w:eastAsia="Times New Roman" w:hAnsi="Palatino Linotype" w:cs="Times New Roman"/>
          <w:sz w:val="20"/>
          <w:szCs w:val="20"/>
          <w:lang w:val="az-Latn-AZ"/>
        </w:rPr>
        <w:t>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2010-cu il, № 03, maddə 263</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24.</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29 mart  2010-cu il tarixli </w:t>
      </w:r>
      <w:r w:rsidRPr="007811F6">
        <w:rPr>
          <w:rFonts w:ascii="Palatino Linotype" w:eastAsia="Times New Roman" w:hAnsi="Palatino Linotype" w:cs="Times New Roman"/>
          <w:b/>
          <w:bCs/>
          <w:sz w:val="20"/>
          <w:szCs w:val="20"/>
          <w:lang w:val="az-Latn-AZ"/>
        </w:rPr>
        <w:t>53</w:t>
      </w:r>
      <w:r w:rsidRPr="007811F6">
        <w:rPr>
          <w:rFonts w:ascii="Palatino Linotype" w:eastAsia="Times New Roman" w:hAnsi="Palatino Linotype" w:cs="Times New Roman"/>
          <w:sz w:val="20"/>
          <w:szCs w:val="20"/>
          <w:lang w:val="az-Latn-AZ"/>
        </w:rPr>
        <w:t>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2010-cu il, № 3, maddə 264</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25.</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20 avqust 2010-cu il tarixli </w:t>
      </w:r>
      <w:r w:rsidRPr="007811F6">
        <w:rPr>
          <w:rFonts w:ascii="Palatino Linotype" w:eastAsia="Times New Roman" w:hAnsi="Palatino Linotype" w:cs="Times New Roman"/>
          <w:b/>
          <w:bCs/>
          <w:sz w:val="20"/>
          <w:szCs w:val="20"/>
          <w:lang w:val="az-Latn-AZ"/>
        </w:rPr>
        <w:t>154</w:t>
      </w:r>
      <w:r w:rsidRPr="007811F6">
        <w:rPr>
          <w:rFonts w:ascii="Palatino Linotype" w:eastAsia="Times New Roman" w:hAnsi="Palatino Linotype" w:cs="Times New Roman"/>
          <w:sz w:val="20"/>
          <w:szCs w:val="20"/>
          <w:lang w:val="az-Latn-AZ"/>
        </w:rPr>
        <w:t>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2010-cu il, № 08, maddə 763</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26.</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24 dekabr 2010-cu il tarixli </w:t>
      </w:r>
      <w:r w:rsidRPr="007811F6">
        <w:rPr>
          <w:rFonts w:ascii="Palatino Linotype" w:eastAsia="Times New Roman" w:hAnsi="Palatino Linotype" w:cs="Times New Roman"/>
          <w:b/>
          <w:bCs/>
          <w:sz w:val="20"/>
          <w:szCs w:val="20"/>
          <w:lang w:val="az-Latn-AZ"/>
        </w:rPr>
        <w:t>242</w:t>
      </w:r>
      <w:r w:rsidRPr="007811F6">
        <w:rPr>
          <w:rFonts w:ascii="Palatino Linotype" w:eastAsia="Times New Roman" w:hAnsi="Palatino Linotype" w:cs="Times New Roman"/>
          <w:sz w:val="20"/>
          <w:szCs w:val="20"/>
          <w:lang w:val="az-Latn-AZ"/>
        </w:rPr>
        <w:t>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2010-cu il, № 12, maddə 1123</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27.</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10 may 2011-ci il tarixli </w:t>
      </w:r>
      <w:r w:rsidRPr="007811F6">
        <w:rPr>
          <w:rFonts w:ascii="Palatino Linotype" w:eastAsia="Times New Roman" w:hAnsi="Palatino Linotype" w:cs="Times New Roman"/>
          <w:b/>
          <w:bCs/>
          <w:sz w:val="20"/>
          <w:szCs w:val="20"/>
          <w:lang w:val="az-Latn-AZ"/>
        </w:rPr>
        <w:t>76</w:t>
      </w:r>
      <w:r w:rsidRPr="007811F6">
        <w:rPr>
          <w:rFonts w:ascii="Palatino Linotype" w:eastAsia="Times New Roman" w:hAnsi="Palatino Linotype" w:cs="Times New Roman"/>
          <w:sz w:val="20"/>
          <w:szCs w:val="20"/>
          <w:lang w:val="az-Latn-AZ"/>
        </w:rPr>
        <w:t>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2011-ci il, № 5, maddə 449</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28.</w:t>
      </w:r>
      <w:r w:rsidRPr="007811F6">
        <w:rPr>
          <w:rFonts w:ascii="Times New Roman" w:eastAsia="Times New Roman" w:hAnsi="Times New Roman" w:cs="Times New Roman"/>
          <w:b/>
          <w:bCs/>
          <w:sz w:val="14"/>
          <w:szCs w:val="14"/>
          <w:lang w:val="az-Latn-AZ"/>
        </w:rPr>
        <w:t>   </w:t>
      </w:r>
      <w:r w:rsidRPr="007811F6">
        <w:rPr>
          <w:rFonts w:ascii="Palatino Linotype" w:eastAsia="Times New Roman" w:hAnsi="Palatino Linotype" w:cs="Times New Roman"/>
          <w:sz w:val="20"/>
          <w:szCs w:val="20"/>
          <w:lang w:val="az-Latn-AZ"/>
        </w:rPr>
        <w:t>13 iyul 2011-ci il tarixli </w:t>
      </w:r>
      <w:r w:rsidRPr="007811F6">
        <w:rPr>
          <w:rFonts w:ascii="Palatino Linotype" w:eastAsia="Times New Roman" w:hAnsi="Palatino Linotype" w:cs="Times New Roman"/>
          <w:b/>
          <w:bCs/>
          <w:sz w:val="20"/>
          <w:szCs w:val="20"/>
          <w:lang w:val="az-Latn-AZ"/>
        </w:rPr>
        <w:t>113</w:t>
      </w:r>
      <w:r w:rsidRPr="007811F6">
        <w:rPr>
          <w:rFonts w:ascii="Palatino Linotype" w:eastAsia="Times New Roman" w:hAnsi="Palatino Linotype" w:cs="Times New Roman"/>
          <w:sz w:val="20"/>
          <w:szCs w:val="20"/>
          <w:lang w:val="az-Latn-AZ"/>
        </w:rPr>
        <w:t>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2011-ci il, № 07, maddə 742)</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29.  </w:t>
      </w:r>
      <w:r w:rsidRPr="007811F6">
        <w:rPr>
          <w:rFonts w:ascii="Palatino Linotype" w:eastAsia="Times New Roman" w:hAnsi="Palatino Linotype" w:cs="Times New Roman"/>
          <w:sz w:val="20"/>
          <w:szCs w:val="20"/>
          <w:lang w:val="az-Latn-AZ"/>
        </w:rPr>
        <w:t>13 fevral 2012-ci il tarixli </w:t>
      </w:r>
      <w:r w:rsidRPr="007811F6">
        <w:rPr>
          <w:rFonts w:ascii="Palatino Linotype" w:eastAsia="Times New Roman" w:hAnsi="Palatino Linotype" w:cs="Times New Roman"/>
          <w:b/>
          <w:bCs/>
          <w:sz w:val="20"/>
          <w:szCs w:val="20"/>
          <w:lang w:val="az-Latn-AZ"/>
        </w:rPr>
        <w:t>35</w:t>
      </w:r>
      <w:r w:rsidRPr="007811F6">
        <w:rPr>
          <w:rFonts w:ascii="Palatino Linotype" w:eastAsia="Times New Roman" w:hAnsi="Palatino Linotype" w:cs="Times New Roman"/>
          <w:sz w:val="20"/>
          <w:szCs w:val="20"/>
          <w:lang w:val="az-Latn-AZ"/>
        </w:rPr>
        <w:t> nömrəli Azərbaycan Respublikası Nazirlər Kabinetinin Qərarı (</w:t>
      </w:r>
      <w:r w:rsidRPr="007811F6">
        <w:rPr>
          <w:rFonts w:ascii="Palatino Linotype" w:eastAsia="Times New Roman" w:hAnsi="Palatino Linotype" w:cs="Times New Roman"/>
          <w:b/>
          <w:bCs/>
          <w:sz w:val="20"/>
          <w:szCs w:val="20"/>
          <w:lang w:val="az-Latn-AZ"/>
        </w:rPr>
        <w:t>Azərbaycan Respublikasının Qanunvericilik Toplusu, 2012-ci il, № 02, maddə 180</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30.</w:t>
      </w:r>
      <w:r w:rsidRPr="007811F6">
        <w:rPr>
          <w:rFonts w:ascii="Palatino Linotype" w:eastAsia="Times New Roman" w:hAnsi="Palatino Linotype" w:cs="Times New Roman"/>
          <w:sz w:val="20"/>
          <w:szCs w:val="20"/>
          <w:lang w:val="az-Latn-AZ"/>
        </w:rPr>
        <w:t> 4 iyul 2012-ci il tarixli </w:t>
      </w:r>
      <w:r w:rsidRPr="007811F6">
        <w:rPr>
          <w:rFonts w:ascii="Palatino Linotype" w:eastAsia="Times New Roman" w:hAnsi="Palatino Linotype" w:cs="Times New Roman"/>
          <w:b/>
          <w:bCs/>
          <w:sz w:val="20"/>
          <w:szCs w:val="20"/>
          <w:lang w:val="az-Latn-AZ"/>
        </w:rPr>
        <w:t>146</w:t>
      </w:r>
      <w:r w:rsidRPr="007811F6">
        <w:rPr>
          <w:rFonts w:ascii="Palatino Linotype" w:eastAsia="Times New Roman" w:hAnsi="Palatino Linotype" w:cs="Times New Roman"/>
          <w:sz w:val="20"/>
          <w:szCs w:val="20"/>
          <w:lang w:val="az-Latn-AZ"/>
        </w:rPr>
        <w:t> nömrəli Azərbaycan Respublikası Nazirlər Kabinetinin Qərarı </w:t>
      </w:r>
      <w:r w:rsidRPr="007811F6">
        <w:rPr>
          <w:rFonts w:ascii="Palatino Linotype" w:eastAsia="Times New Roman" w:hAnsi="Palatino Linotype" w:cs="Times New Roman"/>
          <w:b/>
          <w:bCs/>
          <w:sz w:val="20"/>
          <w:szCs w:val="20"/>
          <w:lang w:val="az-Latn-AZ"/>
        </w:rPr>
        <w:t>(“Azərbaycan” qəzeti, 5 iyul 2012-ci il, № 146, Azərbaycan Respublikasının Qanunvericilik Toplusu, 2012-ci il, № 07, maddə 773</w:t>
      </w:r>
      <w:r w:rsidRPr="007811F6">
        <w:rPr>
          <w:rFonts w:ascii="Palatino Linotype" w:eastAsia="Times New Roman" w:hAnsi="Palatino Linotype" w:cs="Times New Roman"/>
          <w:sz w:val="20"/>
          <w:szCs w:val="20"/>
          <w:lang w:val="az-Latn-AZ"/>
        </w:rPr>
        <w:t>)</w:t>
      </w:r>
    </w:p>
    <w:p w:rsidR="007811F6" w:rsidRPr="007811F6" w:rsidRDefault="007811F6" w:rsidP="007811F6">
      <w:pPr>
        <w:spacing w:before="120" w:after="120" w:line="240" w:lineRule="auto"/>
        <w:ind w:left="357" w:hanging="357"/>
        <w:jc w:val="both"/>
        <w:rPr>
          <w:rFonts w:ascii="Times Roman AzCyr" w:eastAsia="Times New Roman" w:hAnsi="Times Roman AzCyr" w:cs="Times New Roman"/>
          <w:sz w:val="24"/>
          <w:szCs w:val="24"/>
        </w:rPr>
      </w:pPr>
      <w:r w:rsidRPr="007811F6">
        <w:rPr>
          <w:rFonts w:ascii="Palatino Linotype" w:eastAsia="Times New Roman" w:hAnsi="Palatino Linotype" w:cs="Times New Roman"/>
          <w:b/>
          <w:bCs/>
          <w:sz w:val="20"/>
          <w:szCs w:val="20"/>
          <w:lang w:val="az-Latn-AZ"/>
        </w:rPr>
        <w:t>31.</w:t>
      </w:r>
      <w:r w:rsidRPr="007811F6">
        <w:rPr>
          <w:rFonts w:ascii="Palatino Linotype" w:eastAsia="Times New Roman" w:hAnsi="Palatino Linotype" w:cs="Times New Roman"/>
          <w:sz w:val="20"/>
          <w:szCs w:val="20"/>
          <w:lang w:val="az-Latn-AZ"/>
        </w:rPr>
        <w:t> 29 aprel 2014-cü il tarixli </w:t>
      </w:r>
      <w:r w:rsidRPr="007811F6">
        <w:rPr>
          <w:rFonts w:ascii="Palatino Linotype" w:eastAsia="Times New Roman" w:hAnsi="Palatino Linotype" w:cs="Times New Roman"/>
          <w:b/>
          <w:bCs/>
          <w:sz w:val="20"/>
          <w:szCs w:val="20"/>
          <w:lang w:val="az-Latn-AZ"/>
        </w:rPr>
        <w:t>115</w:t>
      </w:r>
      <w:r w:rsidRPr="007811F6">
        <w:rPr>
          <w:rFonts w:ascii="Palatino Linotype" w:eastAsia="Times New Roman" w:hAnsi="Palatino Linotype" w:cs="Times New Roman"/>
          <w:sz w:val="20"/>
          <w:szCs w:val="20"/>
          <w:lang w:val="az-Latn-AZ"/>
        </w:rPr>
        <w:t> nömrəli Azərbaycan Respublikası Nazirlər Kabinetinin Qərarı </w:t>
      </w:r>
      <w:r w:rsidRPr="007811F6">
        <w:rPr>
          <w:rFonts w:ascii="Palatino Linotype" w:eastAsia="Times New Roman" w:hAnsi="Palatino Linotype" w:cs="Times New Roman"/>
          <w:b/>
          <w:bCs/>
          <w:sz w:val="20"/>
          <w:szCs w:val="20"/>
          <w:lang w:val="az-Latn-AZ"/>
        </w:rPr>
        <w:t>(“Azərbaycan” qəzeti, 4 may 2014-cü il, № 92, Azərbaycan Respublikasının Qanunvericilik Toplusu, 2014-cü il, № 04, maddə 459)</w:t>
      </w:r>
    </w:p>
    <w:bookmarkEnd w:id="0"/>
    <w:p w:rsidR="00EF3200" w:rsidRPr="007811F6" w:rsidRDefault="00EF3200" w:rsidP="007811F6"/>
    <w:sectPr w:rsidR="00EF3200" w:rsidRPr="0078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Roman AzCy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A4"/>
    <w:rsid w:val="00173FBD"/>
    <w:rsid w:val="002250AB"/>
    <w:rsid w:val="00225EB7"/>
    <w:rsid w:val="005E7A1B"/>
    <w:rsid w:val="007811F6"/>
    <w:rsid w:val="00960CA4"/>
    <w:rsid w:val="00A072CF"/>
    <w:rsid w:val="00D66362"/>
    <w:rsid w:val="00DE5C80"/>
    <w:rsid w:val="00E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C61E1-E205-4F9A-99C3-4456DEC1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xttonumber">
    <w:name w:val="nexttonumber"/>
    <w:basedOn w:val="Normal"/>
    <w:rsid w:val="00960C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CA4"/>
    <w:rPr>
      <w:color w:val="0000FF"/>
      <w:u w:val="single"/>
    </w:rPr>
  </w:style>
  <w:style w:type="character" w:styleId="FollowedHyperlink">
    <w:name w:val="FollowedHyperlink"/>
    <w:basedOn w:val="DefaultParagraphFont"/>
    <w:uiPriority w:val="99"/>
    <w:semiHidden/>
    <w:unhideWhenUsed/>
    <w:rsid w:val="00960CA4"/>
    <w:rPr>
      <w:color w:val="800080"/>
      <w:u w:val="single"/>
    </w:rPr>
  </w:style>
  <w:style w:type="character" w:styleId="EndnoteReference">
    <w:name w:val="endnote reference"/>
    <w:basedOn w:val="DefaultParagraphFont"/>
    <w:uiPriority w:val="99"/>
    <w:semiHidden/>
    <w:unhideWhenUsed/>
    <w:rsid w:val="00960CA4"/>
  </w:style>
  <w:style w:type="character" w:customStyle="1" w:styleId="apple-converted-space">
    <w:name w:val="apple-converted-space"/>
    <w:basedOn w:val="DefaultParagraphFont"/>
    <w:rsid w:val="00960CA4"/>
  </w:style>
  <w:style w:type="paragraph" w:customStyle="1" w:styleId="lawtype">
    <w:name w:val="lawtype"/>
    <w:basedOn w:val="Normal"/>
    <w:rsid w:val="00960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Normal"/>
    <w:rsid w:val="00960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ima">
    <w:name w:val="bottomima"/>
    <w:basedOn w:val="Normal"/>
    <w:rsid w:val="00960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o">
    <w:name w:val="bottomno"/>
    <w:basedOn w:val="Normal"/>
    <w:rsid w:val="00960CA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60C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60CA4"/>
    <w:rPr>
      <w:rFonts w:ascii="Times New Roman" w:eastAsia="Times New Roman" w:hAnsi="Times New Roman" w:cs="Times New Roman"/>
      <w:sz w:val="24"/>
      <w:szCs w:val="24"/>
    </w:rPr>
  </w:style>
  <w:style w:type="paragraph" w:customStyle="1" w:styleId="suplement">
    <w:name w:val="suplement"/>
    <w:basedOn w:val="Normal"/>
    <w:rsid w:val="00960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1">
    <w:name w:val="lar1"/>
    <w:basedOn w:val="Normal"/>
    <w:rsid w:val="00960CA4"/>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60C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960C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4080">
      <w:bodyDiv w:val="1"/>
      <w:marLeft w:val="0"/>
      <w:marRight w:val="0"/>
      <w:marTop w:val="0"/>
      <w:marBottom w:val="0"/>
      <w:divBdr>
        <w:top w:val="none" w:sz="0" w:space="0" w:color="auto"/>
        <w:left w:val="none" w:sz="0" w:space="0" w:color="auto"/>
        <w:bottom w:val="none" w:sz="0" w:space="0" w:color="auto"/>
        <w:right w:val="none" w:sz="0" w:space="0" w:color="auto"/>
      </w:divBdr>
      <w:divsChild>
        <w:div w:id="942036732">
          <w:marLeft w:val="0"/>
          <w:marRight w:val="0"/>
          <w:marTop w:val="0"/>
          <w:marBottom w:val="0"/>
          <w:divBdr>
            <w:top w:val="none" w:sz="0" w:space="0" w:color="auto"/>
            <w:left w:val="none" w:sz="0" w:space="0" w:color="auto"/>
            <w:bottom w:val="none" w:sz="0" w:space="0" w:color="auto"/>
            <w:right w:val="none" w:sz="0" w:space="0" w:color="auto"/>
          </w:divBdr>
          <w:divsChild>
            <w:div w:id="2076315621">
              <w:marLeft w:val="0"/>
              <w:marRight w:val="0"/>
              <w:marTop w:val="0"/>
              <w:marBottom w:val="0"/>
              <w:divBdr>
                <w:top w:val="none" w:sz="0" w:space="0" w:color="auto"/>
                <w:left w:val="none" w:sz="0" w:space="0" w:color="auto"/>
                <w:bottom w:val="none" w:sz="0" w:space="0" w:color="auto"/>
                <w:right w:val="none" w:sz="0" w:space="0" w:color="auto"/>
              </w:divBdr>
            </w:div>
            <w:div w:id="1384057067">
              <w:marLeft w:val="0"/>
              <w:marRight w:val="0"/>
              <w:marTop w:val="0"/>
              <w:marBottom w:val="0"/>
              <w:divBdr>
                <w:top w:val="none" w:sz="0" w:space="0" w:color="auto"/>
                <w:left w:val="none" w:sz="0" w:space="0" w:color="auto"/>
                <w:bottom w:val="none" w:sz="0" w:space="0" w:color="auto"/>
                <w:right w:val="none" w:sz="0" w:space="0" w:color="auto"/>
              </w:divBdr>
            </w:div>
            <w:div w:id="843671046">
              <w:marLeft w:val="0"/>
              <w:marRight w:val="0"/>
              <w:marTop w:val="0"/>
              <w:marBottom w:val="0"/>
              <w:divBdr>
                <w:top w:val="none" w:sz="0" w:space="0" w:color="auto"/>
                <w:left w:val="none" w:sz="0" w:space="0" w:color="auto"/>
                <w:bottom w:val="none" w:sz="0" w:space="0" w:color="auto"/>
                <w:right w:val="none" w:sz="0" w:space="0" w:color="auto"/>
              </w:divBdr>
            </w:div>
            <w:div w:id="211232191">
              <w:marLeft w:val="0"/>
              <w:marRight w:val="0"/>
              <w:marTop w:val="0"/>
              <w:marBottom w:val="0"/>
              <w:divBdr>
                <w:top w:val="none" w:sz="0" w:space="0" w:color="auto"/>
                <w:left w:val="none" w:sz="0" w:space="0" w:color="auto"/>
                <w:bottom w:val="none" w:sz="0" w:space="0" w:color="auto"/>
                <w:right w:val="none" w:sz="0" w:space="0" w:color="auto"/>
              </w:divBdr>
            </w:div>
            <w:div w:id="576281720">
              <w:marLeft w:val="0"/>
              <w:marRight w:val="0"/>
              <w:marTop w:val="0"/>
              <w:marBottom w:val="0"/>
              <w:divBdr>
                <w:top w:val="none" w:sz="0" w:space="0" w:color="auto"/>
                <w:left w:val="none" w:sz="0" w:space="0" w:color="auto"/>
                <w:bottom w:val="none" w:sz="0" w:space="0" w:color="auto"/>
                <w:right w:val="none" w:sz="0" w:space="0" w:color="auto"/>
              </w:divBdr>
            </w:div>
            <w:div w:id="34891743">
              <w:marLeft w:val="0"/>
              <w:marRight w:val="0"/>
              <w:marTop w:val="0"/>
              <w:marBottom w:val="0"/>
              <w:divBdr>
                <w:top w:val="none" w:sz="0" w:space="0" w:color="auto"/>
                <w:left w:val="none" w:sz="0" w:space="0" w:color="auto"/>
                <w:bottom w:val="none" w:sz="0" w:space="0" w:color="auto"/>
                <w:right w:val="none" w:sz="0" w:space="0" w:color="auto"/>
              </w:divBdr>
            </w:div>
            <w:div w:id="72704148">
              <w:marLeft w:val="0"/>
              <w:marRight w:val="0"/>
              <w:marTop w:val="0"/>
              <w:marBottom w:val="0"/>
              <w:divBdr>
                <w:top w:val="none" w:sz="0" w:space="0" w:color="auto"/>
                <w:left w:val="none" w:sz="0" w:space="0" w:color="auto"/>
                <w:bottom w:val="none" w:sz="0" w:space="0" w:color="auto"/>
                <w:right w:val="none" w:sz="0" w:space="0" w:color="auto"/>
              </w:divBdr>
            </w:div>
            <w:div w:id="1128014391">
              <w:marLeft w:val="0"/>
              <w:marRight w:val="0"/>
              <w:marTop w:val="0"/>
              <w:marBottom w:val="0"/>
              <w:divBdr>
                <w:top w:val="none" w:sz="0" w:space="0" w:color="auto"/>
                <w:left w:val="none" w:sz="0" w:space="0" w:color="auto"/>
                <w:bottom w:val="none" w:sz="0" w:space="0" w:color="auto"/>
                <w:right w:val="none" w:sz="0" w:space="0" w:color="auto"/>
              </w:divBdr>
            </w:div>
            <w:div w:id="576552184">
              <w:marLeft w:val="0"/>
              <w:marRight w:val="0"/>
              <w:marTop w:val="0"/>
              <w:marBottom w:val="0"/>
              <w:divBdr>
                <w:top w:val="none" w:sz="0" w:space="0" w:color="auto"/>
                <w:left w:val="none" w:sz="0" w:space="0" w:color="auto"/>
                <w:bottom w:val="none" w:sz="0" w:space="0" w:color="auto"/>
                <w:right w:val="none" w:sz="0" w:space="0" w:color="auto"/>
              </w:divBdr>
            </w:div>
            <w:div w:id="1505585692">
              <w:marLeft w:val="0"/>
              <w:marRight w:val="0"/>
              <w:marTop w:val="0"/>
              <w:marBottom w:val="0"/>
              <w:divBdr>
                <w:top w:val="none" w:sz="0" w:space="0" w:color="auto"/>
                <w:left w:val="none" w:sz="0" w:space="0" w:color="auto"/>
                <w:bottom w:val="none" w:sz="0" w:space="0" w:color="auto"/>
                <w:right w:val="none" w:sz="0" w:space="0" w:color="auto"/>
              </w:divBdr>
            </w:div>
            <w:div w:id="1506823032">
              <w:marLeft w:val="0"/>
              <w:marRight w:val="0"/>
              <w:marTop w:val="0"/>
              <w:marBottom w:val="0"/>
              <w:divBdr>
                <w:top w:val="none" w:sz="0" w:space="0" w:color="auto"/>
                <w:left w:val="none" w:sz="0" w:space="0" w:color="auto"/>
                <w:bottom w:val="none" w:sz="0" w:space="0" w:color="auto"/>
                <w:right w:val="none" w:sz="0" w:space="0" w:color="auto"/>
              </w:divBdr>
            </w:div>
            <w:div w:id="1701660519">
              <w:marLeft w:val="0"/>
              <w:marRight w:val="0"/>
              <w:marTop w:val="0"/>
              <w:marBottom w:val="0"/>
              <w:divBdr>
                <w:top w:val="none" w:sz="0" w:space="0" w:color="auto"/>
                <w:left w:val="none" w:sz="0" w:space="0" w:color="auto"/>
                <w:bottom w:val="none" w:sz="0" w:space="0" w:color="auto"/>
                <w:right w:val="none" w:sz="0" w:space="0" w:color="auto"/>
              </w:divBdr>
            </w:div>
            <w:div w:id="1284730650">
              <w:marLeft w:val="0"/>
              <w:marRight w:val="0"/>
              <w:marTop w:val="0"/>
              <w:marBottom w:val="0"/>
              <w:divBdr>
                <w:top w:val="none" w:sz="0" w:space="0" w:color="auto"/>
                <w:left w:val="none" w:sz="0" w:space="0" w:color="auto"/>
                <w:bottom w:val="none" w:sz="0" w:space="0" w:color="auto"/>
                <w:right w:val="none" w:sz="0" w:space="0" w:color="auto"/>
              </w:divBdr>
            </w:div>
            <w:div w:id="1491142452">
              <w:marLeft w:val="0"/>
              <w:marRight w:val="0"/>
              <w:marTop w:val="0"/>
              <w:marBottom w:val="0"/>
              <w:divBdr>
                <w:top w:val="none" w:sz="0" w:space="0" w:color="auto"/>
                <w:left w:val="none" w:sz="0" w:space="0" w:color="auto"/>
                <w:bottom w:val="none" w:sz="0" w:space="0" w:color="auto"/>
                <w:right w:val="none" w:sz="0" w:space="0" w:color="auto"/>
              </w:divBdr>
            </w:div>
            <w:div w:id="1797137496">
              <w:marLeft w:val="0"/>
              <w:marRight w:val="0"/>
              <w:marTop w:val="0"/>
              <w:marBottom w:val="0"/>
              <w:divBdr>
                <w:top w:val="none" w:sz="0" w:space="0" w:color="auto"/>
                <w:left w:val="none" w:sz="0" w:space="0" w:color="auto"/>
                <w:bottom w:val="none" w:sz="0" w:space="0" w:color="auto"/>
                <w:right w:val="none" w:sz="0" w:space="0" w:color="auto"/>
              </w:divBdr>
            </w:div>
            <w:div w:id="1751464419">
              <w:marLeft w:val="0"/>
              <w:marRight w:val="0"/>
              <w:marTop w:val="0"/>
              <w:marBottom w:val="0"/>
              <w:divBdr>
                <w:top w:val="none" w:sz="0" w:space="0" w:color="auto"/>
                <w:left w:val="none" w:sz="0" w:space="0" w:color="auto"/>
                <w:bottom w:val="none" w:sz="0" w:space="0" w:color="auto"/>
                <w:right w:val="none" w:sz="0" w:space="0" w:color="auto"/>
              </w:divBdr>
            </w:div>
            <w:div w:id="1178545282">
              <w:marLeft w:val="0"/>
              <w:marRight w:val="0"/>
              <w:marTop w:val="0"/>
              <w:marBottom w:val="0"/>
              <w:divBdr>
                <w:top w:val="none" w:sz="0" w:space="0" w:color="auto"/>
                <w:left w:val="none" w:sz="0" w:space="0" w:color="auto"/>
                <w:bottom w:val="none" w:sz="0" w:space="0" w:color="auto"/>
                <w:right w:val="none" w:sz="0" w:space="0" w:color="auto"/>
              </w:divBdr>
            </w:div>
            <w:div w:id="241372628">
              <w:marLeft w:val="0"/>
              <w:marRight w:val="0"/>
              <w:marTop w:val="0"/>
              <w:marBottom w:val="0"/>
              <w:divBdr>
                <w:top w:val="none" w:sz="0" w:space="0" w:color="auto"/>
                <w:left w:val="none" w:sz="0" w:space="0" w:color="auto"/>
                <w:bottom w:val="none" w:sz="0" w:space="0" w:color="auto"/>
                <w:right w:val="none" w:sz="0" w:space="0" w:color="auto"/>
              </w:divBdr>
            </w:div>
            <w:div w:id="193814554">
              <w:marLeft w:val="0"/>
              <w:marRight w:val="0"/>
              <w:marTop w:val="0"/>
              <w:marBottom w:val="0"/>
              <w:divBdr>
                <w:top w:val="none" w:sz="0" w:space="0" w:color="auto"/>
                <w:left w:val="none" w:sz="0" w:space="0" w:color="auto"/>
                <w:bottom w:val="none" w:sz="0" w:space="0" w:color="auto"/>
                <w:right w:val="none" w:sz="0" w:space="0" w:color="auto"/>
              </w:divBdr>
            </w:div>
            <w:div w:id="1554383680">
              <w:marLeft w:val="0"/>
              <w:marRight w:val="0"/>
              <w:marTop w:val="0"/>
              <w:marBottom w:val="0"/>
              <w:divBdr>
                <w:top w:val="none" w:sz="0" w:space="0" w:color="auto"/>
                <w:left w:val="none" w:sz="0" w:space="0" w:color="auto"/>
                <w:bottom w:val="none" w:sz="0" w:space="0" w:color="auto"/>
                <w:right w:val="none" w:sz="0" w:space="0" w:color="auto"/>
              </w:divBdr>
            </w:div>
            <w:div w:id="723453485">
              <w:marLeft w:val="0"/>
              <w:marRight w:val="0"/>
              <w:marTop w:val="0"/>
              <w:marBottom w:val="0"/>
              <w:divBdr>
                <w:top w:val="none" w:sz="0" w:space="0" w:color="auto"/>
                <w:left w:val="none" w:sz="0" w:space="0" w:color="auto"/>
                <w:bottom w:val="none" w:sz="0" w:space="0" w:color="auto"/>
                <w:right w:val="none" w:sz="0" w:space="0" w:color="auto"/>
              </w:divBdr>
            </w:div>
            <w:div w:id="1888174891">
              <w:marLeft w:val="0"/>
              <w:marRight w:val="0"/>
              <w:marTop w:val="0"/>
              <w:marBottom w:val="0"/>
              <w:divBdr>
                <w:top w:val="none" w:sz="0" w:space="0" w:color="auto"/>
                <w:left w:val="none" w:sz="0" w:space="0" w:color="auto"/>
                <w:bottom w:val="none" w:sz="0" w:space="0" w:color="auto"/>
                <w:right w:val="none" w:sz="0" w:space="0" w:color="auto"/>
              </w:divBdr>
            </w:div>
            <w:div w:id="1468737926">
              <w:marLeft w:val="0"/>
              <w:marRight w:val="0"/>
              <w:marTop w:val="0"/>
              <w:marBottom w:val="0"/>
              <w:divBdr>
                <w:top w:val="none" w:sz="0" w:space="0" w:color="auto"/>
                <w:left w:val="none" w:sz="0" w:space="0" w:color="auto"/>
                <w:bottom w:val="none" w:sz="0" w:space="0" w:color="auto"/>
                <w:right w:val="none" w:sz="0" w:space="0" w:color="auto"/>
              </w:divBdr>
            </w:div>
            <w:div w:id="305744617">
              <w:marLeft w:val="0"/>
              <w:marRight w:val="0"/>
              <w:marTop w:val="0"/>
              <w:marBottom w:val="0"/>
              <w:divBdr>
                <w:top w:val="none" w:sz="0" w:space="0" w:color="auto"/>
                <w:left w:val="none" w:sz="0" w:space="0" w:color="auto"/>
                <w:bottom w:val="none" w:sz="0" w:space="0" w:color="auto"/>
                <w:right w:val="none" w:sz="0" w:space="0" w:color="auto"/>
              </w:divBdr>
            </w:div>
            <w:div w:id="1566068701">
              <w:marLeft w:val="0"/>
              <w:marRight w:val="0"/>
              <w:marTop w:val="0"/>
              <w:marBottom w:val="0"/>
              <w:divBdr>
                <w:top w:val="none" w:sz="0" w:space="0" w:color="auto"/>
                <w:left w:val="none" w:sz="0" w:space="0" w:color="auto"/>
                <w:bottom w:val="none" w:sz="0" w:space="0" w:color="auto"/>
                <w:right w:val="none" w:sz="0" w:space="0" w:color="auto"/>
              </w:divBdr>
            </w:div>
            <w:div w:id="1693993937">
              <w:marLeft w:val="0"/>
              <w:marRight w:val="0"/>
              <w:marTop w:val="0"/>
              <w:marBottom w:val="0"/>
              <w:divBdr>
                <w:top w:val="none" w:sz="0" w:space="0" w:color="auto"/>
                <w:left w:val="none" w:sz="0" w:space="0" w:color="auto"/>
                <w:bottom w:val="none" w:sz="0" w:space="0" w:color="auto"/>
                <w:right w:val="none" w:sz="0" w:space="0" w:color="auto"/>
              </w:divBdr>
            </w:div>
            <w:div w:id="937445298">
              <w:marLeft w:val="0"/>
              <w:marRight w:val="0"/>
              <w:marTop w:val="0"/>
              <w:marBottom w:val="0"/>
              <w:divBdr>
                <w:top w:val="none" w:sz="0" w:space="0" w:color="auto"/>
                <w:left w:val="none" w:sz="0" w:space="0" w:color="auto"/>
                <w:bottom w:val="none" w:sz="0" w:space="0" w:color="auto"/>
                <w:right w:val="none" w:sz="0" w:space="0" w:color="auto"/>
              </w:divBdr>
            </w:div>
            <w:div w:id="493689003">
              <w:marLeft w:val="0"/>
              <w:marRight w:val="0"/>
              <w:marTop w:val="0"/>
              <w:marBottom w:val="0"/>
              <w:divBdr>
                <w:top w:val="none" w:sz="0" w:space="0" w:color="auto"/>
                <w:left w:val="none" w:sz="0" w:space="0" w:color="auto"/>
                <w:bottom w:val="none" w:sz="0" w:space="0" w:color="auto"/>
                <w:right w:val="none" w:sz="0" w:space="0" w:color="auto"/>
              </w:divBdr>
            </w:div>
            <w:div w:id="1795832793">
              <w:marLeft w:val="0"/>
              <w:marRight w:val="0"/>
              <w:marTop w:val="0"/>
              <w:marBottom w:val="0"/>
              <w:divBdr>
                <w:top w:val="none" w:sz="0" w:space="0" w:color="auto"/>
                <w:left w:val="none" w:sz="0" w:space="0" w:color="auto"/>
                <w:bottom w:val="none" w:sz="0" w:space="0" w:color="auto"/>
                <w:right w:val="none" w:sz="0" w:space="0" w:color="auto"/>
              </w:divBdr>
            </w:div>
            <w:div w:id="351541305">
              <w:marLeft w:val="0"/>
              <w:marRight w:val="0"/>
              <w:marTop w:val="0"/>
              <w:marBottom w:val="0"/>
              <w:divBdr>
                <w:top w:val="none" w:sz="0" w:space="0" w:color="auto"/>
                <w:left w:val="none" w:sz="0" w:space="0" w:color="auto"/>
                <w:bottom w:val="none" w:sz="0" w:space="0" w:color="auto"/>
                <w:right w:val="none" w:sz="0" w:space="0" w:color="auto"/>
              </w:divBdr>
            </w:div>
            <w:div w:id="1632520118">
              <w:marLeft w:val="0"/>
              <w:marRight w:val="0"/>
              <w:marTop w:val="0"/>
              <w:marBottom w:val="0"/>
              <w:divBdr>
                <w:top w:val="none" w:sz="0" w:space="0" w:color="auto"/>
                <w:left w:val="none" w:sz="0" w:space="0" w:color="auto"/>
                <w:bottom w:val="none" w:sz="0" w:space="0" w:color="auto"/>
                <w:right w:val="none" w:sz="0" w:space="0" w:color="auto"/>
              </w:divBdr>
            </w:div>
            <w:div w:id="618801208">
              <w:marLeft w:val="0"/>
              <w:marRight w:val="0"/>
              <w:marTop w:val="0"/>
              <w:marBottom w:val="0"/>
              <w:divBdr>
                <w:top w:val="none" w:sz="0" w:space="0" w:color="auto"/>
                <w:left w:val="none" w:sz="0" w:space="0" w:color="auto"/>
                <w:bottom w:val="none" w:sz="0" w:space="0" w:color="auto"/>
                <w:right w:val="none" w:sz="0" w:space="0" w:color="auto"/>
              </w:divBdr>
            </w:div>
            <w:div w:id="1870213695">
              <w:marLeft w:val="0"/>
              <w:marRight w:val="0"/>
              <w:marTop w:val="0"/>
              <w:marBottom w:val="0"/>
              <w:divBdr>
                <w:top w:val="none" w:sz="0" w:space="0" w:color="auto"/>
                <w:left w:val="none" w:sz="0" w:space="0" w:color="auto"/>
                <w:bottom w:val="none" w:sz="0" w:space="0" w:color="auto"/>
                <w:right w:val="none" w:sz="0" w:space="0" w:color="auto"/>
              </w:divBdr>
            </w:div>
            <w:div w:id="787626378">
              <w:marLeft w:val="0"/>
              <w:marRight w:val="0"/>
              <w:marTop w:val="0"/>
              <w:marBottom w:val="0"/>
              <w:divBdr>
                <w:top w:val="none" w:sz="0" w:space="0" w:color="auto"/>
                <w:left w:val="none" w:sz="0" w:space="0" w:color="auto"/>
                <w:bottom w:val="none" w:sz="0" w:space="0" w:color="auto"/>
                <w:right w:val="none" w:sz="0" w:space="0" w:color="auto"/>
              </w:divBdr>
            </w:div>
            <w:div w:id="2116318696">
              <w:marLeft w:val="0"/>
              <w:marRight w:val="0"/>
              <w:marTop w:val="0"/>
              <w:marBottom w:val="0"/>
              <w:divBdr>
                <w:top w:val="none" w:sz="0" w:space="0" w:color="auto"/>
                <w:left w:val="none" w:sz="0" w:space="0" w:color="auto"/>
                <w:bottom w:val="none" w:sz="0" w:space="0" w:color="auto"/>
                <w:right w:val="none" w:sz="0" w:space="0" w:color="auto"/>
              </w:divBdr>
            </w:div>
            <w:div w:id="2066102907">
              <w:marLeft w:val="0"/>
              <w:marRight w:val="0"/>
              <w:marTop w:val="0"/>
              <w:marBottom w:val="0"/>
              <w:divBdr>
                <w:top w:val="none" w:sz="0" w:space="0" w:color="auto"/>
                <w:left w:val="none" w:sz="0" w:space="0" w:color="auto"/>
                <w:bottom w:val="none" w:sz="0" w:space="0" w:color="auto"/>
                <w:right w:val="none" w:sz="0" w:space="0" w:color="auto"/>
              </w:divBdr>
            </w:div>
            <w:div w:id="360933043">
              <w:marLeft w:val="0"/>
              <w:marRight w:val="0"/>
              <w:marTop w:val="0"/>
              <w:marBottom w:val="0"/>
              <w:divBdr>
                <w:top w:val="none" w:sz="0" w:space="0" w:color="auto"/>
                <w:left w:val="none" w:sz="0" w:space="0" w:color="auto"/>
                <w:bottom w:val="none" w:sz="0" w:space="0" w:color="auto"/>
                <w:right w:val="none" w:sz="0" w:space="0" w:color="auto"/>
              </w:divBdr>
            </w:div>
            <w:div w:id="394857961">
              <w:marLeft w:val="0"/>
              <w:marRight w:val="0"/>
              <w:marTop w:val="0"/>
              <w:marBottom w:val="0"/>
              <w:divBdr>
                <w:top w:val="none" w:sz="0" w:space="0" w:color="auto"/>
                <w:left w:val="none" w:sz="0" w:space="0" w:color="auto"/>
                <w:bottom w:val="none" w:sz="0" w:space="0" w:color="auto"/>
                <w:right w:val="none" w:sz="0" w:space="0" w:color="auto"/>
              </w:divBdr>
            </w:div>
            <w:div w:id="805901604">
              <w:marLeft w:val="0"/>
              <w:marRight w:val="0"/>
              <w:marTop w:val="0"/>
              <w:marBottom w:val="0"/>
              <w:divBdr>
                <w:top w:val="none" w:sz="0" w:space="0" w:color="auto"/>
                <w:left w:val="none" w:sz="0" w:space="0" w:color="auto"/>
                <w:bottom w:val="none" w:sz="0" w:space="0" w:color="auto"/>
                <w:right w:val="none" w:sz="0" w:space="0" w:color="auto"/>
              </w:divBdr>
            </w:div>
            <w:div w:id="283468233">
              <w:marLeft w:val="0"/>
              <w:marRight w:val="0"/>
              <w:marTop w:val="0"/>
              <w:marBottom w:val="0"/>
              <w:divBdr>
                <w:top w:val="none" w:sz="0" w:space="0" w:color="auto"/>
                <w:left w:val="none" w:sz="0" w:space="0" w:color="auto"/>
                <w:bottom w:val="none" w:sz="0" w:space="0" w:color="auto"/>
                <w:right w:val="none" w:sz="0" w:space="0" w:color="auto"/>
              </w:divBdr>
            </w:div>
            <w:div w:id="114251625">
              <w:marLeft w:val="0"/>
              <w:marRight w:val="0"/>
              <w:marTop w:val="0"/>
              <w:marBottom w:val="0"/>
              <w:divBdr>
                <w:top w:val="none" w:sz="0" w:space="0" w:color="auto"/>
                <w:left w:val="none" w:sz="0" w:space="0" w:color="auto"/>
                <w:bottom w:val="none" w:sz="0" w:space="0" w:color="auto"/>
                <w:right w:val="none" w:sz="0" w:space="0" w:color="auto"/>
              </w:divBdr>
            </w:div>
            <w:div w:id="2022392019">
              <w:marLeft w:val="0"/>
              <w:marRight w:val="0"/>
              <w:marTop w:val="0"/>
              <w:marBottom w:val="0"/>
              <w:divBdr>
                <w:top w:val="none" w:sz="0" w:space="0" w:color="auto"/>
                <w:left w:val="none" w:sz="0" w:space="0" w:color="auto"/>
                <w:bottom w:val="none" w:sz="0" w:space="0" w:color="auto"/>
                <w:right w:val="none" w:sz="0" w:space="0" w:color="auto"/>
              </w:divBdr>
            </w:div>
            <w:div w:id="2069765951">
              <w:marLeft w:val="0"/>
              <w:marRight w:val="0"/>
              <w:marTop w:val="0"/>
              <w:marBottom w:val="0"/>
              <w:divBdr>
                <w:top w:val="none" w:sz="0" w:space="0" w:color="auto"/>
                <w:left w:val="none" w:sz="0" w:space="0" w:color="auto"/>
                <w:bottom w:val="none" w:sz="0" w:space="0" w:color="auto"/>
                <w:right w:val="none" w:sz="0" w:space="0" w:color="auto"/>
              </w:divBdr>
            </w:div>
            <w:div w:id="1325818141">
              <w:marLeft w:val="0"/>
              <w:marRight w:val="0"/>
              <w:marTop w:val="0"/>
              <w:marBottom w:val="0"/>
              <w:divBdr>
                <w:top w:val="none" w:sz="0" w:space="0" w:color="auto"/>
                <w:left w:val="none" w:sz="0" w:space="0" w:color="auto"/>
                <w:bottom w:val="none" w:sz="0" w:space="0" w:color="auto"/>
                <w:right w:val="none" w:sz="0" w:space="0" w:color="auto"/>
              </w:divBdr>
            </w:div>
            <w:div w:id="1215123810">
              <w:marLeft w:val="0"/>
              <w:marRight w:val="0"/>
              <w:marTop w:val="0"/>
              <w:marBottom w:val="0"/>
              <w:divBdr>
                <w:top w:val="none" w:sz="0" w:space="0" w:color="auto"/>
                <w:left w:val="none" w:sz="0" w:space="0" w:color="auto"/>
                <w:bottom w:val="none" w:sz="0" w:space="0" w:color="auto"/>
                <w:right w:val="none" w:sz="0" w:space="0" w:color="auto"/>
              </w:divBdr>
            </w:div>
            <w:div w:id="972901931">
              <w:marLeft w:val="0"/>
              <w:marRight w:val="0"/>
              <w:marTop w:val="0"/>
              <w:marBottom w:val="0"/>
              <w:divBdr>
                <w:top w:val="none" w:sz="0" w:space="0" w:color="auto"/>
                <w:left w:val="none" w:sz="0" w:space="0" w:color="auto"/>
                <w:bottom w:val="none" w:sz="0" w:space="0" w:color="auto"/>
                <w:right w:val="none" w:sz="0" w:space="0" w:color="auto"/>
              </w:divBdr>
            </w:div>
            <w:div w:id="1693067479">
              <w:marLeft w:val="0"/>
              <w:marRight w:val="0"/>
              <w:marTop w:val="0"/>
              <w:marBottom w:val="0"/>
              <w:divBdr>
                <w:top w:val="none" w:sz="0" w:space="0" w:color="auto"/>
                <w:left w:val="none" w:sz="0" w:space="0" w:color="auto"/>
                <w:bottom w:val="none" w:sz="0" w:space="0" w:color="auto"/>
                <w:right w:val="none" w:sz="0" w:space="0" w:color="auto"/>
              </w:divBdr>
            </w:div>
            <w:div w:id="1726684301">
              <w:marLeft w:val="0"/>
              <w:marRight w:val="0"/>
              <w:marTop w:val="0"/>
              <w:marBottom w:val="0"/>
              <w:divBdr>
                <w:top w:val="none" w:sz="0" w:space="0" w:color="auto"/>
                <w:left w:val="none" w:sz="0" w:space="0" w:color="auto"/>
                <w:bottom w:val="none" w:sz="0" w:space="0" w:color="auto"/>
                <w:right w:val="none" w:sz="0" w:space="0" w:color="auto"/>
              </w:divBdr>
            </w:div>
            <w:div w:id="1708021042">
              <w:marLeft w:val="0"/>
              <w:marRight w:val="0"/>
              <w:marTop w:val="0"/>
              <w:marBottom w:val="0"/>
              <w:divBdr>
                <w:top w:val="none" w:sz="0" w:space="0" w:color="auto"/>
                <w:left w:val="none" w:sz="0" w:space="0" w:color="auto"/>
                <w:bottom w:val="none" w:sz="0" w:space="0" w:color="auto"/>
                <w:right w:val="none" w:sz="0" w:space="0" w:color="auto"/>
              </w:divBdr>
            </w:div>
            <w:div w:id="88545499">
              <w:marLeft w:val="0"/>
              <w:marRight w:val="0"/>
              <w:marTop w:val="0"/>
              <w:marBottom w:val="0"/>
              <w:divBdr>
                <w:top w:val="none" w:sz="0" w:space="0" w:color="auto"/>
                <w:left w:val="none" w:sz="0" w:space="0" w:color="auto"/>
                <w:bottom w:val="none" w:sz="0" w:space="0" w:color="auto"/>
                <w:right w:val="none" w:sz="0" w:space="0" w:color="auto"/>
              </w:divBdr>
            </w:div>
            <w:div w:id="413860523">
              <w:marLeft w:val="0"/>
              <w:marRight w:val="0"/>
              <w:marTop w:val="0"/>
              <w:marBottom w:val="0"/>
              <w:divBdr>
                <w:top w:val="none" w:sz="0" w:space="0" w:color="auto"/>
                <w:left w:val="none" w:sz="0" w:space="0" w:color="auto"/>
                <w:bottom w:val="none" w:sz="0" w:space="0" w:color="auto"/>
                <w:right w:val="none" w:sz="0" w:space="0" w:color="auto"/>
              </w:divBdr>
            </w:div>
            <w:div w:id="1665472980">
              <w:marLeft w:val="0"/>
              <w:marRight w:val="0"/>
              <w:marTop w:val="0"/>
              <w:marBottom w:val="0"/>
              <w:divBdr>
                <w:top w:val="none" w:sz="0" w:space="0" w:color="auto"/>
                <w:left w:val="none" w:sz="0" w:space="0" w:color="auto"/>
                <w:bottom w:val="none" w:sz="0" w:space="0" w:color="auto"/>
                <w:right w:val="none" w:sz="0" w:space="0" w:color="auto"/>
              </w:divBdr>
            </w:div>
            <w:div w:id="1743798432">
              <w:marLeft w:val="0"/>
              <w:marRight w:val="0"/>
              <w:marTop w:val="0"/>
              <w:marBottom w:val="0"/>
              <w:divBdr>
                <w:top w:val="none" w:sz="0" w:space="0" w:color="auto"/>
                <w:left w:val="none" w:sz="0" w:space="0" w:color="auto"/>
                <w:bottom w:val="none" w:sz="0" w:space="0" w:color="auto"/>
                <w:right w:val="none" w:sz="0" w:space="0" w:color="auto"/>
              </w:divBdr>
            </w:div>
            <w:div w:id="1445922689">
              <w:marLeft w:val="0"/>
              <w:marRight w:val="0"/>
              <w:marTop w:val="0"/>
              <w:marBottom w:val="0"/>
              <w:divBdr>
                <w:top w:val="none" w:sz="0" w:space="0" w:color="auto"/>
                <w:left w:val="none" w:sz="0" w:space="0" w:color="auto"/>
                <w:bottom w:val="none" w:sz="0" w:space="0" w:color="auto"/>
                <w:right w:val="none" w:sz="0" w:space="0" w:color="auto"/>
              </w:divBdr>
            </w:div>
            <w:div w:id="1958683523">
              <w:marLeft w:val="0"/>
              <w:marRight w:val="0"/>
              <w:marTop w:val="0"/>
              <w:marBottom w:val="0"/>
              <w:divBdr>
                <w:top w:val="none" w:sz="0" w:space="0" w:color="auto"/>
                <w:left w:val="none" w:sz="0" w:space="0" w:color="auto"/>
                <w:bottom w:val="none" w:sz="0" w:space="0" w:color="auto"/>
                <w:right w:val="none" w:sz="0" w:space="0" w:color="auto"/>
              </w:divBdr>
            </w:div>
            <w:div w:id="1764258001">
              <w:marLeft w:val="0"/>
              <w:marRight w:val="0"/>
              <w:marTop w:val="0"/>
              <w:marBottom w:val="0"/>
              <w:divBdr>
                <w:top w:val="none" w:sz="0" w:space="0" w:color="auto"/>
                <w:left w:val="none" w:sz="0" w:space="0" w:color="auto"/>
                <w:bottom w:val="none" w:sz="0" w:space="0" w:color="auto"/>
                <w:right w:val="none" w:sz="0" w:space="0" w:color="auto"/>
              </w:divBdr>
            </w:div>
            <w:div w:id="759103494">
              <w:marLeft w:val="0"/>
              <w:marRight w:val="0"/>
              <w:marTop w:val="0"/>
              <w:marBottom w:val="0"/>
              <w:divBdr>
                <w:top w:val="none" w:sz="0" w:space="0" w:color="auto"/>
                <w:left w:val="none" w:sz="0" w:space="0" w:color="auto"/>
                <w:bottom w:val="none" w:sz="0" w:space="0" w:color="auto"/>
                <w:right w:val="none" w:sz="0" w:space="0" w:color="auto"/>
              </w:divBdr>
            </w:div>
            <w:div w:id="2086995044">
              <w:marLeft w:val="0"/>
              <w:marRight w:val="0"/>
              <w:marTop w:val="0"/>
              <w:marBottom w:val="0"/>
              <w:divBdr>
                <w:top w:val="none" w:sz="0" w:space="0" w:color="auto"/>
                <w:left w:val="none" w:sz="0" w:space="0" w:color="auto"/>
                <w:bottom w:val="none" w:sz="0" w:space="0" w:color="auto"/>
                <w:right w:val="none" w:sz="0" w:space="0" w:color="auto"/>
              </w:divBdr>
            </w:div>
            <w:div w:id="1779374289">
              <w:marLeft w:val="0"/>
              <w:marRight w:val="0"/>
              <w:marTop w:val="0"/>
              <w:marBottom w:val="0"/>
              <w:divBdr>
                <w:top w:val="none" w:sz="0" w:space="0" w:color="auto"/>
                <w:left w:val="none" w:sz="0" w:space="0" w:color="auto"/>
                <w:bottom w:val="none" w:sz="0" w:space="0" w:color="auto"/>
                <w:right w:val="none" w:sz="0" w:space="0" w:color="auto"/>
              </w:divBdr>
            </w:div>
            <w:div w:id="388190766">
              <w:marLeft w:val="0"/>
              <w:marRight w:val="0"/>
              <w:marTop w:val="0"/>
              <w:marBottom w:val="0"/>
              <w:divBdr>
                <w:top w:val="none" w:sz="0" w:space="0" w:color="auto"/>
                <w:left w:val="none" w:sz="0" w:space="0" w:color="auto"/>
                <w:bottom w:val="none" w:sz="0" w:space="0" w:color="auto"/>
                <w:right w:val="none" w:sz="0" w:space="0" w:color="auto"/>
              </w:divBdr>
            </w:div>
            <w:div w:id="1392533962">
              <w:marLeft w:val="0"/>
              <w:marRight w:val="0"/>
              <w:marTop w:val="0"/>
              <w:marBottom w:val="0"/>
              <w:divBdr>
                <w:top w:val="none" w:sz="0" w:space="0" w:color="auto"/>
                <w:left w:val="none" w:sz="0" w:space="0" w:color="auto"/>
                <w:bottom w:val="none" w:sz="0" w:space="0" w:color="auto"/>
                <w:right w:val="none" w:sz="0" w:space="0" w:color="auto"/>
              </w:divBdr>
            </w:div>
            <w:div w:id="948122527">
              <w:marLeft w:val="0"/>
              <w:marRight w:val="0"/>
              <w:marTop w:val="0"/>
              <w:marBottom w:val="0"/>
              <w:divBdr>
                <w:top w:val="none" w:sz="0" w:space="0" w:color="auto"/>
                <w:left w:val="none" w:sz="0" w:space="0" w:color="auto"/>
                <w:bottom w:val="none" w:sz="0" w:space="0" w:color="auto"/>
                <w:right w:val="none" w:sz="0" w:space="0" w:color="auto"/>
              </w:divBdr>
            </w:div>
            <w:div w:id="1892502086">
              <w:marLeft w:val="0"/>
              <w:marRight w:val="0"/>
              <w:marTop w:val="0"/>
              <w:marBottom w:val="0"/>
              <w:divBdr>
                <w:top w:val="none" w:sz="0" w:space="0" w:color="auto"/>
                <w:left w:val="none" w:sz="0" w:space="0" w:color="auto"/>
                <w:bottom w:val="none" w:sz="0" w:space="0" w:color="auto"/>
                <w:right w:val="none" w:sz="0" w:space="0" w:color="auto"/>
              </w:divBdr>
            </w:div>
            <w:div w:id="1978755129">
              <w:marLeft w:val="0"/>
              <w:marRight w:val="0"/>
              <w:marTop w:val="0"/>
              <w:marBottom w:val="0"/>
              <w:divBdr>
                <w:top w:val="none" w:sz="0" w:space="0" w:color="auto"/>
                <w:left w:val="none" w:sz="0" w:space="0" w:color="auto"/>
                <w:bottom w:val="none" w:sz="0" w:space="0" w:color="auto"/>
                <w:right w:val="none" w:sz="0" w:space="0" w:color="auto"/>
              </w:divBdr>
            </w:div>
            <w:div w:id="94138285">
              <w:marLeft w:val="0"/>
              <w:marRight w:val="0"/>
              <w:marTop w:val="0"/>
              <w:marBottom w:val="0"/>
              <w:divBdr>
                <w:top w:val="none" w:sz="0" w:space="0" w:color="auto"/>
                <w:left w:val="none" w:sz="0" w:space="0" w:color="auto"/>
                <w:bottom w:val="none" w:sz="0" w:space="0" w:color="auto"/>
                <w:right w:val="none" w:sz="0" w:space="0" w:color="auto"/>
              </w:divBdr>
            </w:div>
            <w:div w:id="1597665082">
              <w:marLeft w:val="0"/>
              <w:marRight w:val="0"/>
              <w:marTop w:val="0"/>
              <w:marBottom w:val="0"/>
              <w:divBdr>
                <w:top w:val="none" w:sz="0" w:space="0" w:color="auto"/>
                <w:left w:val="none" w:sz="0" w:space="0" w:color="auto"/>
                <w:bottom w:val="none" w:sz="0" w:space="0" w:color="auto"/>
                <w:right w:val="none" w:sz="0" w:space="0" w:color="auto"/>
              </w:divBdr>
            </w:div>
            <w:div w:id="854077530">
              <w:marLeft w:val="0"/>
              <w:marRight w:val="0"/>
              <w:marTop w:val="0"/>
              <w:marBottom w:val="0"/>
              <w:divBdr>
                <w:top w:val="none" w:sz="0" w:space="0" w:color="auto"/>
                <w:left w:val="none" w:sz="0" w:space="0" w:color="auto"/>
                <w:bottom w:val="none" w:sz="0" w:space="0" w:color="auto"/>
                <w:right w:val="none" w:sz="0" w:space="0" w:color="auto"/>
              </w:divBdr>
            </w:div>
            <w:div w:id="1998146209">
              <w:marLeft w:val="0"/>
              <w:marRight w:val="0"/>
              <w:marTop w:val="0"/>
              <w:marBottom w:val="0"/>
              <w:divBdr>
                <w:top w:val="none" w:sz="0" w:space="0" w:color="auto"/>
                <w:left w:val="none" w:sz="0" w:space="0" w:color="auto"/>
                <w:bottom w:val="none" w:sz="0" w:space="0" w:color="auto"/>
                <w:right w:val="none" w:sz="0" w:space="0" w:color="auto"/>
              </w:divBdr>
            </w:div>
            <w:div w:id="510414757">
              <w:marLeft w:val="0"/>
              <w:marRight w:val="0"/>
              <w:marTop w:val="0"/>
              <w:marBottom w:val="0"/>
              <w:divBdr>
                <w:top w:val="none" w:sz="0" w:space="0" w:color="auto"/>
                <w:left w:val="none" w:sz="0" w:space="0" w:color="auto"/>
                <w:bottom w:val="none" w:sz="0" w:space="0" w:color="auto"/>
                <w:right w:val="none" w:sz="0" w:space="0" w:color="auto"/>
              </w:divBdr>
            </w:div>
            <w:div w:id="376705067">
              <w:marLeft w:val="0"/>
              <w:marRight w:val="0"/>
              <w:marTop w:val="0"/>
              <w:marBottom w:val="0"/>
              <w:divBdr>
                <w:top w:val="none" w:sz="0" w:space="0" w:color="auto"/>
                <w:left w:val="none" w:sz="0" w:space="0" w:color="auto"/>
                <w:bottom w:val="none" w:sz="0" w:space="0" w:color="auto"/>
                <w:right w:val="none" w:sz="0" w:space="0" w:color="auto"/>
              </w:divBdr>
            </w:div>
            <w:div w:id="1576864438">
              <w:marLeft w:val="0"/>
              <w:marRight w:val="0"/>
              <w:marTop w:val="0"/>
              <w:marBottom w:val="0"/>
              <w:divBdr>
                <w:top w:val="none" w:sz="0" w:space="0" w:color="auto"/>
                <w:left w:val="none" w:sz="0" w:space="0" w:color="auto"/>
                <w:bottom w:val="none" w:sz="0" w:space="0" w:color="auto"/>
                <w:right w:val="none" w:sz="0" w:space="0" w:color="auto"/>
              </w:divBdr>
            </w:div>
            <w:div w:id="33386454">
              <w:marLeft w:val="0"/>
              <w:marRight w:val="0"/>
              <w:marTop w:val="0"/>
              <w:marBottom w:val="0"/>
              <w:divBdr>
                <w:top w:val="none" w:sz="0" w:space="0" w:color="auto"/>
                <w:left w:val="none" w:sz="0" w:space="0" w:color="auto"/>
                <w:bottom w:val="none" w:sz="0" w:space="0" w:color="auto"/>
                <w:right w:val="none" w:sz="0" w:space="0" w:color="auto"/>
              </w:divBdr>
            </w:div>
            <w:div w:id="472215136">
              <w:marLeft w:val="0"/>
              <w:marRight w:val="0"/>
              <w:marTop w:val="0"/>
              <w:marBottom w:val="0"/>
              <w:divBdr>
                <w:top w:val="none" w:sz="0" w:space="0" w:color="auto"/>
                <w:left w:val="none" w:sz="0" w:space="0" w:color="auto"/>
                <w:bottom w:val="none" w:sz="0" w:space="0" w:color="auto"/>
                <w:right w:val="none" w:sz="0" w:space="0" w:color="auto"/>
              </w:divBdr>
            </w:div>
            <w:div w:id="70466625">
              <w:marLeft w:val="0"/>
              <w:marRight w:val="0"/>
              <w:marTop w:val="0"/>
              <w:marBottom w:val="0"/>
              <w:divBdr>
                <w:top w:val="none" w:sz="0" w:space="0" w:color="auto"/>
                <w:left w:val="none" w:sz="0" w:space="0" w:color="auto"/>
                <w:bottom w:val="none" w:sz="0" w:space="0" w:color="auto"/>
                <w:right w:val="none" w:sz="0" w:space="0" w:color="auto"/>
              </w:divBdr>
            </w:div>
            <w:div w:id="519660065">
              <w:marLeft w:val="0"/>
              <w:marRight w:val="0"/>
              <w:marTop w:val="0"/>
              <w:marBottom w:val="0"/>
              <w:divBdr>
                <w:top w:val="none" w:sz="0" w:space="0" w:color="auto"/>
                <w:left w:val="none" w:sz="0" w:space="0" w:color="auto"/>
                <w:bottom w:val="none" w:sz="0" w:space="0" w:color="auto"/>
                <w:right w:val="none" w:sz="0" w:space="0" w:color="auto"/>
              </w:divBdr>
            </w:div>
            <w:div w:id="825630251">
              <w:marLeft w:val="0"/>
              <w:marRight w:val="0"/>
              <w:marTop w:val="0"/>
              <w:marBottom w:val="0"/>
              <w:divBdr>
                <w:top w:val="none" w:sz="0" w:space="0" w:color="auto"/>
                <w:left w:val="none" w:sz="0" w:space="0" w:color="auto"/>
                <w:bottom w:val="none" w:sz="0" w:space="0" w:color="auto"/>
                <w:right w:val="none" w:sz="0" w:space="0" w:color="auto"/>
              </w:divBdr>
            </w:div>
            <w:div w:id="2003505628">
              <w:marLeft w:val="0"/>
              <w:marRight w:val="0"/>
              <w:marTop w:val="0"/>
              <w:marBottom w:val="0"/>
              <w:divBdr>
                <w:top w:val="none" w:sz="0" w:space="0" w:color="auto"/>
                <w:left w:val="none" w:sz="0" w:space="0" w:color="auto"/>
                <w:bottom w:val="none" w:sz="0" w:space="0" w:color="auto"/>
                <w:right w:val="none" w:sz="0" w:space="0" w:color="auto"/>
              </w:divBdr>
            </w:div>
            <w:div w:id="662588833">
              <w:marLeft w:val="0"/>
              <w:marRight w:val="0"/>
              <w:marTop w:val="0"/>
              <w:marBottom w:val="0"/>
              <w:divBdr>
                <w:top w:val="none" w:sz="0" w:space="0" w:color="auto"/>
                <w:left w:val="none" w:sz="0" w:space="0" w:color="auto"/>
                <w:bottom w:val="none" w:sz="0" w:space="0" w:color="auto"/>
                <w:right w:val="none" w:sz="0" w:space="0" w:color="auto"/>
              </w:divBdr>
            </w:div>
            <w:div w:id="1186867175">
              <w:marLeft w:val="0"/>
              <w:marRight w:val="0"/>
              <w:marTop w:val="0"/>
              <w:marBottom w:val="0"/>
              <w:divBdr>
                <w:top w:val="none" w:sz="0" w:space="0" w:color="auto"/>
                <w:left w:val="none" w:sz="0" w:space="0" w:color="auto"/>
                <w:bottom w:val="none" w:sz="0" w:space="0" w:color="auto"/>
                <w:right w:val="none" w:sz="0" w:space="0" w:color="auto"/>
              </w:divBdr>
            </w:div>
            <w:div w:id="1852647670">
              <w:marLeft w:val="0"/>
              <w:marRight w:val="0"/>
              <w:marTop w:val="0"/>
              <w:marBottom w:val="0"/>
              <w:divBdr>
                <w:top w:val="none" w:sz="0" w:space="0" w:color="auto"/>
                <w:left w:val="none" w:sz="0" w:space="0" w:color="auto"/>
                <w:bottom w:val="none" w:sz="0" w:space="0" w:color="auto"/>
                <w:right w:val="none" w:sz="0" w:space="0" w:color="auto"/>
              </w:divBdr>
            </w:div>
            <w:div w:id="1761870224">
              <w:marLeft w:val="0"/>
              <w:marRight w:val="0"/>
              <w:marTop w:val="0"/>
              <w:marBottom w:val="0"/>
              <w:divBdr>
                <w:top w:val="none" w:sz="0" w:space="0" w:color="auto"/>
                <w:left w:val="none" w:sz="0" w:space="0" w:color="auto"/>
                <w:bottom w:val="none" w:sz="0" w:space="0" w:color="auto"/>
                <w:right w:val="none" w:sz="0" w:space="0" w:color="auto"/>
              </w:divBdr>
            </w:div>
            <w:div w:id="1871261069">
              <w:marLeft w:val="0"/>
              <w:marRight w:val="0"/>
              <w:marTop w:val="0"/>
              <w:marBottom w:val="0"/>
              <w:divBdr>
                <w:top w:val="none" w:sz="0" w:space="0" w:color="auto"/>
                <w:left w:val="none" w:sz="0" w:space="0" w:color="auto"/>
                <w:bottom w:val="none" w:sz="0" w:space="0" w:color="auto"/>
                <w:right w:val="none" w:sz="0" w:space="0" w:color="auto"/>
              </w:divBdr>
            </w:div>
            <w:div w:id="164443702">
              <w:marLeft w:val="0"/>
              <w:marRight w:val="0"/>
              <w:marTop w:val="0"/>
              <w:marBottom w:val="0"/>
              <w:divBdr>
                <w:top w:val="none" w:sz="0" w:space="0" w:color="auto"/>
                <w:left w:val="none" w:sz="0" w:space="0" w:color="auto"/>
                <w:bottom w:val="none" w:sz="0" w:space="0" w:color="auto"/>
                <w:right w:val="none" w:sz="0" w:space="0" w:color="auto"/>
              </w:divBdr>
            </w:div>
            <w:div w:id="1208838161">
              <w:marLeft w:val="0"/>
              <w:marRight w:val="0"/>
              <w:marTop w:val="0"/>
              <w:marBottom w:val="0"/>
              <w:divBdr>
                <w:top w:val="none" w:sz="0" w:space="0" w:color="auto"/>
                <w:left w:val="none" w:sz="0" w:space="0" w:color="auto"/>
                <w:bottom w:val="none" w:sz="0" w:space="0" w:color="auto"/>
                <w:right w:val="none" w:sz="0" w:space="0" w:color="auto"/>
              </w:divBdr>
            </w:div>
            <w:div w:id="1798986298">
              <w:marLeft w:val="0"/>
              <w:marRight w:val="0"/>
              <w:marTop w:val="0"/>
              <w:marBottom w:val="0"/>
              <w:divBdr>
                <w:top w:val="none" w:sz="0" w:space="0" w:color="auto"/>
                <w:left w:val="none" w:sz="0" w:space="0" w:color="auto"/>
                <w:bottom w:val="none" w:sz="0" w:space="0" w:color="auto"/>
                <w:right w:val="none" w:sz="0" w:space="0" w:color="auto"/>
              </w:divBdr>
            </w:div>
            <w:div w:id="394939674">
              <w:marLeft w:val="0"/>
              <w:marRight w:val="0"/>
              <w:marTop w:val="0"/>
              <w:marBottom w:val="0"/>
              <w:divBdr>
                <w:top w:val="none" w:sz="0" w:space="0" w:color="auto"/>
                <w:left w:val="none" w:sz="0" w:space="0" w:color="auto"/>
                <w:bottom w:val="none" w:sz="0" w:space="0" w:color="auto"/>
                <w:right w:val="none" w:sz="0" w:space="0" w:color="auto"/>
              </w:divBdr>
            </w:div>
            <w:div w:id="32733101">
              <w:marLeft w:val="0"/>
              <w:marRight w:val="0"/>
              <w:marTop w:val="0"/>
              <w:marBottom w:val="0"/>
              <w:divBdr>
                <w:top w:val="none" w:sz="0" w:space="0" w:color="auto"/>
                <w:left w:val="none" w:sz="0" w:space="0" w:color="auto"/>
                <w:bottom w:val="none" w:sz="0" w:space="0" w:color="auto"/>
                <w:right w:val="none" w:sz="0" w:space="0" w:color="auto"/>
              </w:divBdr>
            </w:div>
            <w:div w:id="1668364564">
              <w:marLeft w:val="0"/>
              <w:marRight w:val="0"/>
              <w:marTop w:val="0"/>
              <w:marBottom w:val="0"/>
              <w:divBdr>
                <w:top w:val="none" w:sz="0" w:space="0" w:color="auto"/>
                <w:left w:val="none" w:sz="0" w:space="0" w:color="auto"/>
                <w:bottom w:val="none" w:sz="0" w:space="0" w:color="auto"/>
                <w:right w:val="none" w:sz="0" w:space="0" w:color="auto"/>
              </w:divBdr>
            </w:div>
            <w:div w:id="1277449572">
              <w:marLeft w:val="0"/>
              <w:marRight w:val="0"/>
              <w:marTop w:val="0"/>
              <w:marBottom w:val="0"/>
              <w:divBdr>
                <w:top w:val="none" w:sz="0" w:space="0" w:color="auto"/>
                <w:left w:val="none" w:sz="0" w:space="0" w:color="auto"/>
                <w:bottom w:val="none" w:sz="0" w:space="0" w:color="auto"/>
                <w:right w:val="none" w:sz="0" w:space="0" w:color="auto"/>
              </w:divBdr>
            </w:div>
            <w:div w:id="2113426521">
              <w:marLeft w:val="0"/>
              <w:marRight w:val="0"/>
              <w:marTop w:val="0"/>
              <w:marBottom w:val="0"/>
              <w:divBdr>
                <w:top w:val="none" w:sz="0" w:space="0" w:color="auto"/>
                <w:left w:val="none" w:sz="0" w:space="0" w:color="auto"/>
                <w:bottom w:val="none" w:sz="0" w:space="0" w:color="auto"/>
                <w:right w:val="none" w:sz="0" w:space="0" w:color="auto"/>
              </w:divBdr>
            </w:div>
            <w:div w:id="220681436">
              <w:marLeft w:val="0"/>
              <w:marRight w:val="0"/>
              <w:marTop w:val="0"/>
              <w:marBottom w:val="0"/>
              <w:divBdr>
                <w:top w:val="none" w:sz="0" w:space="0" w:color="auto"/>
                <w:left w:val="none" w:sz="0" w:space="0" w:color="auto"/>
                <w:bottom w:val="none" w:sz="0" w:space="0" w:color="auto"/>
                <w:right w:val="none" w:sz="0" w:space="0" w:color="auto"/>
              </w:divBdr>
            </w:div>
            <w:div w:id="6125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0804">
      <w:bodyDiv w:val="1"/>
      <w:marLeft w:val="0"/>
      <w:marRight w:val="0"/>
      <w:marTop w:val="0"/>
      <w:marBottom w:val="0"/>
      <w:divBdr>
        <w:top w:val="none" w:sz="0" w:space="0" w:color="auto"/>
        <w:left w:val="none" w:sz="0" w:space="0" w:color="auto"/>
        <w:bottom w:val="none" w:sz="0" w:space="0" w:color="auto"/>
        <w:right w:val="none" w:sz="0" w:space="0" w:color="auto"/>
      </w:divBdr>
      <w:divsChild>
        <w:div w:id="127501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11274</Words>
  <Characters>64263</Characters>
  <Application>Microsoft Office Word</Application>
  <DocSecurity>0</DocSecurity>
  <Lines>535</Lines>
  <Paragraphs>150</Paragraphs>
  <ScaleCrop>false</ScaleCrop>
  <Company/>
  <LinksUpToDate>false</LinksUpToDate>
  <CharactersWithSpaces>75387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6</cp:revision>
  <dcterms:created xsi:type="dcterms:W3CDTF">2015-12-25T06:49:00Z</dcterms:created>
  <dcterms:modified xsi:type="dcterms:W3CDTF">2015-12-25T06:53:00Z</dcterms:modified>
</cp:coreProperties>
</file>