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80488" w14:textId="77777777" w:rsidR="00D5115B" w:rsidRPr="00EA7671" w:rsidRDefault="00D5115B" w:rsidP="00D5115B">
      <w:pPr>
        <w:spacing w:after="0"/>
        <w:jc w:val="center"/>
        <w:rPr>
          <w:rStyle w:val="Strong"/>
          <w:rFonts w:ascii="Arial" w:hAnsi="Arial" w:cs="Arial"/>
          <w:color w:val="000000"/>
          <w:spacing w:val="8"/>
          <w:sz w:val="24"/>
          <w:szCs w:val="24"/>
          <w:lang w:val="az-Latn-AZ"/>
        </w:rPr>
      </w:pPr>
      <w:r w:rsidRPr="00EA7671">
        <w:rPr>
          <w:rStyle w:val="Strong"/>
          <w:rFonts w:ascii="Arial" w:hAnsi="Arial" w:cs="Arial"/>
          <w:color w:val="000000"/>
          <w:spacing w:val="8"/>
          <w:sz w:val="24"/>
          <w:szCs w:val="24"/>
          <w:lang w:val="az-Latn-AZ"/>
        </w:rPr>
        <w:t>Öhdəlik hüququnun icrasının təmin edilmə üsulları: Zaminlik.</w:t>
      </w:r>
    </w:p>
    <w:p w14:paraId="1EC35B95" w14:textId="253EC17B" w:rsidR="00EE3D8C" w:rsidRDefault="00EE3D8C" w:rsidP="00EA7671">
      <w:pPr>
        <w:spacing w:after="0"/>
        <w:jc w:val="both"/>
        <w:rPr>
          <w:rStyle w:val="Strong"/>
          <w:rFonts w:ascii="Arial" w:hAnsi="Arial" w:cs="Arial"/>
          <w:color w:val="000000"/>
          <w:spacing w:val="8"/>
          <w:sz w:val="24"/>
          <w:szCs w:val="24"/>
          <w:lang w:val="az-Latn-AZ"/>
        </w:rPr>
      </w:pPr>
    </w:p>
    <w:p w14:paraId="30B72C75" w14:textId="77777777" w:rsidR="00EE3D8C" w:rsidRPr="0045360F" w:rsidRDefault="00EE3D8C" w:rsidP="00EE3D8C">
      <w:pPr>
        <w:spacing w:after="0"/>
        <w:ind w:left="4320" w:firstLine="720"/>
        <w:jc w:val="both"/>
        <w:rPr>
          <w:rFonts w:ascii="Arial" w:hAnsi="Arial" w:cs="Arial"/>
          <w:color w:val="FF0000"/>
          <w:sz w:val="24"/>
          <w:szCs w:val="24"/>
          <w:lang w:val="az-Latn-AZ"/>
        </w:rPr>
      </w:pPr>
      <w:r w:rsidRPr="00EA7671">
        <w:rPr>
          <w:rFonts w:ascii="Arial" w:hAnsi="Arial" w:cs="Arial"/>
          <w:sz w:val="24"/>
          <w:szCs w:val="24"/>
          <w:lang w:val="az-Latn-AZ"/>
        </w:rPr>
        <w:t>Hüquqşünas Aydın Quliyev</w:t>
      </w:r>
      <w:r>
        <w:rPr>
          <w:rFonts w:ascii="Arial" w:hAnsi="Arial" w:cs="Arial"/>
          <w:sz w:val="24"/>
          <w:szCs w:val="24"/>
          <w:lang w:val="az-Latn-AZ"/>
        </w:rPr>
        <w:t xml:space="preserve"> Eldar oğlu</w:t>
      </w:r>
      <w:r w:rsidRPr="0045360F">
        <w:rPr>
          <w:rFonts w:ascii="Arial" w:hAnsi="Arial" w:cs="Arial"/>
          <w:sz w:val="24"/>
          <w:szCs w:val="24"/>
          <w:lang w:val="az-Latn-AZ"/>
        </w:rPr>
        <w:t>.</w:t>
      </w:r>
    </w:p>
    <w:p w14:paraId="73915AA8" w14:textId="77777777" w:rsidR="00EE3D8C" w:rsidRPr="00EA7671" w:rsidRDefault="00EE3D8C" w:rsidP="00EA7671">
      <w:pPr>
        <w:spacing w:after="0"/>
        <w:jc w:val="both"/>
        <w:rPr>
          <w:rStyle w:val="Strong"/>
          <w:rFonts w:ascii="Arial" w:hAnsi="Arial" w:cs="Arial"/>
          <w:color w:val="000000"/>
          <w:spacing w:val="8"/>
          <w:sz w:val="24"/>
          <w:szCs w:val="24"/>
          <w:lang w:val="az-Latn-AZ"/>
        </w:rPr>
      </w:pPr>
    </w:p>
    <w:p w14:paraId="6D28913B" w14:textId="77777777" w:rsidR="007D0C8A" w:rsidRPr="00EA7671" w:rsidRDefault="007D0C8A" w:rsidP="00EA7671">
      <w:pPr>
        <w:spacing w:after="0"/>
        <w:jc w:val="both"/>
        <w:rPr>
          <w:rStyle w:val="Strong"/>
          <w:rFonts w:ascii="Arial" w:hAnsi="Arial" w:cs="Arial"/>
          <w:color w:val="000000"/>
          <w:spacing w:val="8"/>
          <w:sz w:val="24"/>
          <w:szCs w:val="24"/>
          <w:lang w:val="az-Latn-AZ"/>
        </w:rPr>
      </w:pPr>
    </w:p>
    <w:p w14:paraId="410BAE24" w14:textId="691E186D" w:rsidR="008865B9" w:rsidRDefault="00527CA0" w:rsidP="00AA6BE9">
      <w:pPr>
        <w:spacing w:after="0"/>
        <w:jc w:val="both"/>
        <w:rPr>
          <w:rFonts w:ascii="Arial" w:hAnsi="Arial" w:cs="Arial"/>
          <w:color w:val="222222"/>
          <w:sz w:val="24"/>
          <w:szCs w:val="24"/>
          <w:shd w:val="clear" w:color="auto" w:fill="FFFFFF"/>
          <w:lang w:val="az-Latn-AZ"/>
        </w:rPr>
      </w:pPr>
      <w:r w:rsidRPr="00EA7671">
        <w:rPr>
          <w:rStyle w:val="Strong"/>
          <w:rFonts w:ascii="Arial" w:hAnsi="Arial" w:cs="Arial"/>
          <w:color w:val="000000"/>
          <w:spacing w:val="8"/>
          <w:sz w:val="24"/>
          <w:szCs w:val="24"/>
          <w:lang w:val="az-Latn-AZ"/>
        </w:rPr>
        <w:t xml:space="preserve">Öhdəlik </w:t>
      </w:r>
      <w:r w:rsidRPr="00EA7671">
        <w:rPr>
          <w:rFonts w:ascii="Arial" w:hAnsi="Arial" w:cs="Arial"/>
          <w:color w:val="000000"/>
          <w:spacing w:val="8"/>
          <w:sz w:val="24"/>
          <w:szCs w:val="24"/>
          <w:lang w:val="az-Latn-AZ"/>
        </w:rPr>
        <w:t>mülki qanunvericiliyin ən geniş sahələrindən biridir. Azərbaycan Respublikasının Mülki Məcəlləsinin 385-ci maddəsinə əsasən, öhdəlik</w:t>
      </w:r>
      <w:r w:rsidR="00AA6BE9">
        <w:rPr>
          <w:rFonts w:ascii="Arial" w:hAnsi="Arial" w:cs="Arial"/>
          <w:color w:val="000000"/>
          <w:spacing w:val="8"/>
          <w:sz w:val="24"/>
          <w:szCs w:val="24"/>
          <w:lang w:val="az-Latn-AZ"/>
        </w:rPr>
        <w:t>-</w:t>
      </w:r>
      <w:r w:rsidRPr="00EA7671">
        <w:rPr>
          <w:rFonts w:ascii="Arial" w:hAnsi="Arial" w:cs="Arial"/>
          <w:color w:val="000000"/>
          <w:spacing w:val="8"/>
          <w:sz w:val="24"/>
          <w:szCs w:val="24"/>
          <w:lang w:val="az-Latn-AZ"/>
        </w:rPr>
        <w:t>bir şəxs başqa şəxsin xeyrinə müəyyən hərəkəti etməlidi</w:t>
      </w:r>
      <w:r w:rsidR="00E16FEE">
        <w:rPr>
          <w:rFonts w:ascii="Arial" w:hAnsi="Arial" w:cs="Arial"/>
          <w:color w:val="000000"/>
          <w:spacing w:val="8"/>
          <w:sz w:val="24"/>
          <w:szCs w:val="24"/>
          <w:lang w:val="az-Latn-AZ"/>
        </w:rPr>
        <w:t>r. M</w:t>
      </w:r>
      <w:r w:rsidRPr="00EA7671">
        <w:rPr>
          <w:rFonts w:ascii="Arial" w:hAnsi="Arial" w:cs="Arial"/>
          <w:color w:val="000000"/>
          <w:spacing w:val="8"/>
          <w:sz w:val="24"/>
          <w:szCs w:val="24"/>
          <w:lang w:val="az-Latn-AZ"/>
        </w:rPr>
        <w:t xml:space="preserve">əsələn, pul ödəməli, əmlak verməli, iş görməli, xidmət göstərməli və </w:t>
      </w:r>
      <w:r w:rsidR="00E16FEE">
        <w:rPr>
          <w:rFonts w:ascii="Arial" w:hAnsi="Arial" w:cs="Arial"/>
          <w:color w:val="000000"/>
          <w:spacing w:val="8"/>
          <w:sz w:val="24"/>
          <w:szCs w:val="24"/>
          <w:lang w:val="az-Latn-AZ"/>
        </w:rPr>
        <w:t xml:space="preserve">ya </w:t>
      </w:r>
      <w:r w:rsidRPr="00EA7671">
        <w:rPr>
          <w:rFonts w:ascii="Arial" w:hAnsi="Arial" w:cs="Arial"/>
          <w:color w:val="000000"/>
          <w:spacing w:val="8"/>
          <w:sz w:val="24"/>
          <w:szCs w:val="24"/>
          <w:lang w:val="az-Latn-AZ"/>
        </w:rPr>
        <w:t>digər hərəkətdən çəkinməlidir. Kreditor isə borcludan vəzifəsinin icrasını tələb etmək hüququ vardır.  Bu maddədən aydın olur</w:t>
      </w:r>
      <w:r w:rsidR="00E16FEE">
        <w:rPr>
          <w:rFonts w:ascii="Arial" w:hAnsi="Arial" w:cs="Arial"/>
          <w:color w:val="000000"/>
          <w:spacing w:val="8"/>
          <w:sz w:val="24"/>
          <w:szCs w:val="24"/>
          <w:lang w:val="az-Latn-AZ"/>
        </w:rPr>
        <w:t xml:space="preserve"> </w:t>
      </w:r>
      <w:r w:rsidRPr="00EA7671">
        <w:rPr>
          <w:rFonts w:ascii="Arial" w:hAnsi="Arial" w:cs="Arial"/>
          <w:color w:val="000000"/>
          <w:spacing w:val="8"/>
          <w:sz w:val="24"/>
          <w:szCs w:val="24"/>
          <w:lang w:val="az-Latn-AZ"/>
        </w:rPr>
        <w:t>ki</w:t>
      </w:r>
      <w:r w:rsidR="00E16FEE">
        <w:rPr>
          <w:rFonts w:ascii="Arial" w:hAnsi="Arial" w:cs="Arial"/>
          <w:color w:val="000000"/>
          <w:spacing w:val="8"/>
          <w:sz w:val="24"/>
          <w:szCs w:val="24"/>
          <w:lang w:val="az-Latn-AZ"/>
        </w:rPr>
        <w:t>,</w:t>
      </w:r>
      <w:r w:rsidRPr="00EA7671">
        <w:rPr>
          <w:rFonts w:ascii="Arial" w:hAnsi="Arial" w:cs="Arial"/>
          <w:color w:val="000000"/>
          <w:spacing w:val="8"/>
          <w:sz w:val="24"/>
          <w:szCs w:val="24"/>
          <w:lang w:val="az-Latn-AZ"/>
        </w:rPr>
        <w:t xml:space="preserve"> öhdəlik  tərəflərdən birinə vəzifələr, digərinə isə hüquqlar verir.</w:t>
      </w:r>
      <w:r w:rsidR="00327F5B" w:rsidRPr="00EA7671">
        <w:rPr>
          <w:rFonts w:ascii="Arial" w:hAnsi="Arial" w:cs="Arial"/>
          <w:color w:val="000000"/>
          <w:spacing w:val="8"/>
          <w:sz w:val="24"/>
          <w:szCs w:val="24"/>
          <w:lang w:val="az-Latn-AZ"/>
        </w:rPr>
        <w:t xml:space="preserve"> Öhdəli</w:t>
      </w:r>
      <w:r w:rsidR="00E16FEE">
        <w:rPr>
          <w:rFonts w:ascii="Arial" w:hAnsi="Arial" w:cs="Arial"/>
          <w:color w:val="000000"/>
          <w:spacing w:val="8"/>
          <w:sz w:val="24"/>
          <w:szCs w:val="24"/>
          <w:lang w:val="az-Latn-AZ"/>
        </w:rPr>
        <w:t>yin</w:t>
      </w:r>
      <w:r w:rsidR="00327F5B" w:rsidRPr="00EA7671">
        <w:rPr>
          <w:rFonts w:ascii="Arial" w:hAnsi="Arial" w:cs="Arial"/>
          <w:color w:val="000000"/>
          <w:spacing w:val="8"/>
          <w:sz w:val="24"/>
          <w:szCs w:val="24"/>
          <w:lang w:val="az-Latn-AZ"/>
        </w:rPr>
        <w:t xml:space="preserve"> subyekti qismində </w:t>
      </w:r>
      <w:r w:rsidR="00327F5B" w:rsidRPr="00EA7671">
        <w:rPr>
          <w:rFonts w:ascii="Arial" w:hAnsi="Arial" w:cs="Arial"/>
          <w:color w:val="212529"/>
          <w:sz w:val="24"/>
          <w:szCs w:val="24"/>
          <w:shd w:val="clear" w:color="auto" w:fill="FFFFFF"/>
          <w:lang w:val="az-Latn-AZ"/>
        </w:rPr>
        <w:t>kreditor və borclu</w:t>
      </w:r>
      <w:r w:rsidR="00B40752" w:rsidRPr="00EA7671">
        <w:rPr>
          <w:rFonts w:ascii="Arial" w:hAnsi="Arial" w:cs="Arial"/>
          <w:color w:val="212529"/>
          <w:sz w:val="24"/>
          <w:szCs w:val="24"/>
          <w:shd w:val="clear" w:color="auto" w:fill="FFFFFF"/>
          <w:lang w:val="az-Latn-AZ"/>
        </w:rPr>
        <w:t xml:space="preserve"> (debitor) </w:t>
      </w:r>
      <w:r w:rsidR="00327F5B" w:rsidRPr="00EA7671">
        <w:rPr>
          <w:rFonts w:ascii="Arial" w:hAnsi="Arial" w:cs="Arial"/>
          <w:color w:val="212529"/>
          <w:sz w:val="24"/>
          <w:szCs w:val="24"/>
          <w:shd w:val="clear" w:color="auto" w:fill="FFFFFF"/>
          <w:lang w:val="az-Latn-AZ"/>
        </w:rPr>
        <w:t>kimi bir şəxs və ya eyni zamanda bir neçə şəxs iştirak edə bilər.</w:t>
      </w:r>
      <w:r w:rsidR="00CD3E87" w:rsidRPr="00EA7671">
        <w:rPr>
          <w:rFonts w:ascii="Arial" w:hAnsi="Arial" w:cs="Arial"/>
          <w:color w:val="212529"/>
          <w:sz w:val="24"/>
          <w:szCs w:val="24"/>
          <w:shd w:val="clear" w:color="auto" w:fill="FFFFFF"/>
          <w:lang w:val="az-Latn-AZ"/>
        </w:rPr>
        <w:t xml:space="preserve"> </w:t>
      </w:r>
      <w:r w:rsidR="0028173C" w:rsidRPr="00EA7671">
        <w:rPr>
          <w:rStyle w:val="Strong"/>
          <w:rFonts w:ascii="Arial" w:hAnsi="Arial" w:cs="Arial"/>
          <w:color w:val="222222"/>
          <w:sz w:val="24"/>
          <w:szCs w:val="24"/>
          <w:shd w:val="clear" w:color="auto" w:fill="FFFFFF"/>
          <w:lang w:val="az-Latn-AZ"/>
        </w:rPr>
        <w:t>(borclu)</w:t>
      </w:r>
      <w:r w:rsidR="00CD3E87" w:rsidRPr="00EA7671">
        <w:rPr>
          <w:rStyle w:val="Strong"/>
          <w:rFonts w:ascii="Arial" w:hAnsi="Arial" w:cs="Arial"/>
          <w:color w:val="222222"/>
          <w:sz w:val="24"/>
          <w:szCs w:val="24"/>
          <w:shd w:val="clear" w:color="auto" w:fill="FFFFFF"/>
          <w:lang w:val="az-Latn-AZ"/>
        </w:rPr>
        <w:t> </w:t>
      </w:r>
      <w:r w:rsidR="00CD3E87" w:rsidRPr="00EA7671">
        <w:rPr>
          <w:rFonts w:ascii="Arial" w:hAnsi="Arial" w:cs="Arial"/>
          <w:color w:val="222222"/>
          <w:sz w:val="24"/>
          <w:szCs w:val="24"/>
          <w:shd w:val="clear" w:color="auto" w:fill="FFFFFF"/>
          <w:lang w:val="az-Latn-AZ"/>
        </w:rPr>
        <w:t>– mülki vəzifələri yerinə yetirməyi bacaran</w:t>
      </w:r>
      <w:r w:rsidR="008865B9">
        <w:rPr>
          <w:rFonts w:ascii="Arial" w:hAnsi="Arial" w:cs="Arial"/>
          <w:color w:val="222222"/>
          <w:sz w:val="24"/>
          <w:szCs w:val="24"/>
          <w:shd w:val="clear" w:color="auto" w:fill="FFFFFF"/>
          <w:lang w:val="az-Latn-AZ"/>
        </w:rPr>
        <w:t>, hər hansı  şəxsə</w:t>
      </w:r>
      <w:r w:rsidR="00CD3E87" w:rsidRPr="00EA7671">
        <w:rPr>
          <w:rFonts w:ascii="Arial" w:hAnsi="Arial" w:cs="Arial"/>
          <w:color w:val="222222"/>
          <w:sz w:val="24"/>
          <w:szCs w:val="24"/>
          <w:shd w:val="clear" w:color="auto" w:fill="FFFFFF"/>
          <w:lang w:val="az-Latn-AZ"/>
        </w:rPr>
        <w:t>, müəssisə</w:t>
      </w:r>
      <w:r w:rsidR="008865B9">
        <w:rPr>
          <w:rFonts w:ascii="Arial" w:hAnsi="Arial" w:cs="Arial"/>
          <w:color w:val="222222"/>
          <w:sz w:val="24"/>
          <w:szCs w:val="24"/>
          <w:shd w:val="clear" w:color="auto" w:fill="FFFFFF"/>
          <w:lang w:val="az-Latn-AZ"/>
        </w:rPr>
        <w:t>yə</w:t>
      </w:r>
      <w:r w:rsidR="00CD3E87" w:rsidRPr="00EA7671">
        <w:rPr>
          <w:rFonts w:ascii="Arial" w:hAnsi="Arial" w:cs="Arial"/>
          <w:color w:val="222222"/>
          <w:sz w:val="24"/>
          <w:szCs w:val="24"/>
          <w:shd w:val="clear" w:color="auto" w:fill="FFFFFF"/>
          <w:lang w:val="az-Latn-AZ"/>
        </w:rPr>
        <w:t xml:space="preserve"> və ya təşkilata borcu olan fiziki və ya hüquqi şəxsdir. </w:t>
      </w:r>
    </w:p>
    <w:p w14:paraId="0C2F1AC6" w14:textId="6CE5E5A2" w:rsidR="00227F60" w:rsidRPr="00EA7671" w:rsidRDefault="00CD3E87" w:rsidP="00EA7671">
      <w:pPr>
        <w:spacing w:after="0"/>
        <w:jc w:val="both"/>
        <w:rPr>
          <w:rFonts w:ascii="Arial" w:hAnsi="Arial" w:cs="Arial"/>
          <w:color w:val="212529"/>
          <w:sz w:val="24"/>
          <w:szCs w:val="24"/>
          <w:shd w:val="clear" w:color="auto" w:fill="FFFFFF"/>
          <w:lang w:val="az-Latn-AZ"/>
        </w:rPr>
      </w:pPr>
      <w:r w:rsidRPr="00EA7671">
        <w:rPr>
          <w:rFonts w:ascii="Arial" w:hAnsi="Arial" w:cs="Arial"/>
          <w:color w:val="000000"/>
          <w:sz w:val="24"/>
          <w:szCs w:val="24"/>
          <w:shd w:val="clear" w:color="auto" w:fill="FFFFFF"/>
          <w:lang w:val="az-Latn-AZ"/>
        </w:rPr>
        <w:t>.</w:t>
      </w:r>
      <w:r w:rsidR="00327F5B" w:rsidRPr="00EA7671">
        <w:rPr>
          <w:rFonts w:ascii="Arial" w:hAnsi="Arial" w:cs="Arial"/>
          <w:color w:val="212529"/>
          <w:sz w:val="24"/>
          <w:szCs w:val="24"/>
          <w:shd w:val="clear" w:color="auto" w:fill="FFFFFF"/>
          <w:lang w:val="az-Latn-AZ"/>
        </w:rPr>
        <w:t xml:space="preserve"> Öhdəlikdə borclu tərəfdə bir neçə şəxs çıxış edirsə, lakin, onlardan </w:t>
      </w:r>
      <w:r w:rsidR="00DD1483" w:rsidRPr="00EA7671">
        <w:rPr>
          <w:rFonts w:ascii="Arial" w:hAnsi="Arial" w:cs="Arial"/>
          <w:color w:val="212529"/>
          <w:sz w:val="24"/>
          <w:szCs w:val="24"/>
          <w:shd w:val="clear" w:color="auto" w:fill="FFFFFF"/>
          <w:lang w:val="az-Latn-AZ"/>
        </w:rPr>
        <w:t xml:space="preserve">birinə qarşı kreditorun tələblərinin etibarsızlığı, eləcə də bu cür şəxsə qarşı tələb üzrə iddia müddətinin keçməsi halları və ya halı mövcuddursa kreditorun belə şəxslərin </w:t>
      </w:r>
      <w:proofErr w:type="spellStart"/>
      <w:r w:rsidR="00DD1483" w:rsidRPr="00EA7671">
        <w:rPr>
          <w:rFonts w:ascii="Arial" w:hAnsi="Arial" w:cs="Arial"/>
          <w:color w:val="212529"/>
          <w:sz w:val="24"/>
          <w:szCs w:val="24"/>
          <w:shd w:val="clear" w:color="auto" w:fill="FFFFFF"/>
          <w:lang w:val="az-Latn-AZ"/>
        </w:rPr>
        <w:t>qalanlarına</w:t>
      </w:r>
      <w:proofErr w:type="spellEnd"/>
      <w:r w:rsidR="00DD1483" w:rsidRPr="00EA7671">
        <w:rPr>
          <w:rFonts w:ascii="Arial" w:hAnsi="Arial" w:cs="Arial"/>
          <w:color w:val="212529"/>
          <w:sz w:val="24"/>
          <w:szCs w:val="24"/>
          <w:shd w:val="clear" w:color="auto" w:fill="FFFFFF"/>
          <w:lang w:val="az-Latn-AZ"/>
        </w:rPr>
        <w:t xml:space="preserve"> qarşı tələblərinə toxunmur. Yalnız həmin şəxs ilə bağlı olaraq tələb hüququnu itirmiş olur. Öhdəlik tərəf kimi onda iştirak etməyən şəxslər </w:t>
      </w:r>
      <w:r w:rsidR="00CB1C03" w:rsidRPr="00EA7671">
        <w:rPr>
          <w:rFonts w:ascii="Arial" w:hAnsi="Arial" w:cs="Arial"/>
          <w:color w:val="212529"/>
          <w:sz w:val="24"/>
          <w:szCs w:val="24"/>
          <w:shd w:val="clear" w:color="auto" w:fill="FFFFFF"/>
          <w:lang w:val="az-Latn-AZ"/>
        </w:rPr>
        <w:t xml:space="preserve">( </w:t>
      </w:r>
      <w:r w:rsidR="00DD1483" w:rsidRPr="00EA7671">
        <w:rPr>
          <w:rFonts w:ascii="Arial" w:hAnsi="Arial" w:cs="Arial"/>
          <w:color w:val="212529"/>
          <w:sz w:val="24"/>
          <w:szCs w:val="24"/>
          <w:shd w:val="clear" w:color="auto" w:fill="FFFFFF"/>
          <w:lang w:val="az-Latn-AZ"/>
        </w:rPr>
        <w:t>üçüncü şəxslər) üçün vəzifələr yaratmır.</w:t>
      </w:r>
      <w:r w:rsidR="00CB1C03" w:rsidRPr="00EA7671">
        <w:rPr>
          <w:rFonts w:ascii="Arial" w:hAnsi="Arial" w:cs="Arial"/>
          <w:color w:val="212529"/>
          <w:sz w:val="24"/>
          <w:szCs w:val="24"/>
          <w:shd w:val="clear" w:color="auto" w:fill="FFFFFF"/>
          <w:lang w:val="az-Latn-AZ"/>
        </w:rPr>
        <w:t xml:space="preserve"> Tərəflərin razılaşmasında nəzərdə tutulmuş hallarda öhdəlik üçüncü şəxslər üçün öhdəliyin bir və ya hər iki tərəfi barəsində hüquqlar yarada bilər.</w:t>
      </w:r>
    </w:p>
    <w:p w14:paraId="4C70B33A" w14:textId="1D11A7C7" w:rsidR="0028173C" w:rsidRPr="00EA7671" w:rsidRDefault="0028173C" w:rsidP="00EA7671">
      <w:pPr>
        <w:spacing w:after="0"/>
        <w:jc w:val="both"/>
        <w:rPr>
          <w:rFonts w:ascii="Arial" w:hAnsi="Arial" w:cs="Arial"/>
          <w:b/>
          <w:bCs/>
          <w:color w:val="212529"/>
          <w:sz w:val="24"/>
          <w:szCs w:val="24"/>
          <w:shd w:val="clear" w:color="auto" w:fill="FFFFFF"/>
          <w:lang w:val="az-Latn-AZ"/>
        </w:rPr>
      </w:pPr>
      <w:r w:rsidRPr="00EA7671">
        <w:rPr>
          <w:rFonts w:ascii="Arial" w:hAnsi="Arial" w:cs="Arial"/>
          <w:sz w:val="24"/>
          <w:szCs w:val="24"/>
          <w:lang w:val="az-Latn-AZ"/>
        </w:rPr>
        <w:tab/>
      </w:r>
      <w:r w:rsidRPr="00EA7671">
        <w:rPr>
          <w:rFonts w:ascii="Arial" w:hAnsi="Arial" w:cs="Arial"/>
          <w:b/>
          <w:bCs/>
          <w:color w:val="212529"/>
          <w:sz w:val="24"/>
          <w:szCs w:val="24"/>
          <w:shd w:val="clear" w:color="auto" w:fill="FFFFFF"/>
          <w:lang w:val="az-Latn-AZ"/>
        </w:rPr>
        <w:t> Öhdəliklərin əmələ gəlməsi əsasları</w:t>
      </w:r>
    </w:p>
    <w:p w14:paraId="7A77BA90" w14:textId="289F6A1B" w:rsidR="00E70D80" w:rsidRDefault="0028173C" w:rsidP="00E70D80">
      <w:pPr>
        <w:shd w:val="clear" w:color="auto" w:fill="FFFFFF"/>
        <w:spacing w:after="0"/>
        <w:ind w:firstLine="360"/>
        <w:jc w:val="both"/>
        <w:rPr>
          <w:rFonts w:ascii="Arial" w:hAnsi="Arial" w:cs="Arial"/>
          <w:color w:val="212529"/>
          <w:sz w:val="24"/>
          <w:szCs w:val="24"/>
          <w:shd w:val="clear" w:color="auto" w:fill="FFFFFF"/>
          <w:lang w:val="az-Latn-AZ"/>
        </w:rPr>
      </w:pPr>
      <w:r w:rsidRPr="00EA7671">
        <w:rPr>
          <w:rFonts w:ascii="Arial" w:hAnsi="Arial" w:cs="Arial"/>
          <w:sz w:val="24"/>
          <w:szCs w:val="24"/>
          <w:lang w:val="az-Latn-AZ"/>
        </w:rPr>
        <w:tab/>
      </w:r>
      <w:r w:rsidRPr="00EA7671">
        <w:rPr>
          <w:rFonts w:ascii="Arial" w:hAnsi="Arial" w:cs="Arial"/>
          <w:color w:val="000000"/>
          <w:spacing w:val="8"/>
          <w:sz w:val="24"/>
          <w:szCs w:val="24"/>
          <w:lang w:val="az-Latn-AZ"/>
        </w:rPr>
        <w:t>Azərbaycan Respublikasının Mülki Məcəlləsinin 38</w:t>
      </w:r>
      <w:r w:rsidR="00434418" w:rsidRPr="00EA7671">
        <w:rPr>
          <w:rFonts w:ascii="Arial" w:hAnsi="Arial" w:cs="Arial"/>
          <w:color w:val="000000"/>
          <w:spacing w:val="8"/>
          <w:sz w:val="24"/>
          <w:szCs w:val="24"/>
          <w:lang w:val="az-Latn-AZ"/>
        </w:rPr>
        <w:t>6</w:t>
      </w:r>
      <w:r w:rsidRPr="00EA7671">
        <w:rPr>
          <w:rFonts w:ascii="Arial" w:hAnsi="Arial" w:cs="Arial"/>
          <w:color w:val="000000"/>
          <w:spacing w:val="8"/>
          <w:sz w:val="24"/>
          <w:szCs w:val="24"/>
          <w:lang w:val="az-Latn-AZ"/>
        </w:rPr>
        <w:t>-ci maddəsinə əsasən,</w:t>
      </w:r>
      <w:r w:rsidR="00B21B6A" w:rsidRPr="00EA7671">
        <w:rPr>
          <w:rFonts w:ascii="Arial" w:hAnsi="Arial" w:cs="Arial"/>
          <w:color w:val="000000"/>
          <w:spacing w:val="8"/>
          <w:sz w:val="24"/>
          <w:szCs w:val="24"/>
          <w:lang w:val="az-Latn-AZ"/>
        </w:rPr>
        <w:t xml:space="preserve"> </w:t>
      </w:r>
      <w:r w:rsidR="00434418" w:rsidRPr="00EA7671">
        <w:rPr>
          <w:rFonts w:ascii="Arial" w:hAnsi="Arial" w:cs="Arial"/>
          <w:color w:val="212529"/>
          <w:sz w:val="24"/>
          <w:szCs w:val="24"/>
          <w:shd w:val="clear" w:color="auto" w:fill="FFFFFF"/>
          <w:lang w:val="az-Latn-AZ"/>
        </w:rPr>
        <w:t xml:space="preserve">öhdəliyin zərər vurulması, əsassız varlanma və ya bu Məcəllədə nəzərdə tutulmuş digər əsaslar nəticəsində əmələ gəlməsi halları istisna olmaqla, öhdəliyin əmələ gəlməsi üçün onun iştirakçıları arasında müqavilə olmalıdır. Həmin maddəyə </w:t>
      </w:r>
      <w:r w:rsidR="00EE3D8C" w:rsidRPr="00EA7671">
        <w:rPr>
          <w:rFonts w:ascii="Arial" w:hAnsi="Arial" w:cs="Arial"/>
          <w:color w:val="212529"/>
          <w:sz w:val="24"/>
          <w:szCs w:val="24"/>
          <w:shd w:val="clear" w:color="auto" w:fill="FFFFFF"/>
          <w:lang w:val="az-Latn-AZ"/>
        </w:rPr>
        <w:t>əsasən</w:t>
      </w:r>
      <w:r w:rsidR="00434418" w:rsidRPr="00EA7671">
        <w:rPr>
          <w:rFonts w:ascii="Arial" w:hAnsi="Arial" w:cs="Arial"/>
          <w:color w:val="000000"/>
          <w:spacing w:val="8"/>
          <w:sz w:val="24"/>
          <w:szCs w:val="24"/>
          <w:lang w:val="az-Latn-AZ"/>
        </w:rPr>
        <w:t>,</w:t>
      </w:r>
      <w:r w:rsidR="00434418" w:rsidRPr="00EA7671">
        <w:rPr>
          <w:rFonts w:ascii="Arial" w:hAnsi="Arial" w:cs="Arial"/>
          <w:color w:val="212529"/>
          <w:sz w:val="24"/>
          <w:szCs w:val="24"/>
          <w:shd w:val="clear" w:color="auto" w:fill="FFFFFF"/>
          <w:lang w:val="az-Latn-AZ"/>
        </w:rPr>
        <w:t xml:space="preserve">  </w:t>
      </w:r>
      <w:r w:rsidR="00211987" w:rsidRPr="00EA7671">
        <w:rPr>
          <w:rFonts w:ascii="Arial" w:hAnsi="Arial" w:cs="Arial"/>
          <w:color w:val="212529"/>
          <w:sz w:val="24"/>
          <w:szCs w:val="24"/>
          <w:shd w:val="clear" w:color="auto" w:fill="FFFFFF"/>
          <w:lang w:val="az-Latn-AZ"/>
        </w:rPr>
        <w:t>əgər d</w:t>
      </w:r>
      <w:r w:rsidR="00434418" w:rsidRPr="00EA7671">
        <w:rPr>
          <w:rFonts w:ascii="Arial" w:hAnsi="Arial" w:cs="Arial"/>
          <w:color w:val="212529"/>
          <w:sz w:val="24"/>
          <w:szCs w:val="24"/>
          <w:shd w:val="clear" w:color="auto" w:fill="FFFFFF"/>
          <w:lang w:val="az-Latn-AZ"/>
        </w:rPr>
        <w:t>anışıqların iştirakçısı digər iştirakçının təqsirli hərəkəti nəticəsində bağlanmayan müqavilənin bağlanması üçün çəkdiyi xərclərin əvəzini ödəməyi digər iştirakçıdan tələb edə bilər</w:t>
      </w:r>
    </w:p>
    <w:p w14:paraId="7B48487E" w14:textId="204FBE4B" w:rsidR="0028173C" w:rsidRPr="00EA7671" w:rsidRDefault="00211987" w:rsidP="00E70D80">
      <w:pPr>
        <w:shd w:val="clear" w:color="auto" w:fill="FFFFFF"/>
        <w:spacing w:after="0"/>
        <w:ind w:firstLine="360"/>
        <w:jc w:val="both"/>
        <w:rPr>
          <w:rFonts w:ascii="Arial" w:hAnsi="Arial" w:cs="Arial"/>
          <w:color w:val="212529"/>
          <w:sz w:val="24"/>
          <w:szCs w:val="24"/>
          <w:shd w:val="clear" w:color="auto" w:fill="FFFFFF"/>
          <w:lang w:val="az-Latn-AZ"/>
        </w:rPr>
      </w:pPr>
      <w:r w:rsidRPr="00EA7671">
        <w:rPr>
          <w:rFonts w:ascii="Arial" w:hAnsi="Arial" w:cs="Arial"/>
          <w:color w:val="212529"/>
          <w:sz w:val="24"/>
          <w:szCs w:val="24"/>
          <w:shd w:val="clear" w:color="auto" w:fill="FFFFFF"/>
          <w:lang w:val="az-Latn-AZ"/>
        </w:rPr>
        <w:t>Elektron formada bağlanan əqdlərdən irəli gələn öhdəliklərin məzmunu və icrası ilə bağlı məsələlər, elektron ticarət haqqında Azərbaycan Respublikasının qanunvericiliyi ilə nəzərdə tutulanlar istisna olmaqla, bu Məcəllə ilə tənzimlənir</w:t>
      </w:r>
      <w:r w:rsidR="00E5191D" w:rsidRPr="00EA7671">
        <w:rPr>
          <w:rFonts w:ascii="Arial" w:hAnsi="Arial" w:cs="Arial"/>
          <w:color w:val="212529"/>
          <w:sz w:val="24"/>
          <w:szCs w:val="24"/>
          <w:shd w:val="clear" w:color="auto" w:fill="FFFFFF"/>
          <w:lang w:val="az-Latn-AZ"/>
        </w:rPr>
        <w:t>. “</w:t>
      </w:r>
      <w:r w:rsidR="0062395B" w:rsidRPr="00EA7671">
        <w:rPr>
          <w:rFonts w:ascii="Arial" w:eastAsia="Times New Roman" w:hAnsi="Arial" w:cs="Arial"/>
          <w:bCs/>
          <w:color w:val="212529"/>
          <w:sz w:val="24"/>
          <w:szCs w:val="24"/>
          <w:lang w:val="az-Latn-AZ"/>
        </w:rPr>
        <w:t xml:space="preserve">Elektron ticarət haqqında” </w:t>
      </w:r>
      <w:r w:rsidR="0062395B" w:rsidRPr="00EA7671">
        <w:rPr>
          <w:rFonts w:ascii="Arial" w:hAnsi="Arial" w:cs="Arial"/>
          <w:color w:val="212529"/>
          <w:sz w:val="24"/>
          <w:szCs w:val="24"/>
          <w:shd w:val="clear" w:color="auto" w:fill="FFFFFF"/>
          <w:lang w:val="az-Latn-AZ"/>
        </w:rPr>
        <w:t xml:space="preserve">Azərbaycan Respublikasının </w:t>
      </w:r>
      <w:r w:rsidR="00E70D80">
        <w:rPr>
          <w:rFonts w:ascii="Arial" w:hAnsi="Arial" w:cs="Arial"/>
          <w:color w:val="212529"/>
          <w:sz w:val="24"/>
          <w:szCs w:val="24"/>
          <w:shd w:val="clear" w:color="auto" w:fill="FFFFFF"/>
          <w:lang w:val="az-Latn-AZ"/>
        </w:rPr>
        <w:t>Q</w:t>
      </w:r>
      <w:r w:rsidR="0062395B" w:rsidRPr="00EA7671">
        <w:rPr>
          <w:rFonts w:ascii="Arial" w:hAnsi="Arial" w:cs="Arial"/>
          <w:color w:val="212529"/>
          <w:sz w:val="24"/>
          <w:szCs w:val="24"/>
          <w:shd w:val="clear" w:color="auto" w:fill="FFFFFF"/>
          <w:lang w:val="az-Latn-AZ"/>
        </w:rPr>
        <w:t xml:space="preserve">anuna əsasən maliyyə bazarı, o cümlədən sığorta və qiymətli kağızlar bazarı istisna olmaqla, bu </w:t>
      </w:r>
      <w:r w:rsidR="00E70D80">
        <w:rPr>
          <w:rFonts w:ascii="Arial" w:hAnsi="Arial" w:cs="Arial"/>
          <w:color w:val="212529"/>
          <w:sz w:val="24"/>
          <w:szCs w:val="24"/>
          <w:shd w:val="clear" w:color="auto" w:fill="FFFFFF"/>
          <w:lang w:val="az-Latn-AZ"/>
        </w:rPr>
        <w:t>Q</w:t>
      </w:r>
      <w:r w:rsidR="0062395B" w:rsidRPr="00EA7671">
        <w:rPr>
          <w:rFonts w:ascii="Arial" w:hAnsi="Arial" w:cs="Arial"/>
          <w:color w:val="212529"/>
          <w:sz w:val="24"/>
          <w:szCs w:val="24"/>
          <w:shd w:val="clear" w:color="auto" w:fill="FFFFFF"/>
          <w:lang w:val="az-Latn-AZ"/>
        </w:rPr>
        <w:t>anun Azərbaycan Respublikasında bütün digər sahələrdə həyata keçirilən elektron ticarətə şamil olunur</w:t>
      </w:r>
      <w:r w:rsidR="00EE3D8C">
        <w:rPr>
          <w:rFonts w:ascii="Arial" w:hAnsi="Arial" w:cs="Arial"/>
          <w:color w:val="212529"/>
          <w:sz w:val="24"/>
          <w:szCs w:val="24"/>
          <w:shd w:val="clear" w:color="auto" w:fill="FFFFFF"/>
          <w:lang w:val="az-Latn-AZ"/>
        </w:rPr>
        <w:t xml:space="preserve">. </w:t>
      </w:r>
      <w:r w:rsidR="00BB12B3" w:rsidRPr="00EA7671">
        <w:rPr>
          <w:rFonts w:ascii="Arial" w:hAnsi="Arial" w:cs="Arial"/>
          <w:color w:val="212529"/>
          <w:sz w:val="24"/>
          <w:szCs w:val="24"/>
          <w:shd w:val="clear" w:color="auto" w:fill="FFFFFF"/>
          <w:lang w:val="az-Latn-AZ"/>
        </w:rPr>
        <w:t xml:space="preserve">Bu </w:t>
      </w:r>
      <w:r w:rsidR="00E70D80">
        <w:rPr>
          <w:rFonts w:ascii="Arial" w:hAnsi="Arial" w:cs="Arial"/>
          <w:color w:val="212529"/>
          <w:sz w:val="24"/>
          <w:szCs w:val="24"/>
          <w:shd w:val="clear" w:color="auto" w:fill="FFFFFF"/>
          <w:lang w:val="az-Latn-AZ"/>
        </w:rPr>
        <w:t>Q</w:t>
      </w:r>
      <w:r w:rsidR="00E211AA" w:rsidRPr="00EA7671">
        <w:rPr>
          <w:rFonts w:ascii="Arial" w:hAnsi="Arial" w:cs="Arial"/>
          <w:color w:val="212529"/>
          <w:sz w:val="24"/>
          <w:szCs w:val="24"/>
          <w:shd w:val="clear" w:color="auto" w:fill="FFFFFF"/>
          <w:lang w:val="az-Latn-AZ"/>
        </w:rPr>
        <w:t>anun Azərbaycan Respublikasının qanunvericiliyinə əsasən notarial qaydada  təsdiqlənməli və ya dövlət qeydiyyatına alınmalı olan müqavilələrə şamil edilmir.</w:t>
      </w:r>
    </w:p>
    <w:p w14:paraId="19CD33C6" w14:textId="477E3CA0" w:rsidR="007F119E" w:rsidRPr="00EA7671" w:rsidRDefault="007F119E" w:rsidP="00AA6BE9">
      <w:pPr>
        <w:shd w:val="clear" w:color="auto" w:fill="FFFFFF"/>
        <w:spacing w:after="0"/>
        <w:ind w:firstLine="360"/>
        <w:jc w:val="both"/>
        <w:rPr>
          <w:rFonts w:ascii="Arial" w:eastAsia="Times New Roman" w:hAnsi="Arial" w:cs="Arial"/>
          <w:color w:val="212529"/>
          <w:sz w:val="24"/>
          <w:szCs w:val="24"/>
          <w:lang w:val="az-Latn-AZ"/>
        </w:rPr>
      </w:pPr>
    </w:p>
    <w:p w14:paraId="23F8483F" w14:textId="1C007022" w:rsidR="00344DD0" w:rsidRPr="00EA7671" w:rsidRDefault="00344DD0" w:rsidP="00EA7671">
      <w:pPr>
        <w:spacing w:after="0"/>
        <w:jc w:val="both"/>
        <w:rPr>
          <w:rFonts w:ascii="Arial" w:hAnsi="Arial" w:cs="Arial"/>
          <w:color w:val="212529"/>
          <w:sz w:val="24"/>
          <w:szCs w:val="24"/>
          <w:shd w:val="clear" w:color="auto" w:fill="FFFFFF"/>
          <w:lang w:val="az-Latn-AZ"/>
        </w:rPr>
      </w:pPr>
      <w:r w:rsidRPr="00EA7671">
        <w:rPr>
          <w:rFonts w:ascii="Arial" w:hAnsi="Arial" w:cs="Arial"/>
          <w:b/>
          <w:bCs/>
          <w:color w:val="000000"/>
          <w:spacing w:val="8"/>
          <w:sz w:val="24"/>
          <w:szCs w:val="24"/>
          <w:lang w:val="az-Latn-AZ"/>
        </w:rPr>
        <w:tab/>
      </w:r>
      <w:r w:rsidRPr="00EA7671">
        <w:rPr>
          <w:rFonts w:ascii="Arial" w:hAnsi="Arial" w:cs="Arial"/>
          <w:color w:val="000000"/>
          <w:spacing w:val="8"/>
          <w:sz w:val="24"/>
          <w:szCs w:val="24"/>
          <w:lang w:val="az-Latn-AZ"/>
        </w:rPr>
        <w:t xml:space="preserve">Azərbaycan Respublikasının Mülki Məcəlləsinin 460-ci maddəsinə əsasən, </w:t>
      </w:r>
      <w:r w:rsidRPr="00EA7671">
        <w:rPr>
          <w:rFonts w:ascii="Arial" w:hAnsi="Arial" w:cs="Arial"/>
          <w:color w:val="212529"/>
          <w:sz w:val="24"/>
          <w:szCs w:val="24"/>
          <w:shd w:val="clear" w:color="auto" w:fill="FFFFFF"/>
          <w:lang w:val="az-Latn-AZ"/>
        </w:rPr>
        <w:t>öhdəliklərin icrası girov, dəbbə pulu, borclunun əmlakının saxlanması, zaminlik, qarantiya, beh ilə və bu Məcəllədə və ya müqavilədə nəzərdə tutulan digər üsullarla təmin edilə bilər.</w:t>
      </w:r>
      <w:r w:rsidR="008C0542" w:rsidRPr="00EA7671">
        <w:rPr>
          <w:rFonts w:ascii="Arial" w:hAnsi="Arial" w:cs="Arial"/>
          <w:color w:val="212529"/>
          <w:sz w:val="24"/>
          <w:szCs w:val="24"/>
          <w:shd w:val="clear" w:color="auto" w:fill="FFFFFF"/>
          <w:lang w:val="az-Latn-AZ"/>
        </w:rPr>
        <w:t xml:space="preserve"> Öhdəliyin icrasının təmin edilməsi barədə razılaşma etibarsız olduğu təqdirdə</w:t>
      </w:r>
      <w:r w:rsidR="00427211">
        <w:rPr>
          <w:rFonts w:ascii="Arial" w:hAnsi="Arial" w:cs="Arial"/>
          <w:color w:val="212529"/>
          <w:sz w:val="24"/>
          <w:szCs w:val="24"/>
          <w:shd w:val="clear" w:color="auto" w:fill="FFFFFF"/>
          <w:lang w:val="az-Latn-AZ"/>
        </w:rPr>
        <w:t xml:space="preserve"> bu</w:t>
      </w:r>
      <w:r w:rsidR="008C0542" w:rsidRPr="00EA7671">
        <w:rPr>
          <w:rFonts w:ascii="Arial" w:hAnsi="Arial" w:cs="Arial"/>
          <w:color w:val="212529"/>
          <w:sz w:val="24"/>
          <w:szCs w:val="24"/>
          <w:shd w:val="clear" w:color="auto" w:fill="FFFFFF"/>
          <w:lang w:val="az-Latn-AZ"/>
        </w:rPr>
        <w:t xml:space="preserve"> əsas öhdəliyin etibarsızlığına səbəb olmur.</w:t>
      </w:r>
      <w:r w:rsidR="002A309C" w:rsidRPr="00EA7671">
        <w:rPr>
          <w:rFonts w:ascii="Arial" w:hAnsi="Arial" w:cs="Arial"/>
          <w:color w:val="212529"/>
          <w:sz w:val="24"/>
          <w:szCs w:val="24"/>
          <w:shd w:val="clear" w:color="auto" w:fill="FFFFFF"/>
          <w:lang w:val="az-Latn-AZ"/>
        </w:rPr>
        <w:t xml:space="preserve"> Öhdəliklərin icra</w:t>
      </w:r>
      <w:r w:rsidR="0038515A" w:rsidRPr="00EA7671">
        <w:rPr>
          <w:rFonts w:ascii="Arial" w:hAnsi="Arial" w:cs="Arial"/>
          <w:color w:val="212529"/>
          <w:sz w:val="24"/>
          <w:szCs w:val="24"/>
          <w:shd w:val="clear" w:color="auto" w:fill="FFFFFF"/>
          <w:lang w:val="az-Latn-AZ"/>
        </w:rPr>
        <w:t xml:space="preserve"> etmək barədə</w:t>
      </w:r>
      <w:r w:rsidR="002A309C" w:rsidRPr="00EA7671">
        <w:rPr>
          <w:rFonts w:ascii="Arial" w:hAnsi="Arial" w:cs="Arial"/>
          <w:color w:val="212529"/>
          <w:sz w:val="24"/>
          <w:szCs w:val="24"/>
          <w:shd w:val="clear" w:color="auto" w:fill="FFFFFF"/>
          <w:lang w:val="az-Latn-AZ"/>
        </w:rPr>
        <w:t xml:space="preserve"> təminat vermiş şəxs kreditorun razılığı ilə onu başqa təminatla əvəz edə bil</w:t>
      </w:r>
      <w:r w:rsidR="0038515A" w:rsidRPr="00EA7671">
        <w:rPr>
          <w:rFonts w:ascii="Arial" w:hAnsi="Arial" w:cs="Arial"/>
          <w:color w:val="212529"/>
          <w:sz w:val="24"/>
          <w:szCs w:val="24"/>
          <w:shd w:val="clear" w:color="auto" w:fill="FFFFFF"/>
          <w:lang w:val="az-Latn-AZ"/>
        </w:rPr>
        <w:t>ər.</w:t>
      </w:r>
      <w:r w:rsidR="00595E3A" w:rsidRPr="00EA7671">
        <w:rPr>
          <w:rFonts w:ascii="Arial" w:hAnsi="Arial" w:cs="Arial"/>
          <w:color w:val="212529"/>
          <w:sz w:val="24"/>
          <w:szCs w:val="24"/>
          <w:shd w:val="clear" w:color="auto" w:fill="FFFFFF"/>
          <w:lang w:val="az-Latn-AZ"/>
        </w:rPr>
        <w:t xml:space="preserve"> </w:t>
      </w:r>
    </w:p>
    <w:p w14:paraId="476507C7" w14:textId="61D8DD44" w:rsidR="00914218" w:rsidRDefault="00595E3A" w:rsidP="00AA6BE9">
      <w:pPr>
        <w:spacing w:after="0"/>
        <w:jc w:val="both"/>
        <w:rPr>
          <w:rFonts w:ascii="Arial" w:hAnsi="Arial" w:cs="Arial"/>
          <w:color w:val="2A2A2A"/>
          <w:sz w:val="24"/>
          <w:szCs w:val="24"/>
          <w:shd w:val="clear" w:color="auto" w:fill="FFFFFF"/>
          <w:lang w:val="az-Latn-AZ"/>
        </w:rPr>
      </w:pPr>
      <w:r w:rsidRPr="00EA7671">
        <w:rPr>
          <w:rFonts w:ascii="Arial" w:hAnsi="Arial" w:cs="Arial"/>
          <w:b/>
          <w:bCs/>
          <w:color w:val="000000"/>
          <w:spacing w:val="8"/>
          <w:sz w:val="24"/>
          <w:szCs w:val="24"/>
          <w:lang w:val="az-Latn-AZ"/>
        </w:rPr>
        <w:lastRenderedPageBreak/>
        <w:tab/>
      </w:r>
      <w:r w:rsidRPr="00EA7671">
        <w:rPr>
          <w:rFonts w:ascii="Arial" w:hAnsi="Arial" w:cs="Arial"/>
          <w:bCs/>
          <w:color w:val="000000"/>
          <w:spacing w:val="8"/>
          <w:sz w:val="24"/>
          <w:szCs w:val="24"/>
          <w:lang w:val="az-Latn-AZ"/>
        </w:rPr>
        <w:t xml:space="preserve">Zaminlik </w:t>
      </w:r>
      <w:r w:rsidRPr="00EA7671">
        <w:rPr>
          <w:rFonts w:ascii="Arial" w:hAnsi="Arial" w:cs="Arial"/>
          <w:color w:val="2A2A2A"/>
          <w:sz w:val="24"/>
          <w:szCs w:val="24"/>
          <w:shd w:val="clear" w:color="auto" w:fill="FFFFFF"/>
          <w:lang w:val="az-Latn-AZ"/>
        </w:rPr>
        <w:t>öhdəlik münasibətidir</w:t>
      </w:r>
      <w:r w:rsidRPr="00EA7671">
        <w:rPr>
          <w:rFonts w:ascii="Arial" w:hAnsi="Arial" w:cs="Arial"/>
          <w:color w:val="212529"/>
          <w:sz w:val="24"/>
          <w:szCs w:val="24"/>
          <w:shd w:val="clear" w:color="auto" w:fill="FFFFFF"/>
          <w:lang w:val="az-Latn-AZ"/>
        </w:rPr>
        <w:t xml:space="preserve">. </w:t>
      </w:r>
      <w:r w:rsidRPr="00EA7671">
        <w:rPr>
          <w:rFonts w:ascii="Arial" w:hAnsi="Arial" w:cs="Arial"/>
          <w:color w:val="2A2A2A"/>
          <w:sz w:val="24"/>
          <w:szCs w:val="24"/>
          <w:shd w:val="clear" w:color="auto" w:fill="FFFFFF"/>
          <w:lang w:val="az-Latn-AZ"/>
        </w:rPr>
        <w:t>Bu öhdəlik zaminlik müqaviləsindən əmələ gəlir.</w:t>
      </w:r>
      <w:r w:rsidR="00E119CD" w:rsidRPr="00EA7671">
        <w:rPr>
          <w:rFonts w:ascii="Arial" w:hAnsi="Arial" w:cs="Arial"/>
          <w:color w:val="2A2A2A"/>
          <w:sz w:val="24"/>
          <w:szCs w:val="24"/>
          <w:shd w:val="clear" w:color="auto" w:fill="FFFFFF"/>
          <w:lang w:val="az-Latn-AZ"/>
        </w:rPr>
        <w:t xml:space="preserve"> </w:t>
      </w:r>
      <w:r w:rsidR="00E119CD" w:rsidRPr="00EA7671">
        <w:rPr>
          <w:rFonts w:ascii="Arial" w:eastAsia="Times New Roman" w:hAnsi="Arial" w:cs="Arial"/>
          <w:color w:val="212529"/>
          <w:sz w:val="24"/>
          <w:szCs w:val="24"/>
          <w:lang w:val="az-Latn-AZ"/>
        </w:rPr>
        <w:t xml:space="preserve">Zaminlik müqaviləsi gələcəkdə yaranacaq öhdəliyin təmin edilməsi üçün də bağlana bilər. </w:t>
      </w:r>
      <w:r w:rsidR="00E119CD" w:rsidRPr="00EA7671">
        <w:rPr>
          <w:rFonts w:ascii="Arial" w:hAnsi="Arial" w:cs="Arial"/>
          <w:color w:val="212529"/>
          <w:sz w:val="24"/>
          <w:szCs w:val="24"/>
          <w:shd w:val="clear" w:color="auto" w:fill="FFFFFF"/>
          <w:lang w:val="az-Latn-AZ"/>
        </w:rPr>
        <w:t xml:space="preserve">Zaminlik müqaviləsi yazılı formada bağlanmalıdır. </w:t>
      </w:r>
      <w:r w:rsidR="009A41B0" w:rsidRPr="00EA7671">
        <w:rPr>
          <w:rFonts w:ascii="Arial" w:hAnsi="Arial" w:cs="Arial"/>
          <w:color w:val="2A2A2A"/>
          <w:sz w:val="24"/>
          <w:szCs w:val="24"/>
          <w:shd w:val="clear" w:color="auto" w:fill="FFFFFF"/>
          <w:lang w:val="az-Latn-AZ"/>
        </w:rPr>
        <w:t xml:space="preserve">Konstitusiya Məhkəməsinin “Azərbaycan Respublikası Mülki Məcəlləsinin 460.1-ci maddəsinin bəzi müddəalarının şərh edilməsinə dair” 14.07.2015-ci il tarixli qərarında isə </w:t>
      </w:r>
      <w:r w:rsidR="00427211">
        <w:rPr>
          <w:rFonts w:ascii="Arial" w:hAnsi="Arial" w:cs="Arial"/>
          <w:color w:val="2A2A2A"/>
          <w:sz w:val="24"/>
          <w:szCs w:val="24"/>
          <w:shd w:val="clear" w:color="auto" w:fill="FFFFFF"/>
          <w:lang w:val="az-Latn-AZ"/>
        </w:rPr>
        <w:t xml:space="preserve">qeyd edilir </w:t>
      </w:r>
      <w:r w:rsidR="009A41B0" w:rsidRPr="00EA7671">
        <w:rPr>
          <w:rFonts w:ascii="Arial" w:hAnsi="Arial" w:cs="Arial"/>
          <w:color w:val="2A2A2A"/>
          <w:sz w:val="24"/>
          <w:szCs w:val="24"/>
          <w:shd w:val="clear" w:color="auto" w:fill="FFFFFF"/>
          <w:lang w:val="az-Latn-AZ"/>
        </w:rPr>
        <w:t>ki</w:t>
      </w:r>
      <w:r w:rsidR="00427211">
        <w:rPr>
          <w:rFonts w:ascii="Arial" w:hAnsi="Arial" w:cs="Arial"/>
          <w:color w:val="2A2A2A"/>
          <w:sz w:val="24"/>
          <w:szCs w:val="24"/>
          <w:shd w:val="clear" w:color="auto" w:fill="FFFFFF"/>
          <w:lang w:val="az-Latn-AZ"/>
        </w:rPr>
        <w:t>,</w:t>
      </w:r>
      <w:r w:rsidR="00EE3D8C">
        <w:rPr>
          <w:rFonts w:ascii="Arial" w:hAnsi="Arial" w:cs="Arial"/>
          <w:color w:val="2A2A2A"/>
          <w:sz w:val="24"/>
          <w:szCs w:val="24"/>
          <w:shd w:val="clear" w:color="auto" w:fill="FFFFFF"/>
          <w:lang w:val="az-Latn-AZ"/>
        </w:rPr>
        <w:t xml:space="preserve"> </w:t>
      </w:r>
      <w:r w:rsidR="009A41B0" w:rsidRPr="00EA7671">
        <w:rPr>
          <w:rFonts w:ascii="Arial" w:hAnsi="Arial" w:cs="Arial"/>
          <w:color w:val="2A2A2A"/>
          <w:sz w:val="24"/>
          <w:szCs w:val="24"/>
          <w:shd w:val="clear" w:color="auto" w:fill="FFFFFF"/>
          <w:lang w:val="az-Latn-AZ"/>
        </w:rPr>
        <w:t>yalnız tərəflər arasında yazılı formada bağlanmış zaminlik müqaviləsi əsas öhdəliyin icrasının təmin edilməsi üsulu kimi qəbul oluna bilər.</w:t>
      </w:r>
      <w:r w:rsidR="009A41B0" w:rsidRPr="00EA7671">
        <w:rPr>
          <w:rFonts w:ascii="Arial" w:hAnsi="Arial" w:cs="Arial"/>
          <w:color w:val="212529"/>
          <w:sz w:val="24"/>
          <w:szCs w:val="24"/>
          <w:shd w:val="clear" w:color="auto" w:fill="FFFFFF"/>
          <w:lang w:val="az-Latn-AZ"/>
        </w:rPr>
        <w:t xml:space="preserve"> Yazılı formaya riayət edilməməsi zaminlik müqaviləsinin etibarsızlığına</w:t>
      </w:r>
      <w:r w:rsidR="00914218">
        <w:rPr>
          <w:rFonts w:ascii="Arial" w:hAnsi="Arial" w:cs="Arial"/>
          <w:color w:val="212529"/>
          <w:sz w:val="24"/>
          <w:szCs w:val="24"/>
          <w:shd w:val="clear" w:color="auto" w:fill="FFFFFF"/>
          <w:lang w:val="az-Latn-AZ"/>
        </w:rPr>
        <w:t xml:space="preserve"> səbəb olur</w:t>
      </w:r>
      <w:r w:rsidR="009A41B0" w:rsidRPr="00EA7671">
        <w:rPr>
          <w:rFonts w:ascii="Arial" w:hAnsi="Arial" w:cs="Arial"/>
          <w:color w:val="212529"/>
          <w:sz w:val="24"/>
          <w:szCs w:val="24"/>
          <w:shd w:val="clear" w:color="auto" w:fill="FFFFFF"/>
          <w:lang w:val="az-Latn-AZ"/>
        </w:rPr>
        <w:t>.</w:t>
      </w:r>
      <w:r w:rsidR="009A41B0" w:rsidRPr="00EA7671">
        <w:rPr>
          <w:rFonts w:ascii="Arial" w:hAnsi="Arial" w:cs="Arial"/>
          <w:color w:val="2A2A2A"/>
          <w:sz w:val="24"/>
          <w:szCs w:val="24"/>
          <w:shd w:val="clear" w:color="auto" w:fill="FFFFFF"/>
          <w:lang w:val="az-Latn-AZ"/>
        </w:rPr>
        <w:t xml:space="preserve"> Zaminlik üzrə münasibətlərdə üç subyekt (tərəf) iştirak edir: borclu, kreditor, zamin. </w:t>
      </w:r>
    </w:p>
    <w:p w14:paraId="2F582557" w14:textId="77777777" w:rsidR="00914218" w:rsidRDefault="009A41B0" w:rsidP="00AA6BE9">
      <w:pPr>
        <w:spacing w:after="0"/>
        <w:jc w:val="both"/>
        <w:rPr>
          <w:rFonts w:ascii="Arial" w:hAnsi="Arial" w:cs="Arial"/>
          <w:color w:val="2A2A2A"/>
          <w:sz w:val="24"/>
          <w:szCs w:val="24"/>
          <w:shd w:val="clear" w:color="auto" w:fill="FFFFFF"/>
          <w:lang w:val="az-Latn-AZ"/>
        </w:rPr>
      </w:pPr>
      <w:r w:rsidRPr="00EA7671">
        <w:rPr>
          <w:rFonts w:ascii="Arial" w:hAnsi="Arial" w:cs="Arial"/>
          <w:b/>
          <w:color w:val="2A2A2A"/>
          <w:sz w:val="24"/>
          <w:szCs w:val="24"/>
          <w:shd w:val="clear" w:color="auto" w:fill="FFFFFF"/>
          <w:lang w:val="az-Latn-AZ"/>
        </w:rPr>
        <w:t>Borclu</w:t>
      </w:r>
      <w:r w:rsidRPr="00EA7671">
        <w:rPr>
          <w:rFonts w:ascii="Arial" w:hAnsi="Arial" w:cs="Arial"/>
          <w:color w:val="2A2A2A"/>
          <w:sz w:val="24"/>
          <w:szCs w:val="24"/>
          <w:shd w:val="clear" w:color="auto" w:fill="FFFFFF"/>
          <w:lang w:val="az-Latn-AZ"/>
        </w:rPr>
        <w:t xml:space="preserve"> - əsas öhdəlik üzrə öhdəliyi icra etmək vəzifəsini daşıyır. </w:t>
      </w:r>
    </w:p>
    <w:p w14:paraId="23D7A0F2" w14:textId="77777777" w:rsidR="00914218" w:rsidRDefault="009A41B0" w:rsidP="00AA6BE9">
      <w:pPr>
        <w:spacing w:after="0"/>
        <w:jc w:val="both"/>
        <w:rPr>
          <w:rFonts w:ascii="Arial" w:hAnsi="Arial" w:cs="Arial"/>
          <w:color w:val="2A2A2A"/>
          <w:sz w:val="24"/>
          <w:szCs w:val="24"/>
          <w:shd w:val="clear" w:color="auto" w:fill="FFFFFF"/>
          <w:lang w:val="az-Latn-AZ"/>
        </w:rPr>
      </w:pPr>
      <w:r w:rsidRPr="00EA7671">
        <w:rPr>
          <w:rFonts w:ascii="Arial" w:hAnsi="Arial" w:cs="Arial"/>
          <w:b/>
          <w:color w:val="2A2A2A"/>
          <w:sz w:val="24"/>
          <w:szCs w:val="24"/>
          <w:shd w:val="clear" w:color="auto" w:fill="FFFFFF"/>
          <w:lang w:val="az-Latn-AZ"/>
        </w:rPr>
        <w:t xml:space="preserve">Kreditor </w:t>
      </w:r>
      <w:r w:rsidRPr="00EA7671">
        <w:rPr>
          <w:rFonts w:ascii="Arial" w:hAnsi="Arial" w:cs="Arial"/>
          <w:color w:val="2A2A2A"/>
          <w:sz w:val="24"/>
          <w:szCs w:val="24"/>
          <w:shd w:val="clear" w:color="auto" w:fill="FFFFFF"/>
          <w:lang w:val="az-Latn-AZ"/>
        </w:rPr>
        <w:t xml:space="preserve">- əsas öhdəlik üzrə tələb etmək ixtiyarına malik olan şəxs başa düşülür. </w:t>
      </w:r>
    </w:p>
    <w:p w14:paraId="76CDFF8E" w14:textId="77777777" w:rsidR="00914218" w:rsidRDefault="009A41B0" w:rsidP="00AA6BE9">
      <w:pPr>
        <w:spacing w:after="0"/>
        <w:jc w:val="both"/>
        <w:rPr>
          <w:rFonts w:ascii="Arial" w:hAnsi="Arial" w:cs="Arial"/>
          <w:bCs/>
          <w:color w:val="000000"/>
          <w:spacing w:val="8"/>
          <w:sz w:val="24"/>
          <w:szCs w:val="24"/>
          <w:lang w:val="az-Latn-AZ"/>
        </w:rPr>
      </w:pPr>
      <w:r w:rsidRPr="00EA7671">
        <w:rPr>
          <w:rFonts w:ascii="Arial" w:hAnsi="Arial" w:cs="Arial"/>
          <w:b/>
          <w:color w:val="2A2A2A"/>
          <w:sz w:val="24"/>
          <w:szCs w:val="24"/>
          <w:shd w:val="clear" w:color="auto" w:fill="FFFFFF"/>
          <w:lang w:val="az-Latn-AZ"/>
        </w:rPr>
        <w:t>Zamin</w:t>
      </w:r>
      <w:r w:rsidRPr="00EA7671">
        <w:rPr>
          <w:rFonts w:ascii="Arial" w:hAnsi="Arial" w:cs="Arial"/>
          <w:color w:val="2A2A2A"/>
          <w:sz w:val="24"/>
          <w:szCs w:val="24"/>
          <w:shd w:val="clear" w:color="auto" w:fill="FFFFFF"/>
          <w:lang w:val="az-Latn-AZ"/>
        </w:rPr>
        <w:t xml:space="preserve"> - elə bir üçüncü şəxsdir ki, o, kreditor qarşısında borclunun öhdəliyini tamamilə və ya hissə-hissə icra etməsi üçün məsuliyyəti öz üzərinə götürür.</w:t>
      </w:r>
      <w:r w:rsidRPr="00EA7671">
        <w:rPr>
          <w:rFonts w:ascii="Arial" w:hAnsi="Arial" w:cs="Arial"/>
          <w:bCs/>
          <w:color w:val="000000"/>
          <w:spacing w:val="8"/>
          <w:sz w:val="24"/>
          <w:szCs w:val="24"/>
          <w:lang w:val="az-Latn-AZ"/>
        </w:rPr>
        <w:t xml:space="preserve"> </w:t>
      </w:r>
    </w:p>
    <w:p w14:paraId="60E9E771" w14:textId="4AB4E91D" w:rsidR="00914218" w:rsidRDefault="009A41B0" w:rsidP="00AA6BE9">
      <w:pPr>
        <w:spacing w:after="0"/>
        <w:jc w:val="both"/>
        <w:rPr>
          <w:rFonts w:ascii="Arial" w:hAnsi="Arial" w:cs="Arial"/>
          <w:color w:val="212529"/>
          <w:sz w:val="24"/>
          <w:szCs w:val="24"/>
          <w:shd w:val="clear" w:color="auto" w:fill="FFFFFF"/>
          <w:lang w:val="az-Latn-AZ"/>
        </w:rPr>
      </w:pPr>
      <w:r w:rsidRPr="00EA7671">
        <w:rPr>
          <w:rFonts w:ascii="Arial" w:hAnsi="Arial" w:cs="Arial"/>
          <w:color w:val="212529"/>
          <w:sz w:val="24"/>
          <w:szCs w:val="24"/>
          <w:shd w:val="clear" w:color="auto" w:fill="FFFFFF"/>
          <w:lang w:val="az-Latn-AZ"/>
        </w:rPr>
        <w:t xml:space="preserve">Borclu zaminliklə təmin edilmiş öhdəliyi icra etmədikdə və ya lazımınca icra etmədikdə, əgər bu Məcəllədə və ya zaminlik müqaviləsində zaminin </w:t>
      </w:r>
      <w:proofErr w:type="spellStart"/>
      <w:r w:rsidRPr="00EA7671">
        <w:rPr>
          <w:rFonts w:ascii="Arial" w:hAnsi="Arial" w:cs="Arial"/>
          <w:color w:val="212529"/>
          <w:sz w:val="24"/>
          <w:szCs w:val="24"/>
          <w:shd w:val="clear" w:color="auto" w:fill="FFFFFF"/>
          <w:lang w:val="az-Latn-AZ"/>
        </w:rPr>
        <w:t>subsidiar</w:t>
      </w:r>
      <w:proofErr w:type="spellEnd"/>
      <w:r w:rsidRPr="00EA7671">
        <w:rPr>
          <w:rFonts w:ascii="Arial" w:hAnsi="Arial" w:cs="Arial"/>
          <w:color w:val="212529"/>
          <w:sz w:val="24"/>
          <w:szCs w:val="24"/>
          <w:shd w:val="clear" w:color="auto" w:fill="FFFFFF"/>
          <w:lang w:val="az-Latn-AZ"/>
        </w:rPr>
        <w:t xml:space="preserve"> məsuliyyəti nəzərdə tutulmayıbsa, zamin və borclu kreditor qarşısında birgə məsuliyyət daşıyırlar.</w:t>
      </w:r>
      <w:r w:rsidRPr="00EA7671">
        <w:rPr>
          <w:rFonts w:ascii="Arial" w:hAnsi="Arial" w:cs="Arial"/>
          <w:sz w:val="24"/>
          <w:szCs w:val="24"/>
          <w:lang w:val="az-Latn-AZ"/>
        </w:rPr>
        <w:t xml:space="preserve"> Əgər zaminlik müqaviləsində ayrı qayda nəzərdə tutulmayıbsa, faizlərin, borc tutulması üzrə məhkəmə xərclərinin və borclunun öhdəliyi icra etməməsi və ya lazımınca icra etməməsi nəticəsində kreditora dəyən digər zərərin əvəzinin ödənilməsi də daxil olmaqla, zamin kreditor qarşısında borclu ilə eyni həcmdə məsuliyyət daşıyır.  Birgə zamin olmuş şəxslər, əgər zaminlik müqaviləsində ayrı qayda nəzərdə tutulmayıbsa, kreditor qarşısında birgə məsuliyyət daşıyırlar. Birgə zamin olunmuş şəxslər dedikdə </w:t>
      </w:r>
      <w:r w:rsidR="00914218">
        <w:rPr>
          <w:rFonts w:ascii="Arial" w:hAnsi="Arial" w:cs="Arial"/>
          <w:sz w:val="24"/>
          <w:szCs w:val="24"/>
          <w:lang w:val="az-Latn-AZ"/>
        </w:rPr>
        <w:t xml:space="preserve">iki </w:t>
      </w:r>
      <w:r w:rsidRPr="00EA7671">
        <w:rPr>
          <w:rFonts w:ascii="Arial" w:hAnsi="Arial" w:cs="Arial"/>
          <w:sz w:val="24"/>
          <w:szCs w:val="24"/>
          <w:lang w:val="az-Latn-AZ"/>
        </w:rPr>
        <w:t xml:space="preserve">və ya daha çox zamin başa düşülür. Zaminlik </w:t>
      </w:r>
      <w:r w:rsidRPr="00EA7671">
        <w:rPr>
          <w:rFonts w:ascii="Arial" w:hAnsi="Arial" w:cs="Arial"/>
          <w:color w:val="2A2A2A"/>
          <w:sz w:val="24"/>
          <w:szCs w:val="24"/>
          <w:shd w:val="clear" w:color="auto" w:fill="FFFFFF"/>
          <w:lang w:val="az-Latn-AZ"/>
        </w:rPr>
        <w:t>geri çağırılmayan müqavilə öhdəliyidir</w:t>
      </w:r>
      <w:r w:rsidR="00914218">
        <w:rPr>
          <w:rFonts w:ascii="Arial" w:hAnsi="Arial" w:cs="Arial"/>
          <w:color w:val="2A2A2A"/>
          <w:sz w:val="24"/>
          <w:szCs w:val="24"/>
          <w:shd w:val="clear" w:color="auto" w:fill="FFFFFF"/>
          <w:lang w:val="az-Latn-AZ"/>
        </w:rPr>
        <w:t>,</w:t>
      </w:r>
      <w:r w:rsidRPr="00EA7671">
        <w:rPr>
          <w:rFonts w:ascii="Arial" w:hAnsi="Arial" w:cs="Arial"/>
          <w:color w:val="2A2A2A"/>
          <w:sz w:val="24"/>
          <w:szCs w:val="24"/>
          <w:shd w:val="clear" w:color="auto" w:fill="FFFFFF"/>
          <w:lang w:val="az-Latn-AZ"/>
        </w:rPr>
        <w:t xml:space="preserve"> çünki zaminin öhdəliyin icrasından birtərəfli imtina etmək və ya onun şərtlərini birtərəfli dəyişdirmək hüququ yoxdur</w:t>
      </w:r>
      <w:r w:rsidRPr="00EA7671">
        <w:rPr>
          <w:rFonts w:ascii="Arial" w:hAnsi="Arial" w:cs="Arial"/>
          <w:color w:val="212529"/>
          <w:sz w:val="24"/>
          <w:szCs w:val="24"/>
          <w:shd w:val="clear" w:color="auto" w:fill="FFFFFF"/>
          <w:lang w:val="az-Latn-AZ"/>
        </w:rPr>
        <w:t xml:space="preserve">. </w:t>
      </w:r>
    </w:p>
    <w:p w14:paraId="1E1E6835" w14:textId="195FD98D" w:rsidR="00595E3A" w:rsidRPr="00EA7671" w:rsidRDefault="009A41B0" w:rsidP="00EA7671">
      <w:pPr>
        <w:spacing w:after="0"/>
        <w:jc w:val="both"/>
        <w:rPr>
          <w:rFonts w:ascii="Arial" w:hAnsi="Arial" w:cs="Arial"/>
          <w:sz w:val="24"/>
          <w:szCs w:val="24"/>
          <w:lang w:val="az-Latn-AZ"/>
        </w:rPr>
      </w:pPr>
      <w:r w:rsidRPr="00EA7671">
        <w:rPr>
          <w:rFonts w:ascii="Arial" w:hAnsi="Arial" w:cs="Arial"/>
          <w:color w:val="2A2A2A"/>
          <w:sz w:val="24"/>
          <w:szCs w:val="24"/>
          <w:shd w:val="clear" w:color="auto" w:fill="FFFFFF"/>
          <w:lang w:val="az-Latn-AZ"/>
        </w:rPr>
        <w:t>MM-</w:t>
      </w:r>
      <w:proofErr w:type="spellStart"/>
      <w:r w:rsidRPr="00EA7671">
        <w:rPr>
          <w:rFonts w:ascii="Arial" w:hAnsi="Arial" w:cs="Arial"/>
          <w:color w:val="2A2A2A"/>
          <w:sz w:val="24"/>
          <w:szCs w:val="24"/>
          <w:shd w:val="clear" w:color="auto" w:fill="FFFFFF"/>
          <w:lang w:val="az-Latn-AZ"/>
        </w:rPr>
        <w:t>nın</w:t>
      </w:r>
      <w:proofErr w:type="spellEnd"/>
      <w:r w:rsidRPr="00EA7671">
        <w:rPr>
          <w:rFonts w:ascii="Arial" w:hAnsi="Arial" w:cs="Arial"/>
          <w:color w:val="2A2A2A"/>
          <w:sz w:val="24"/>
          <w:szCs w:val="24"/>
          <w:shd w:val="clear" w:color="auto" w:fill="FFFFFF"/>
          <w:lang w:val="az-Latn-AZ"/>
        </w:rPr>
        <w:t xml:space="preserve"> 430.1-ci maddəsinə əsasən</w:t>
      </w:r>
      <w:r w:rsidRPr="00EA7671">
        <w:rPr>
          <w:rFonts w:ascii="Arial" w:hAnsi="Arial" w:cs="Arial"/>
          <w:color w:val="212529"/>
          <w:sz w:val="24"/>
          <w:szCs w:val="24"/>
          <w:shd w:val="clear" w:color="auto" w:fill="FFFFFF"/>
          <w:lang w:val="az-Latn-AZ"/>
        </w:rPr>
        <w:t>, əgər bu Məcəllədə ayrı qayda nəzərdə tutulmayıbsa, öhdəliyin icrasından birtərəfli imtinaya və onun şərtlərini birtərəfli dəyişdirməyə yol verilmir.</w:t>
      </w:r>
      <w:r w:rsidRPr="00EA7671">
        <w:rPr>
          <w:rFonts w:ascii="Arial" w:hAnsi="Arial" w:cs="Arial"/>
          <w:sz w:val="24"/>
          <w:szCs w:val="24"/>
          <w:lang w:val="az-Latn-AZ"/>
        </w:rPr>
        <w:t xml:space="preserve"> </w:t>
      </w:r>
      <w:r w:rsidRPr="00EA7671">
        <w:rPr>
          <w:rFonts w:ascii="Arial" w:hAnsi="Arial" w:cs="Arial"/>
          <w:b/>
          <w:bCs/>
          <w:sz w:val="24"/>
          <w:szCs w:val="24"/>
          <w:lang w:val="az-Latn-AZ"/>
        </w:rPr>
        <w:t> </w:t>
      </w:r>
      <w:r w:rsidRPr="00EA7671">
        <w:rPr>
          <w:rFonts w:ascii="Arial" w:hAnsi="Arial" w:cs="Arial"/>
          <w:bCs/>
          <w:sz w:val="24"/>
          <w:szCs w:val="24"/>
          <w:lang w:val="az-Latn-AZ"/>
        </w:rPr>
        <w:t xml:space="preserve">Zaminliyə xitam verilməsi halları: </w:t>
      </w:r>
      <w:r w:rsidRPr="00EA7671">
        <w:rPr>
          <w:rFonts w:ascii="Arial" w:hAnsi="Arial" w:cs="Arial"/>
          <w:sz w:val="24"/>
          <w:szCs w:val="24"/>
          <w:lang w:val="az-Latn-AZ"/>
        </w:rPr>
        <w:t> zaminliyin təmin etdiyi öhdəliyə xitam verildikdə, habelə zaminin razılığı olmadan həmin öhdəlik dəyişdirildikdə və bu dəyişdirilmə onun məsuliyyətinin artmasına və ya onun üçün digər əlverişsiz nəticələrə səbəb olduqda; kreditor borclunun və ya zaminin təklif etdiyi lazımi icranı qəbul etməkdən imtina etdikdə; zaminlik müqaviləsində göstərilmiş onun verilmə müddəti qurtardıqda.</w:t>
      </w:r>
    </w:p>
    <w:p w14:paraId="72C9892B" w14:textId="2B5392C3" w:rsidR="00000FE0" w:rsidRPr="00EA7671" w:rsidRDefault="009A41B0" w:rsidP="00EA7671">
      <w:pPr>
        <w:spacing w:after="0"/>
        <w:jc w:val="both"/>
        <w:rPr>
          <w:rFonts w:ascii="Arial" w:hAnsi="Arial" w:cs="Arial"/>
          <w:sz w:val="24"/>
          <w:szCs w:val="24"/>
          <w:lang w:val="az-Latn-AZ"/>
        </w:rPr>
      </w:pPr>
      <w:r w:rsidRPr="00EA7671">
        <w:rPr>
          <w:rFonts w:ascii="Arial" w:hAnsi="Arial" w:cs="Arial"/>
          <w:sz w:val="24"/>
          <w:szCs w:val="24"/>
          <w:lang w:val="az-Latn-AZ"/>
        </w:rPr>
        <w:tab/>
      </w:r>
      <w:r w:rsidRPr="00EA7671">
        <w:rPr>
          <w:rFonts w:ascii="Arial" w:hAnsi="Arial" w:cs="Arial"/>
          <w:color w:val="2A2A2A"/>
          <w:sz w:val="24"/>
          <w:szCs w:val="24"/>
          <w:shd w:val="clear" w:color="auto" w:fill="FFFFFF"/>
          <w:lang w:val="az-Latn-AZ"/>
        </w:rPr>
        <w:t>Zaminlik hüquq münasibəti bəzən digər hüquq münasibətləri ilə, əsasən</w:t>
      </w:r>
      <w:r w:rsidR="00450147">
        <w:rPr>
          <w:rFonts w:ascii="Arial" w:hAnsi="Arial" w:cs="Arial"/>
          <w:color w:val="2A2A2A"/>
          <w:sz w:val="24"/>
          <w:szCs w:val="24"/>
          <w:shd w:val="clear" w:color="auto" w:fill="FFFFFF"/>
          <w:lang w:val="az-Latn-AZ"/>
        </w:rPr>
        <w:t xml:space="preserve"> də</w:t>
      </w:r>
      <w:r w:rsidR="0045360F">
        <w:rPr>
          <w:rFonts w:ascii="Arial" w:hAnsi="Arial" w:cs="Arial"/>
          <w:color w:val="2A2A2A"/>
          <w:sz w:val="24"/>
          <w:szCs w:val="24"/>
          <w:shd w:val="clear" w:color="auto" w:fill="FFFFFF"/>
          <w:lang w:val="az-Latn-AZ"/>
        </w:rPr>
        <w:t xml:space="preserve"> </w:t>
      </w:r>
      <w:r w:rsidRPr="00EA7671">
        <w:rPr>
          <w:rFonts w:ascii="Arial" w:hAnsi="Arial" w:cs="Arial"/>
          <w:color w:val="2A2A2A"/>
          <w:sz w:val="24"/>
          <w:szCs w:val="24"/>
          <w:shd w:val="clear" w:color="auto" w:fill="FFFFFF"/>
          <w:lang w:val="az-Latn-AZ"/>
        </w:rPr>
        <w:t>vərəsəlik hüquq münasibətləri ilə</w:t>
      </w:r>
      <w:r w:rsidR="0045360F">
        <w:rPr>
          <w:rFonts w:ascii="Arial" w:hAnsi="Arial" w:cs="Arial"/>
          <w:color w:val="2A2A2A"/>
          <w:sz w:val="24"/>
          <w:szCs w:val="24"/>
          <w:shd w:val="clear" w:color="auto" w:fill="FFFFFF"/>
          <w:lang w:val="az-Latn-AZ"/>
        </w:rPr>
        <w:t xml:space="preserve"> </w:t>
      </w:r>
      <w:r w:rsidRPr="00EA7671">
        <w:rPr>
          <w:rFonts w:ascii="Arial" w:hAnsi="Arial" w:cs="Arial"/>
          <w:color w:val="2A2A2A"/>
          <w:sz w:val="24"/>
          <w:szCs w:val="24"/>
          <w:shd w:val="clear" w:color="auto" w:fill="FFFFFF"/>
          <w:lang w:val="az-Latn-AZ"/>
        </w:rPr>
        <w:t>toqquşu</w:t>
      </w:r>
      <w:r w:rsidR="0045360F">
        <w:rPr>
          <w:rFonts w:ascii="Arial" w:hAnsi="Arial" w:cs="Arial"/>
          <w:color w:val="2A2A2A"/>
          <w:sz w:val="24"/>
          <w:szCs w:val="24"/>
          <w:shd w:val="clear" w:color="auto" w:fill="FFFFFF"/>
          <w:lang w:val="az-Latn-AZ"/>
        </w:rPr>
        <w:t>r</w:t>
      </w:r>
      <w:r w:rsidRPr="00EA7671">
        <w:rPr>
          <w:rFonts w:ascii="Arial" w:hAnsi="Arial" w:cs="Arial"/>
          <w:color w:val="2A2A2A"/>
          <w:sz w:val="24"/>
          <w:szCs w:val="24"/>
          <w:shd w:val="clear" w:color="auto" w:fill="FFFFFF"/>
          <w:lang w:val="az-Latn-AZ"/>
        </w:rPr>
        <w:t>. Bununla bağlı da K</w:t>
      </w:r>
      <w:r w:rsidR="00780555" w:rsidRPr="00EA7671">
        <w:rPr>
          <w:rFonts w:ascii="Arial" w:hAnsi="Arial" w:cs="Arial"/>
          <w:color w:val="2A2A2A"/>
          <w:sz w:val="24"/>
          <w:szCs w:val="24"/>
          <w:shd w:val="clear" w:color="auto" w:fill="FFFFFF"/>
          <w:lang w:val="az-Latn-AZ"/>
        </w:rPr>
        <w:t>onstitusiya Məhkəməsinin</w:t>
      </w:r>
      <w:r w:rsidRPr="00EA7671">
        <w:rPr>
          <w:rFonts w:ascii="Arial" w:hAnsi="Arial" w:cs="Arial"/>
          <w:color w:val="2A2A2A"/>
          <w:sz w:val="24"/>
          <w:szCs w:val="24"/>
          <w:shd w:val="clear" w:color="auto" w:fill="FFFFFF"/>
          <w:lang w:val="az-Latn-AZ"/>
        </w:rPr>
        <w:t xml:space="preserve"> müvafiq qərarı qəbul olunmuşdur. </w:t>
      </w:r>
      <w:proofErr w:type="spellStart"/>
      <w:r w:rsidRPr="00EA7671">
        <w:rPr>
          <w:rFonts w:ascii="Arial" w:hAnsi="Arial" w:cs="Arial"/>
          <w:color w:val="2A2A2A"/>
          <w:sz w:val="24"/>
          <w:szCs w:val="24"/>
          <w:shd w:val="clear" w:color="auto" w:fill="FFFFFF"/>
          <w:lang w:val="az-Latn-AZ"/>
        </w:rPr>
        <w:t>KM-in</w:t>
      </w:r>
      <w:proofErr w:type="spellEnd"/>
      <w:r w:rsidRPr="00EA7671">
        <w:rPr>
          <w:rFonts w:ascii="Arial" w:hAnsi="Arial" w:cs="Arial"/>
          <w:color w:val="2A2A2A"/>
          <w:sz w:val="24"/>
          <w:szCs w:val="24"/>
          <w:shd w:val="clear" w:color="auto" w:fill="FFFFFF"/>
          <w:lang w:val="az-Latn-AZ"/>
        </w:rPr>
        <w:t xml:space="preserve"> “Azərbaycan Respublikası Mülki Məcəlləsinin 472.1 və 1306-cı maddələrinin əlaqəli şəkildə şərh edilməsinə dair” 04.06.2018-ci il tarixli qərarında aşağıdakı hüquqi mövqe təsbit edilmişdir:</w:t>
      </w:r>
    </w:p>
    <w:p w14:paraId="47379649" w14:textId="6D8A1F73" w:rsidR="00000FE0" w:rsidRPr="00EA7671" w:rsidRDefault="00000FE0" w:rsidP="00EA7671">
      <w:pPr>
        <w:pStyle w:val="ListParagraph"/>
        <w:numPr>
          <w:ilvl w:val="0"/>
          <w:numId w:val="2"/>
        </w:numPr>
        <w:spacing w:after="0"/>
        <w:jc w:val="both"/>
        <w:rPr>
          <w:rFonts w:ascii="Arial" w:hAnsi="Arial" w:cs="Arial"/>
          <w:sz w:val="24"/>
          <w:szCs w:val="24"/>
          <w:lang w:val="az-Latn-AZ"/>
        </w:rPr>
      </w:pPr>
      <w:r w:rsidRPr="00EA7671">
        <w:rPr>
          <w:rFonts w:ascii="Arial" w:hAnsi="Arial" w:cs="Arial"/>
          <w:color w:val="2A2A2A"/>
          <w:sz w:val="24"/>
          <w:szCs w:val="24"/>
          <w:shd w:val="clear" w:color="auto" w:fill="FFFFFF"/>
          <w:lang w:val="az-Latn-AZ"/>
        </w:rPr>
        <w:t>borclunun ölümündən sonra, ilk növbədə, mirası qəbul etmiş vərəsələr miras açıldığı gündən onlara çatan miras payı həcmində miras qoyanın kreditorları qarşısında birgə məsuliyyət daşıyırlar.</w:t>
      </w:r>
    </w:p>
    <w:p w14:paraId="66E5814D" w14:textId="5B2595DB" w:rsidR="00C25935" w:rsidRPr="00EA7671" w:rsidRDefault="00C25935" w:rsidP="00EA7671">
      <w:pPr>
        <w:pStyle w:val="ListParagraph"/>
        <w:numPr>
          <w:ilvl w:val="0"/>
          <w:numId w:val="2"/>
        </w:numPr>
        <w:spacing w:after="0"/>
        <w:jc w:val="both"/>
        <w:rPr>
          <w:rFonts w:ascii="Arial" w:hAnsi="Arial" w:cs="Arial"/>
          <w:sz w:val="24"/>
          <w:szCs w:val="24"/>
          <w:lang w:val="az-Latn-AZ"/>
        </w:rPr>
      </w:pPr>
      <w:r w:rsidRPr="00EA7671">
        <w:rPr>
          <w:rFonts w:ascii="Arial" w:hAnsi="Arial" w:cs="Arial"/>
          <w:color w:val="212529"/>
          <w:sz w:val="24"/>
          <w:szCs w:val="24"/>
          <w:shd w:val="clear" w:color="auto" w:fill="FFFFFF"/>
          <w:lang w:val="az-Latn-AZ"/>
        </w:rPr>
        <w:lastRenderedPageBreak/>
        <w:t>Miras qoyanın kreditorları tərəfindən vərəsələrə qarşı öhdəliyin icrası tələbi irəli sürülərkən, mirasın qəbulu ilə bağlı qanunvericilikdə müəyyən edilmiş müddətlər nəzərə alınmalıdır.</w:t>
      </w:r>
    </w:p>
    <w:p w14:paraId="4BF2EB91" w14:textId="355D7FA1" w:rsidR="00C25935" w:rsidRPr="00EA7671" w:rsidRDefault="00C25935" w:rsidP="00EA7671">
      <w:pPr>
        <w:pStyle w:val="ListParagraph"/>
        <w:numPr>
          <w:ilvl w:val="0"/>
          <w:numId w:val="2"/>
        </w:numPr>
        <w:spacing w:after="0"/>
        <w:jc w:val="both"/>
        <w:rPr>
          <w:rFonts w:ascii="Arial" w:hAnsi="Arial" w:cs="Arial"/>
          <w:sz w:val="24"/>
          <w:szCs w:val="24"/>
          <w:lang w:val="az-Latn-AZ"/>
        </w:rPr>
      </w:pPr>
      <w:r w:rsidRPr="00EA7671">
        <w:rPr>
          <w:rFonts w:ascii="Arial" w:hAnsi="Arial" w:cs="Arial"/>
          <w:color w:val="212529"/>
          <w:sz w:val="24"/>
          <w:szCs w:val="24"/>
          <w:shd w:val="clear" w:color="auto" w:fill="FFFFFF"/>
          <w:lang w:val="az-Latn-AZ"/>
        </w:rPr>
        <w:t>Borclunun ölümü zaminliyin xitamına səbəb olmur</w:t>
      </w:r>
      <w:r w:rsidR="00E43F39">
        <w:rPr>
          <w:rFonts w:ascii="Arial" w:hAnsi="Arial" w:cs="Arial"/>
          <w:color w:val="212529"/>
          <w:sz w:val="24"/>
          <w:szCs w:val="24"/>
          <w:shd w:val="clear" w:color="auto" w:fill="FFFFFF"/>
          <w:lang w:val="az-Latn-AZ"/>
        </w:rPr>
        <w:t>.</w:t>
      </w:r>
    </w:p>
    <w:p w14:paraId="6B5D6224" w14:textId="52D478F2" w:rsidR="00C25935" w:rsidRPr="00EA7671" w:rsidRDefault="00C25935" w:rsidP="00EA7671">
      <w:pPr>
        <w:pStyle w:val="ListParagraph"/>
        <w:numPr>
          <w:ilvl w:val="0"/>
          <w:numId w:val="2"/>
        </w:numPr>
        <w:spacing w:after="0"/>
        <w:jc w:val="both"/>
        <w:rPr>
          <w:rFonts w:ascii="Arial" w:hAnsi="Arial" w:cs="Arial"/>
          <w:sz w:val="24"/>
          <w:szCs w:val="24"/>
          <w:lang w:val="az-Latn-AZ"/>
        </w:rPr>
      </w:pPr>
      <w:r w:rsidRPr="00EA7671">
        <w:rPr>
          <w:rFonts w:ascii="Arial" w:hAnsi="Arial" w:cs="Arial"/>
          <w:color w:val="212529"/>
          <w:sz w:val="24"/>
          <w:szCs w:val="24"/>
          <w:shd w:val="clear" w:color="auto" w:fill="FFFFFF"/>
          <w:lang w:val="az-Latn-AZ"/>
        </w:rPr>
        <w:t>Zaminin ölmüş borclunun kreditorları qarşısında məsuliyyətinin həddi miras əmlakın həcmi ilə məhdudlaşmır.</w:t>
      </w:r>
    </w:p>
    <w:p w14:paraId="699B1AC8" w14:textId="77777777" w:rsidR="00C25935" w:rsidRPr="00EA7671" w:rsidRDefault="00C25935" w:rsidP="00AA6BE9">
      <w:pPr>
        <w:pStyle w:val="ListParagraph"/>
        <w:numPr>
          <w:ilvl w:val="0"/>
          <w:numId w:val="2"/>
        </w:numPr>
        <w:shd w:val="clear" w:color="auto" w:fill="FFFFFF"/>
        <w:spacing w:after="0" w:line="240" w:lineRule="auto"/>
        <w:jc w:val="both"/>
        <w:rPr>
          <w:rFonts w:ascii="Arial" w:eastAsia="Times New Roman" w:hAnsi="Arial" w:cs="Arial"/>
          <w:color w:val="212529"/>
          <w:sz w:val="24"/>
          <w:szCs w:val="24"/>
          <w:lang w:val="az-Latn-AZ"/>
        </w:rPr>
      </w:pPr>
      <w:r w:rsidRPr="00EA7671">
        <w:rPr>
          <w:rFonts w:ascii="Arial" w:eastAsia="Times New Roman" w:hAnsi="Arial" w:cs="Arial"/>
          <w:color w:val="212529"/>
          <w:sz w:val="24"/>
          <w:szCs w:val="24"/>
          <w:lang w:val="az-Latn-AZ"/>
        </w:rPr>
        <w:t>Əgər zaminlik müqaviləsində ayrı qayda nəzərdə tutulmayıbsa, vərəsələr öhdəliyi icra etmədikdə və ya lazımınca icra etmədikdə, eləcə də miras əmlakın həcmi vərəsələrə öhdəliyi icra etməyə imkan vermədikdə, zamin kreditor qarşısında tam məsuliyyət daşıyır.</w:t>
      </w:r>
    </w:p>
    <w:p w14:paraId="3C30CAA9" w14:textId="78087541" w:rsidR="00C25935" w:rsidRPr="00EA7671" w:rsidRDefault="00C25935" w:rsidP="00EA7671">
      <w:pPr>
        <w:pStyle w:val="ListParagraph"/>
        <w:numPr>
          <w:ilvl w:val="0"/>
          <w:numId w:val="2"/>
        </w:numPr>
        <w:spacing w:after="0"/>
        <w:jc w:val="both"/>
        <w:rPr>
          <w:rFonts w:ascii="Arial" w:hAnsi="Arial" w:cs="Arial"/>
          <w:sz w:val="24"/>
          <w:szCs w:val="24"/>
          <w:lang w:val="az-Latn-AZ"/>
        </w:rPr>
      </w:pPr>
      <w:r w:rsidRPr="00EA7671">
        <w:rPr>
          <w:rFonts w:ascii="Arial" w:hAnsi="Arial" w:cs="Arial"/>
          <w:color w:val="2A2A2A"/>
          <w:sz w:val="24"/>
          <w:szCs w:val="24"/>
          <w:shd w:val="clear" w:color="auto" w:fill="FFFFFF"/>
          <w:lang w:val="az-Latn-AZ"/>
        </w:rPr>
        <w:t>vərəsələr və zamin borclu öldükdən sonra əsas borcdan əlavə, faiz borcuna görə də məsuliyyət daşıyırlar</w:t>
      </w:r>
    </w:p>
    <w:p w14:paraId="09398655" w14:textId="49325E4C" w:rsidR="00FC3385" w:rsidRPr="00EA7671" w:rsidRDefault="00C25935" w:rsidP="00EA7671">
      <w:pPr>
        <w:pStyle w:val="ListParagraph"/>
        <w:numPr>
          <w:ilvl w:val="0"/>
          <w:numId w:val="2"/>
        </w:numPr>
        <w:spacing w:after="0"/>
        <w:jc w:val="both"/>
        <w:rPr>
          <w:rFonts w:ascii="Arial" w:hAnsi="Arial" w:cs="Arial"/>
          <w:sz w:val="24"/>
          <w:szCs w:val="24"/>
          <w:lang w:val="az-Latn-AZ"/>
        </w:rPr>
      </w:pPr>
      <w:r w:rsidRPr="00EA7671">
        <w:rPr>
          <w:rFonts w:ascii="Arial" w:hAnsi="Arial" w:cs="Arial"/>
          <w:color w:val="212529"/>
          <w:sz w:val="24"/>
          <w:szCs w:val="24"/>
          <w:shd w:val="clear" w:color="auto" w:fill="FFFFFF"/>
          <w:lang w:val="az-Latn-AZ"/>
        </w:rPr>
        <w:t> Borclunun təqsirli hərəkətləri nəticəsində öhdəlik icra edilmədiyi və ya lazımınca icra edilmədiyi halda hesablanmış dəbbə pulunun ödənilməsi ilə bağlı tələb kreditor tərəfindən bu Qərarın təsviri-əsaslandırıcı hissəsində əks olunmuş qaydada vərəsələr və ya zaminə qarşı irəli sürülə bilər. Vərəsələr və ya zaminin təqsirli hərəkətləri nəticəsində öhdəlik icra edilmədiyi və ya lazımınca icra edilmədiyi təqdirdə kreditor dəbbə pulunun ödənilməsini bu hərəkətləri törətmiş şəxsdən tələb edə bilər.</w:t>
      </w:r>
    </w:p>
    <w:p w14:paraId="2C585C42" w14:textId="7A44481C" w:rsidR="00FC3385" w:rsidRPr="00EA7671" w:rsidRDefault="00FC3385" w:rsidP="00EA7671">
      <w:pPr>
        <w:spacing w:after="0"/>
        <w:jc w:val="both"/>
        <w:rPr>
          <w:rFonts w:ascii="Arial" w:hAnsi="Arial" w:cs="Arial"/>
          <w:sz w:val="24"/>
          <w:szCs w:val="24"/>
          <w:lang w:val="az-Latn-AZ"/>
        </w:rPr>
      </w:pPr>
    </w:p>
    <w:p w14:paraId="510596DB" w14:textId="336E7657" w:rsidR="00FC3385" w:rsidRPr="00EA7671" w:rsidRDefault="00FC3385" w:rsidP="00EA7671">
      <w:pPr>
        <w:spacing w:after="0"/>
        <w:jc w:val="both"/>
        <w:rPr>
          <w:rFonts w:ascii="Arial" w:hAnsi="Arial" w:cs="Arial"/>
          <w:sz w:val="24"/>
          <w:szCs w:val="24"/>
          <w:lang w:val="az-Latn-AZ"/>
        </w:rPr>
      </w:pPr>
      <w:r w:rsidRPr="00EA7671">
        <w:rPr>
          <w:rFonts w:ascii="Arial" w:hAnsi="Arial" w:cs="Arial"/>
          <w:sz w:val="24"/>
          <w:szCs w:val="24"/>
          <w:lang w:val="az-Latn-AZ"/>
        </w:rPr>
        <w:tab/>
        <w:t>İstifadə olunmuş mənbələr:</w:t>
      </w:r>
    </w:p>
    <w:p w14:paraId="2C8628DE" w14:textId="31DA94E1" w:rsidR="005963F5" w:rsidRPr="00EA7671" w:rsidRDefault="005963F5" w:rsidP="00EA7671">
      <w:pPr>
        <w:spacing w:after="0"/>
        <w:jc w:val="both"/>
        <w:rPr>
          <w:rFonts w:ascii="Arial" w:hAnsi="Arial" w:cs="Arial"/>
          <w:sz w:val="24"/>
          <w:szCs w:val="24"/>
          <w:lang w:val="az-Latn-AZ"/>
        </w:rPr>
      </w:pPr>
    </w:p>
    <w:p w14:paraId="0D8A0DCA" w14:textId="6F7B0BDB" w:rsidR="005963F5" w:rsidRPr="00EA7671" w:rsidRDefault="005963F5" w:rsidP="00EA7671">
      <w:pPr>
        <w:pStyle w:val="ListParagraph"/>
        <w:numPr>
          <w:ilvl w:val="0"/>
          <w:numId w:val="4"/>
        </w:numPr>
        <w:spacing w:after="0"/>
        <w:jc w:val="both"/>
        <w:rPr>
          <w:rFonts w:ascii="Arial" w:hAnsi="Arial" w:cs="Arial"/>
          <w:sz w:val="24"/>
          <w:szCs w:val="24"/>
          <w:lang w:val="az-Latn-AZ"/>
        </w:rPr>
      </w:pPr>
      <w:r w:rsidRPr="00EA7671">
        <w:rPr>
          <w:rFonts w:ascii="Arial" w:hAnsi="Arial" w:cs="Arial"/>
          <w:color w:val="000000"/>
          <w:spacing w:val="8"/>
          <w:sz w:val="24"/>
          <w:szCs w:val="24"/>
          <w:lang w:val="az-Latn-AZ"/>
        </w:rPr>
        <w:t>Azərbaycan Respublikasının Mülki Məcəlləsi.</w:t>
      </w:r>
    </w:p>
    <w:p w14:paraId="5E82C9B7" w14:textId="1D266ED3" w:rsidR="005963F5" w:rsidRPr="00EA7671" w:rsidRDefault="005963F5" w:rsidP="00EA7671">
      <w:pPr>
        <w:pStyle w:val="ListParagraph"/>
        <w:numPr>
          <w:ilvl w:val="0"/>
          <w:numId w:val="4"/>
        </w:numPr>
        <w:spacing w:after="0"/>
        <w:jc w:val="both"/>
        <w:rPr>
          <w:rFonts w:ascii="Arial" w:hAnsi="Arial" w:cs="Arial"/>
          <w:sz w:val="24"/>
          <w:szCs w:val="24"/>
          <w:lang w:val="az-Latn-AZ"/>
        </w:rPr>
      </w:pPr>
      <w:r w:rsidRPr="00EA7671">
        <w:rPr>
          <w:rFonts w:ascii="Arial" w:hAnsi="Arial" w:cs="Arial"/>
          <w:color w:val="212529"/>
          <w:sz w:val="24"/>
          <w:szCs w:val="24"/>
          <w:shd w:val="clear" w:color="auto" w:fill="FFFFFF"/>
          <w:lang w:val="az-Latn-AZ"/>
        </w:rPr>
        <w:t>“</w:t>
      </w:r>
      <w:r w:rsidRPr="00EA7671">
        <w:rPr>
          <w:rFonts w:ascii="Arial" w:eastAsia="Times New Roman" w:hAnsi="Arial" w:cs="Arial"/>
          <w:bCs/>
          <w:color w:val="212529"/>
          <w:sz w:val="24"/>
          <w:szCs w:val="24"/>
          <w:lang w:val="az-Latn-AZ"/>
        </w:rPr>
        <w:t xml:space="preserve">Elektron ticarət haqqında” </w:t>
      </w:r>
      <w:r w:rsidRPr="00EA7671">
        <w:rPr>
          <w:rFonts w:ascii="Arial" w:hAnsi="Arial" w:cs="Arial"/>
          <w:color w:val="212529"/>
          <w:sz w:val="24"/>
          <w:szCs w:val="24"/>
          <w:shd w:val="clear" w:color="auto" w:fill="FFFFFF"/>
          <w:lang w:val="az-Latn-AZ"/>
        </w:rPr>
        <w:t>Azərbaycan Respublikasının qanunu.</w:t>
      </w:r>
    </w:p>
    <w:p w14:paraId="68FCB48E" w14:textId="6676674C" w:rsidR="005963F5" w:rsidRPr="00EA7671" w:rsidRDefault="005963F5" w:rsidP="00EA7671">
      <w:pPr>
        <w:pStyle w:val="ListParagraph"/>
        <w:numPr>
          <w:ilvl w:val="0"/>
          <w:numId w:val="4"/>
        </w:numPr>
        <w:spacing w:after="0"/>
        <w:jc w:val="both"/>
        <w:rPr>
          <w:rFonts w:ascii="Arial" w:hAnsi="Arial" w:cs="Arial"/>
          <w:sz w:val="24"/>
          <w:szCs w:val="24"/>
          <w:lang w:val="az-Latn-AZ"/>
        </w:rPr>
      </w:pPr>
      <w:r w:rsidRPr="00EA7671">
        <w:rPr>
          <w:rFonts w:ascii="Arial" w:hAnsi="Arial" w:cs="Arial"/>
          <w:color w:val="2A2A2A"/>
          <w:sz w:val="24"/>
          <w:szCs w:val="24"/>
          <w:shd w:val="clear" w:color="auto" w:fill="FFFFFF"/>
          <w:lang w:val="az-Latn-AZ"/>
        </w:rPr>
        <w:t>Konstitusiya Məhkəməsinin “Azərbaycan Respublikası Mülki Məcəlləsinin 460.1-ci maddəsinin bəzi müddəalarının şərh edilməsinə dair” 14.07.2015-ci il tarixli qərarı.</w:t>
      </w:r>
    </w:p>
    <w:p w14:paraId="6B6D0A4C" w14:textId="6765B5DC" w:rsidR="005963F5" w:rsidRPr="00EA7671" w:rsidRDefault="00EE3D8C" w:rsidP="00EA7671">
      <w:pPr>
        <w:pStyle w:val="ListParagraph"/>
        <w:numPr>
          <w:ilvl w:val="0"/>
          <w:numId w:val="4"/>
        </w:numPr>
        <w:spacing w:after="0"/>
        <w:jc w:val="both"/>
        <w:rPr>
          <w:rFonts w:ascii="Arial" w:hAnsi="Arial" w:cs="Arial"/>
          <w:sz w:val="24"/>
          <w:szCs w:val="24"/>
          <w:lang w:val="az-Latn-AZ"/>
        </w:rPr>
      </w:pPr>
      <w:r w:rsidRPr="00EA7671">
        <w:rPr>
          <w:rFonts w:ascii="Arial" w:hAnsi="Arial" w:cs="Arial"/>
          <w:color w:val="2A2A2A"/>
          <w:sz w:val="24"/>
          <w:szCs w:val="24"/>
          <w:shd w:val="clear" w:color="auto" w:fill="FFFFFF"/>
          <w:lang w:val="az-Latn-AZ"/>
        </w:rPr>
        <w:t xml:space="preserve">Konstitusiya Məhkəməsinin </w:t>
      </w:r>
      <w:r w:rsidR="005963F5" w:rsidRPr="00EA7671">
        <w:rPr>
          <w:rFonts w:ascii="Arial" w:hAnsi="Arial" w:cs="Arial"/>
          <w:color w:val="2A2A2A"/>
          <w:sz w:val="24"/>
          <w:szCs w:val="24"/>
          <w:shd w:val="clear" w:color="auto" w:fill="FFFFFF"/>
          <w:lang w:val="az-Latn-AZ"/>
        </w:rPr>
        <w:t>“Azərbaycan Respublikası Mülki Məcəlləsinin 472.1 və 1306-cı maddələrinin əlaqəli şəkildə şərh edilməsinə dair” 04.06.2018-ci il tarixli qərarı.</w:t>
      </w:r>
    </w:p>
    <w:p w14:paraId="5591B845" w14:textId="52571917" w:rsidR="005963F5" w:rsidRPr="00EA7671" w:rsidRDefault="005963F5" w:rsidP="00EA7671">
      <w:pPr>
        <w:pStyle w:val="ListParagraph"/>
        <w:spacing w:after="0"/>
        <w:ind w:left="1440"/>
        <w:jc w:val="both"/>
        <w:rPr>
          <w:rFonts w:ascii="Arial" w:hAnsi="Arial" w:cs="Arial"/>
          <w:sz w:val="24"/>
          <w:szCs w:val="24"/>
          <w:lang w:val="az-Latn-AZ"/>
        </w:rPr>
      </w:pPr>
    </w:p>
    <w:p w14:paraId="726A7905" w14:textId="79B1A3B5" w:rsidR="005963F5" w:rsidRPr="00EA7671" w:rsidRDefault="005963F5" w:rsidP="00EA7671">
      <w:pPr>
        <w:pStyle w:val="ListParagraph"/>
        <w:spacing w:after="0"/>
        <w:ind w:left="1440"/>
        <w:jc w:val="both"/>
        <w:rPr>
          <w:rFonts w:ascii="Arial" w:hAnsi="Arial" w:cs="Arial"/>
          <w:sz w:val="24"/>
          <w:szCs w:val="24"/>
          <w:lang w:val="az-Latn-AZ"/>
        </w:rPr>
      </w:pPr>
    </w:p>
    <w:p w14:paraId="2EE2505D" w14:textId="3B31D222" w:rsidR="005963F5" w:rsidRPr="00EA7671" w:rsidRDefault="005963F5" w:rsidP="00EA7671">
      <w:pPr>
        <w:pStyle w:val="ListParagraph"/>
        <w:spacing w:after="0"/>
        <w:ind w:left="1440"/>
        <w:jc w:val="both"/>
        <w:rPr>
          <w:rFonts w:ascii="Arial" w:hAnsi="Arial" w:cs="Arial"/>
          <w:sz w:val="24"/>
          <w:szCs w:val="24"/>
          <w:lang w:val="az-Latn-AZ"/>
        </w:rPr>
      </w:pPr>
    </w:p>
    <w:p w14:paraId="3C6232BC" w14:textId="1E411FF4" w:rsidR="005963F5" w:rsidRPr="00EA7671" w:rsidRDefault="005963F5" w:rsidP="00EA7671">
      <w:pPr>
        <w:tabs>
          <w:tab w:val="left" w:pos="1395"/>
        </w:tabs>
        <w:jc w:val="both"/>
        <w:rPr>
          <w:sz w:val="24"/>
          <w:szCs w:val="24"/>
          <w:lang w:val="az-Latn-AZ"/>
        </w:rPr>
      </w:pPr>
      <w:r w:rsidRPr="00EA7671">
        <w:rPr>
          <w:sz w:val="24"/>
          <w:szCs w:val="24"/>
          <w:lang w:val="az-Latn-AZ"/>
        </w:rPr>
        <w:tab/>
      </w:r>
    </w:p>
    <w:sectPr w:rsidR="005963F5" w:rsidRPr="00EA76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7D02"/>
    <w:multiLevelType w:val="hybridMultilevel"/>
    <w:tmpl w:val="1260463A"/>
    <w:lvl w:ilvl="0" w:tplc="041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D7094"/>
    <w:multiLevelType w:val="hybridMultilevel"/>
    <w:tmpl w:val="3A901320"/>
    <w:lvl w:ilvl="0" w:tplc="041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6D28F9"/>
    <w:multiLevelType w:val="hybridMultilevel"/>
    <w:tmpl w:val="4C049E94"/>
    <w:lvl w:ilvl="0" w:tplc="041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6D719F8"/>
    <w:multiLevelType w:val="hybridMultilevel"/>
    <w:tmpl w:val="0534F5EE"/>
    <w:lvl w:ilvl="0" w:tplc="041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753741423">
    <w:abstractNumId w:val="0"/>
  </w:num>
  <w:num w:numId="2" w16cid:durableId="966131722">
    <w:abstractNumId w:val="2"/>
  </w:num>
  <w:num w:numId="3" w16cid:durableId="65539743">
    <w:abstractNumId w:val="3"/>
  </w:num>
  <w:num w:numId="4" w16cid:durableId="238910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60"/>
    <w:rsid w:val="00000FE0"/>
    <w:rsid w:val="00053F27"/>
    <w:rsid w:val="000869DC"/>
    <w:rsid w:val="001B5D67"/>
    <w:rsid w:val="00211987"/>
    <w:rsid w:val="00227F60"/>
    <w:rsid w:val="0023627E"/>
    <w:rsid w:val="002741F8"/>
    <w:rsid w:val="0028173C"/>
    <w:rsid w:val="00285455"/>
    <w:rsid w:val="00293565"/>
    <w:rsid w:val="002A309C"/>
    <w:rsid w:val="00327F5B"/>
    <w:rsid w:val="00344DD0"/>
    <w:rsid w:val="0038515A"/>
    <w:rsid w:val="003C048F"/>
    <w:rsid w:val="00427211"/>
    <w:rsid w:val="00434418"/>
    <w:rsid w:val="00450147"/>
    <w:rsid w:val="0045360F"/>
    <w:rsid w:val="004E150A"/>
    <w:rsid w:val="00527CA0"/>
    <w:rsid w:val="00595E3A"/>
    <w:rsid w:val="005963F5"/>
    <w:rsid w:val="0062395B"/>
    <w:rsid w:val="00636992"/>
    <w:rsid w:val="006647F9"/>
    <w:rsid w:val="00780555"/>
    <w:rsid w:val="007D0C8A"/>
    <w:rsid w:val="007D7611"/>
    <w:rsid w:val="007F119E"/>
    <w:rsid w:val="00807B82"/>
    <w:rsid w:val="008865B9"/>
    <w:rsid w:val="008C0542"/>
    <w:rsid w:val="008F52F4"/>
    <w:rsid w:val="00914218"/>
    <w:rsid w:val="0091666B"/>
    <w:rsid w:val="00983CEC"/>
    <w:rsid w:val="009A41B0"/>
    <w:rsid w:val="00A82797"/>
    <w:rsid w:val="00AA6BE9"/>
    <w:rsid w:val="00B21B6A"/>
    <w:rsid w:val="00B35534"/>
    <w:rsid w:val="00B40752"/>
    <w:rsid w:val="00BB12B3"/>
    <w:rsid w:val="00BD7790"/>
    <w:rsid w:val="00BE74B2"/>
    <w:rsid w:val="00C23501"/>
    <w:rsid w:val="00C25935"/>
    <w:rsid w:val="00CB1C03"/>
    <w:rsid w:val="00CD3E87"/>
    <w:rsid w:val="00D5115B"/>
    <w:rsid w:val="00DD1483"/>
    <w:rsid w:val="00E119CD"/>
    <w:rsid w:val="00E16FEE"/>
    <w:rsid w:val="00E211AA"/>
    <w:rsid w:val="00E4154C"/>
    <w:rsid w:val="00E43F39"/>
    <w:rsid w:val="00E5191D"/>
    <w:rsid w:val="00E70D80"/>
    <w:rsid w:val="00EA7671"/>
    <w:rsid w:val="00EE3D8C"/>
    <w:rsid w:val="00FA04E9"/>
    <w:rsid w:val="00FC3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45706"/>
  <w15:chartTrackingRefBased/>
  <w15:docId w15:val="{B4E24119-8618-4E60-AB5B-483B8D02E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1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27CA0"/>
    <w:rPr>
      <w:b/>
      <w:bCs/>
    </w:rPr>
  </w:style>
  <w:style w:type="paragraph" w:styleId="ListParagraph">
    <w:name w:val="List Paragraph"/>
    <w:basedOn w:val="Normal"/>
    <w:uiPriority w:val="34"/>
    <w:qFormat/>
    <w:rsid w:val="00780555"/>
    <w:pPr>
      <w:ind w:left="720"/>
      <w:contextualSpacing/>
    </w:pPr>
  </w:style>
  <w:style w:type="paragraph" w:styleId="BalloonText">
    <w:name w:val="Balloon Text"/>
    <w:basedOn w:val="Normal"/>
    <w:link w:val="BalloonTextChar"/>
    <w:uiPriority w:val="99"/>
    <w:semiHidden/>
    <w:unhideWhenUsed/>
    <w:rsid w:val="00AA6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BE9"/>
    <w:rPr>
      <w:rFonts w:ascii="Segoe UI" w:hAnsi="Segoe UI" w:cs="Segoe UI"/>
      <w:sz w:val="18"/>
      <w:szCs w:val="18"/>
    </w:rPr>
  </w:style>
  <w:style w:type="paragraph" w:styleId="Revision">
    <w:name w:val="Revision"/>
    <w:hidden/>
    <w:uiPriority w:val="99"/>
    <w:semiHidden/>
    <w:rsid w:val="00EE3D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44708">
      <w:bodyDiv w:val="1"/>
      <w:marLeft w:val="0"/>
      <w:marRight w:val="0"/>
      <w:marTop w:val="0"/>
      <w:marBottom w:val="0"/>
      <w:divBdr>
        <w:top w:val="none" w:sz="0" w:space="0" w:color="auto"/>
        <w:left w:val="none" w:sz="0" w:space="0" w:color="auto"/>
        <w:bottom w:val="none" w:sz="0" w:space="0" w:color="auto"/>
        <w:right w:val="none" w:sz="0" w:space="0" w:color="auto"/>
      </w:divBdr>
    </w:div>
    <w:div w:id="95488217">
      <w:bodyDiv w:val="1"/>
      <w:marLeft w:val="0"/>
      <w:marRight w:val="0"/>
      <w:marTop w:val="0"/>
      <w:marBottom w:val="0"/>
      <w:divBdr>
        <w:top w:val="none" w:sz="0" w:space="0" w:color="auto"/>
        <w:left w:val="none" w:sz="0" w:space="0" w:color="auto"/>
        <w:bottom w:val="none" w:sz="0" w:space="0" w:color="auto"/>
        <w:right w:val="none" w:sz="0" w:space="0" w:color="auto"/>
      </w:divBdr>
    </w:div>
    <w:div w:id="337272524">
      <w:bodyDiv w:val="1"/>
      <w:marLeft w:val="0"/>
      <w:marRight w:val="0"/>
      <w:marTop w:val="0"/>
      <w:marBottom w:val="0"/>
      <w:divBdr>
        <w:top w:val="none" w:sz="0" w:space="0" w:color="auto"/>
        <w:left w:val="none" w:sz="0" w:space="0" w:color="auto"/>
        <w:bottom w:val="none" w:sz="0" w:space="0" w:color="auto"/>
        <w:right w:val="none" w:sz="0" w:space="0" w:color="auto"/>
      </w:divBdr>
    </w:div>
    <w:div w:id="759103651">
      <w:bodyDiv w:val="1"/>
      <w:marLeft w:val="0"/>
      <w:marRight w:val="0"/>
      <w:marTop w:val="0"/>
      <w:marBottom w:val="0"/>
      <w:divBdr>
        <w:top w:val="none" w:sz="0" w:space="0" w:color="auto"/>
        <w:left w:val="none" w:sz="0" w:space="0" w:color="auto"/>
        <w:bottom w:val="none" w:sz="0" w:space="0" w:color="auto"/>
        <w:right w:val="none" w:sz="0" w:space="0" w:color="auto"/>
      </w:divBdr>
    </w:div>
    <w:div w:id="856625052">
      <w:bodyDiv w:val="1"/>
      <w:marLeft w:val="0"/>
      <w:marRight w:val="0"/>
      <w:marTop w:val="0"/>
      <w:marBottom w:val="0"/>
      <w:divBdr>
        <w:top w:val="none" w:sz="0" w:space="0" w:color="auto"/>
        <w:left w:val="none" w:sz="0" w:space="0" w:color="auto"/>
        <w:bottom w:val="none" w:sz="0" w:space="0" w:color="auto"/>
        <w:right w:val="none" w:sz="0" w:space="0" w:color="auto"/>
      </w:divBdr>
    </w:div>
    <w:div w:id="1206721899">
      <w:bodyDiv w:val="1"/>
      <w:marLeft w:val="0"/>
      <w:marRight w:val="0"/>
      <w:marTop w:val="0"/>
      <w:marBottom w:val="0"/>
      <w:divBdr>
        <w:top w:val="none" w:sz="0" w:space="0" w:color="auto"/>
        <w:left w:val="none" w:sz="0" w:space="0" w:color="auto"/>
        <w:bottom w:val="none" w:sz="0" w:space="0" w:color="auto"/>
        <w:right w:val="none" w:sz="0" w:space="0" w:color="auto"/>
      </w:divBdr>
    </w:div>
    <w:div w:id="1431661761">
      <w:bodyDiv w:val="1"/>
      <w:marLeft w:val="0"/>
      <w:marRight w:val="0"/>
      <w:marTop w:val="0"/>
      <w:marBottom w:val="0"/>
      <w:divBdr>
        <w:top w:val="none" w:sz="0" w:space="0" w:color="auto"/>
        <w:left w:val="none" w:sz="0" w:space="0" w:color="auto"/>
        <w:bottom w:val="none" w:sz="0" w:space="0" w:color="auto"/>
        <w:right w:val="none" w:sz="0" w:space="0" w:color="auto"/>
      </w:divBdr>
    </w:div>
    <w:div w:id="1586379890">
      <w:bodyDiv w:val="1"/>
      <w:marLeft w:val="0"/>
      <w:marRight w:val="0"/>
      <w:marTop w:val="0"/>
      <w:marBottom w:val="0"/>
      <w:divBdr>
        <w:top w:val="none" w:sz="0" w:space="0" w:color="auto"/>
        <w:left w:val="none" w:sz="0" w:space="0" w:color="auto"/>
        <w:bottom w:val="none" w:sz="0" w:space="0" w:color="auto"/>
        <w:right w:val="none" w:sz="0" w:space="0" w:color="auto"/>
      </w:divBdr>
    </w:div>
    <w:div w:id="186489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3</Pages>
  <Words>1187</Words>
  <Characters>6769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nigar.quliyeva.1992@mail.ru</dc:creator>
  <cp:keywords/>
  <dc:description/>
  <cp:lastModifiedBy>rg</cp:lastModifiedBy>
  <cp:revision>13</cp:revision>
  <dcterms:created xsi:type="dcterms:W3CDTF">2022-06-30T13:14:00Z</dcterms:created>
  <dcterms:modified xsi:type="dcterms:W3CDTF">2022-07-03T10:10:00Z</dcterms:modified>
</cp:coreProperties>
</file>