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996" w:rsidRDefault="00263996" w:rsidP="00263996">
      <w:pPr>
        <w:pStyle w:val="1"/>
        <w:rPr>
          <w:lang w:val="en-US"/>
        </w:rPr>
      </w:pPr>
      <w:r>
        <w:rPr>
          <w:lang w:val="en-US"/>
        </w:rPr>
        <w:t xml:space="preserve">                            </w:t>
      </w:r>
      <w:r>
        <w:rPr>
          <w:noProof/>
          <w:lang w:eastAsia="ru-RU"/>
        </w:rPr>
        <w:drawing>
          <wp:inline distT="0" distB="0" distL="0" distR="0">
            <wp:extent cx="3124200" cy="2349412"/>
            <wp:effectExtent l="19050" t="0" r="0" b="0"/>
            <wp:docPr id="1" name="Рисунок 0" descr="12184089_933239353411174_654706066415460515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84089_933239353411174_6547060664154605157_o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349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996" w:rsidRDefault="00263996" w:rsidP="00263996">
      <w:pPr>
        <w:pStyle w:val="1"/>
        <w:rPr>
          <w:lang w:val="en-US"/>
        </w:rPr>
      </w:pPr>
      <w:r>
        <w:rPr>
          <w:lang w:val="en-US"/>
        </w:rPr>
        <w:t xml:space="preserve">                                             </w:t>
      </w:r>
      <w:proofErr w:type="spellStart"/>
      <w:r w:rsidRPr="00263996">
        <w:rPr>
          <w:lang w:val="en-US"/>
        </w:rPr>
        <w:t>İnsan</w:t>
      </w:r>
      <w:proofErr w:type="spellEnd"/>
      <w:r w:rsidRPr="00263996">
        <w:rPr>
          <w:lang w:val="en-US"/>
        </w:rPr>
        <w:t xml:space="preserve"> </w:t>
      </w:r>
      <w:proofErr w:type="spellStart"/>
      <w:r w:rsidRPr="00263996">
        <w:rPr>
          <w:lang w:val="en-US"/>
        </w:rPr>
        <w:t>Hüquqları</w:t>
      </w:r>
      <w:proofErr w:type="spellEnd"/>
      <w:r w:rsidRPr="00263996">
        <w:rPr>
          <w:lang w:val="en-US"/>
        </w:rPr>
        <w:t xml:space="preserve"> </w:t>
      </w:r>
      <w:proofErr w:type="spellStart"/>
      <w:r w:rsidRPr="00263996">
        <w:rPr>
          <w:lang w:val="en-US"/>
        </w:rPr>
        <w:t>İnst</w:t>
      </w:r>
      <w:r w:rsidR="00426DB6">
        <w:rPr>
          <w:lang w:val="en-US"/>
        </w:rPr>
        <w:t>it</w:t>
      </w:r>
      <w:r w:rsidRPr="00263996">
        <w:rPr>
          <w:lang w:val="en-US"/>
        </w:rPr>
        <w:t>utunun</w:t>
      </w:r>
      <w:proofErr w:type="spellEnd"/>
    </w:p>
    <w:p w:rsidR="00263996" w:rsidRDefault="00263996" w:rsidP="00263996">
      <w:pPr>
        <w:pStyle w:val="1"/>
        <w:rPr>
          <w:rFonts w:ascii="Times New Roman" w:hAnsi="Times New Roman" w:cs="Times New Roman"/>
          <w:lang w:val="az-Latn-AZ"/>
        </w:rPr>
      </w:pPr>
      <w:r>
        <w:rPr>
          <w:lang w:val="en-US"/>
        </w:rPr>
        <w:t xml:space="preserve">                                    </w:t>
      </w:r>
      <w:r w:rsidRPr="00263996">
        <w:rPr>
          <w:lang w:val="en-US"/>
        </w:rPr>
        <w:t xml:space="preserve"> </w:t>
      </w:r>
      <w:proofErr w:type="spellStart"/>
      <w:r w:rsidRPr="00263996">
        <w:rPr>
          <w:lang w:val="en-US"/>
        </w:rPr>
        <w:t>Bakının</w:t>
      </w:r>
      <w:proofErr w:type="spellEnd"/>
      <w:r w:rsidRPr="00263996">
        <w:rPr>
          <w:lang w:val="en-US"/>
        </w:rPr>
        <w:t xml:space="preserve"> "</w:t>
      </w:r>
      <w:proofErr w:type="spellStart"/>
      <w:r w:rsidRPr="00263996">
        <w:rPr>
          <w:lang w:val="en-US"/>
        </w:rPr>
        <w:t>Sovetski</w:t>
      </w:r>
      <w:proofErr w:type="spellEnd"/>
      <w:r w:rsidRPr="00263996">
        <w:rPr>
          <w:lang w:val="en-US"/>
        </w:rPr>
        <w:t xml:space="preserve">" </w:t>
      </w:r>
      <w:proofErr w:type="spellStart"/>
      <w:r w:rsidRPr="00263996">
        <w:rPr>
          <w:lang w:val="en-US"/>
        </w:rPr>
        <w:t>m</w:t>
      </w:r>
      <w:r w:rsidRPr="00263996">
        <w:rPr>
          <w:rFonts w:ascii="Times New Roman" w:hAnsi="Times New Roman" w:cs="Times New Roman"/>
          <w:lang w:val="en-US"/>
        </w:rPr>
        <w:t>ə</w:t>
      </w:r>
      <w:r w:rsidRPr="00263996">
        <w:rPr>
          <w:lang w:val="en-US"/>
        </w:rPr>
        <w:t>h</w:t>
      </w:r>
      <w:r w:rsidRPr="00263996">
        <w:rPr>
          <w:rFonts w:ascii="Times New Roman" w:hAnsi="Times New Roman" w:cs="Times New Roman"/>
          <w:lang w:val="en-US"/>
        </w:rPr>
        <w:t>ə</w:t>
      </w:r>
      <w:r w:rsidRPr="00263996">
        <w:rPr>
          <w:lang w:val="en-US"/>
        </w:rPr>
        <w:t>ll</w:t>
      </w:r>
      <w:r w:rsidRPr="00263996">
        <w:rPr>
          <w:rFonts w:ascii="Times New Roman" w:hAnsi="Times New Roman" w:cs="Times New Roman"/>
          <w:lang w:val="en-US"/>
        </w:rPr>
        <w:t>ə</w:t>
      </w:r>
      <w:r w:rsidRPr="00263996">
        <w:rPr>
          <w:lang w:val="en-US"/>
        </w:rPr>
        <w:t>si</w:t>
      </w:r>
      <w:proofErr w:type="spellEnd"/>
      <w:r w:rsidRPr="00263996">
        <w:rPr>
          <w:lang w:val="en-US"/>
        </w:rPr>
        <w:t xml:space="preserve"> </w:t>
      </w:r>
      <w:proofErr w:type="spellStart"/>
      <w:r w:rsidRPr="00263996">
        <w:rPr>
          <w:lang w:val="en-US"/>
        </w:rPr>
        <w:t>il</w:t>
      </w:r>
      <w:r w:rsidRPr="00263996">
        <w:rPr>
          <w:rFonts w:ascii="Times New Roman" w:hAnsi="Times New Roman" w:cs="Times New Roman"/>
          <w:lang w:val="en-US"/>
        </w:rPr>
        <w:t>ə</w:t>
      </w:r>
      <w:proofErr w:type="spellEnd"/>
      <w:r w:rsidR="00426DB6">
        <w:rPr>
          <w:lang w:val="en-US"/>
        </w:rPr>
        <w:t xml:space="preserve"> </w:t>
      </w:r>
      <w:proofErr w:type="spellStart"/>
      <w:r w:rsidR="00426DB6">
        <w:rPr>
          <w:lang w:val="en-US"/>
        </w:rPr>
        <w:t>bağ</w:t>
      </w:r>
      <w:r w:rsidRPr="00263996">
        <w:rPr>
          <w:lang w:val="en-US"/>
        </w:rPr>
        <w:t>lı</w:t>
      </w:r>
      <w:proofErr w:type="spellEnd"/>
      <w:r>
        <w:rPr>
          <w:rFonts w:ascii="Times New Roman" w:hAnsi="Times New Roman" w:cs="Times New Roman"/>
          <w:lang w:val="az-Latn-AZ"/>
        </w:rPr>
        <w:t xml:space="preserve">                                        </w:t>
      </w:r>
    </w:p>
    <w:p w:rsidR="00263996" w:rsidRPr="00263996" w:rsidRDefault="00263996" w:rsidP="00263996">
      <w:pPr>
        <w:pStyle w:val="1"/>
        <w:rPr>
          <w:rFonts w:ascii="Times New Roman" w:hAnsi="Times New Roman" w:cs="Times New Roman"/>
          <w:sz w:val="36"/>
          <w:szCs w:val="36"/>
          <w:lang w:val="en-US"/>
        </w:rPr>
      </w:pPr>
      <w:r>
        <w:rPr>
          <w:rFonts w:ascii="Times New Roman" w:hAnsi="Times New Roman" w:cs="Times New Roman"/>
          <w:lang w:val="az-Latn-AZ"/>
        </w:rPr>
        <w:t xml:space="preserve">                                       </w:t>
      </w:r>
      <w:r w:rsidR="00426DB6">
        <w:rPr>
          <w:rFonts w:ascii="Times New Roman" w:hAnsi="Times New Roman" w:cs="Times New Roman"/>
          <w:lang w:val="az-Latn-AZ"/>
        </w:rPr>
        <w:t xml:space="preserve">  </w:t>
      </w:r>
      <w:r>
        <w:rPr>
          <w:rFonts w:ascii="Times New Roman" w:hAnsi="Times New Roman" w:cs="Times New Roman"/>
          <w:lang w:val="az-Latn-AZ"/>
        </w:rPr>
        <w:t xml:space="preserve">     </w:t>
      </w:r>
      <w:r w:rsidRPr="00263996">
        <w:rPr>
          <w:rFonts w:ascii="Times New Roman" w:hAnsi="Times New Roman" w:cs="Times New Roman"/>
          <w:sz w:val="36"/>
          <w:szCs w:val="36"/>
          <w:lang w:val="az-Latn-AZ"/>
        </w:rPr>
        <w:t>XƏBƏRNAMƏSİ</w:t>
      </w:r>
      <w:r w:rsidRPr="00263996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</w:p>
    <w:p w:rsidR="00263996" w:rsidRDefault="00263996" w:rsidP="00263996">
      <w:pPr>
        <w:pStyle w:val="1"/>
        <w:rPr>
          <w:rFonts w:ascii="Times New Roman" w:hAnsi="Times New Roman" w:cs="Times New Roman"/>
          <w:sz w:val="24"/>
          <w:szCs w:val="24"/>
          <w:lang w:val="en-US"/>
        </w:rPr>
      </w:pPr>
      <w:r w:rsidRPr="00263996">
        <w:rPr>
          <w:rFonts w:ascii="Times New Roman" w:hAnsi="Times New Roman" w:cs="Times New Roman"/>
          <w:sz w:val="24"/>
          <w:szCs w:val="24"/>
          <w:lang w:val="en-US"/>
        </w:rPr>
        <w:t xml:space="preserve">№1 </w:t>
      </w:r>
      <w:proofErr w:type="gramStart"/>
      <w:r w:rsidRPr="00263996">
        <w:rPr>
          <w:rFonts w:ascii="Times New Roman" w:hAnsi="Times New Roman" w:cs="Times New Roman"/>
          <w:sz w:val="24"/>
          <w:szCs w:val="24"/>
          <w:lang w:val="en-US"/>
        </w:rPr>
        <w:t>( 01.02.2016</w:t>
      </w:r>
      <w:proofErr w:type="gramEnd"/>
      <w:r w:rsidRPr="00263996">
        <w:rPr>
          <w:rFonts w:ascii="Times New Roman" w:hAnsi="Times New Roman" w:cs="Times New Roman"/>
          <w:sz w:val="24"/>
          <w:szCs w:val="24"/>
          <w:lang w:val="en-US"/>
        </w:rPr>
        <w:t xml:space="preserve"> )</w:t>
      </w:r>
    </w:p>
    <w:p w:rsidR="00263996" w:rsidRDefault="00263996" w:rsidP="00263996">
      <w:pPr>
        <w:rPr>
          <w:lang w:val="en-US"/>
        </w:rPr>
      </w:pPr>
    </w:p>
    <w:p w:rsidR="00263996" w:rsidRPr="00263996" w:rsidRDefault="00263996" w:rsidP="00263996">
      <w:pPr>
        <w:pStyle w:val="a5"/>
        <w:shd w:val="clear" w:color="auto" w:fill="FFFFFF"/>
        <w:spacing w:before="150" w:beforeAutospacing="0" w:after="0" w:afterAutospacing="0" w:line="269" w:lineRule="atLeast"/>
        <w:rPr>
          <w:rFonts w:ascii="Helvetica" w:hAnsi="Helvetica" w:cs="Helvetica"/>
          <w:color w:val="141823"/>
          <w:sz w:val="20"/>
          <w:szCs w:val="20"/>
          <w:lang w:val="en-US"/>
        </w:rPr>
      </w:pPr>
      <w:proofErr w:type="spellStart"/>
      <w:proofErr w:type="gram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İnsan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Hüquqları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İnstitutu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bildirir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ki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,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paytaxt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Bakı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şəhərinin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"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Sovetski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"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kimi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tanınan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məhəlləsində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söküntü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işləri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davam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edir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.</w:t>
      </w:r>
      <w:proofErr w:type="gram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Sözügedən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ərazidə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söküntü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işləri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Bakı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Şəhər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İcra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Hakimiyyətinin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başçısı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Hacıbala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Abutalıbovun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12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dekabr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2013-cü </w:t>
      </w:r>
      <w:proofErr w:type="spellStart"/>
      <w:proofErr w:type="gram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il</w:t>
      </w:r>
      <w:proofErr w:type="spellEnd"/>
      <w:proofErr w:type="gram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tarixli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sərəncamı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əsasında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2014-cü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ilin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fevral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-mart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aylarından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başlamış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,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söküntü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işlərinin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icrası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Yasamal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Rayon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İcra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Hakimiyyəti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tərəfindən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icra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olunmuşdur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. </w:t>
      </w:r>
    </w:p>
    <w:p w:rsidR="00263996" w:rsidRPr="00263996" w:rsidRDefault="00263996" w:rsidP="00263996">
      <w:pPr>
        <w:pStyle w:val="a5"/>
        <w:shd w:val="clear" w:color="auto" w:fill="FFFFFF"/>
        <w:spacing w:before="150" w:beforeAutospacing="0" w:after="0" w:afterAutospacing="0" w:line="269" w:lineRule="atLeast"/>
        <w:rPr>
          <w:rFonts w:ascii="Helvetica" w:hAnsi="Helvetica" w:cs="Helvetica"/>
          <w:color w:val="141823"/>
          <w:sz w:val="20"/>
          <w:szCs w:val="20"/>
          <w:lang w:val="en-US"/>
        </w:rPr>
      </w:pP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İlkin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mərhələdə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söküntü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işlərinin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"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Sovetski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"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məhəlləsi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ərazisində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yerləşən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Çingiz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Mustafayev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,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Mirzağa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Əliyev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,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Mirzə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Fətəli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döngəsi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,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Süleyman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Rəhimov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,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Murtuza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Muxtarov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,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Mirzə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Fətəli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,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Nabat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Aşurbəyova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(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keçmiş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Mustafa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Sübhi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),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Zülfü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Adigözəlov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, Abdulla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Şaiq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küçələri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və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Nərimanov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prospekti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ərazisində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,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könüllü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əsaslarda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alqı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satqı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edilərək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aparılması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nəzərdə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tutulmuşdu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.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Azərbaycan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Respublikası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Nazirlər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Kabinetinin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11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noyabr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2015-ci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il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tarixli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358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nömrəli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qərarına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əsasən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isə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söküntü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işləri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"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Torpaqların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dövlət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ehtiyyacları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ücün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alınması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haqqında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"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Azərbaycan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Respublikasının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Qanununa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uygun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olaraq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aparılmasına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start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verilmişdir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.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Qərarda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göstərilmişdir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ki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, "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Sovetski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"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məhəlləsi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deyilən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ərazidə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Nəriman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Nərimanov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prospekti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ilə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Abdulla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Şaiq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, Lev Tolstoy,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Əlibəy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Hüseynzadə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küçələri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və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Azərbaycan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prospekti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ilə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Abdulla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Şaiq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,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Çingiz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Mustafayev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və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Süleyman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Rəhimov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küçələri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arasındakı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ərazidə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730,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Nabat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Aşurbəyova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,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Mirzə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Fətəli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Axundov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,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Çingiz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Mustafayev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və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Bəşir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Səfəroğlu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küçələri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arasındakı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ərazidə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175,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Cəfər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Cabbarlı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küçəsi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ilə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Balababa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Məcidov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küçəsinin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kəsişməsindən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Nəriman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Nərimanov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prospektinə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qədər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olan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ərazidə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70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və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Balababa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Məcidov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küçəsi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ilə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Nabat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Aşurbəyova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küçəsinin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kəsişməsindən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Süleyman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Rəhimov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küçəsinə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qədər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olan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ərazidə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118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ədəd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,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ümumilikdə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sayı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1093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olmaqla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vətəndaşlara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məxsus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yaşayış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və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qeyri-yaşayış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obyektlərini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Bakı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şəhərinin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Baş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Planına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uyğun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olaraq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dövlət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ehtiyyacı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məqsədi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ilə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alınır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.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Sözügedən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ərazidə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dövlət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əhəmiyyətli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yolların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və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digər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kommunikasiya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xətlərinin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çəkilməsi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nəzərdə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tutulub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,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əraziləri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proofErr w:type="gram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alan</w:t>
      </w:r>
      <w:proofErr w:type="spellEnd"/>
      <w:proofErr w:type="gram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orqan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kimi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Yasamal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Rayon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İcra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Hakimiyyəti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müəyyən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edilib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.</w:t>
      </w:r>
    </w:p>
    <w:p w:rsidR="00263996" w:rsidRDefault="00263996" w:rsidP="00263996">
      <w:pPr>
        <w:pStyle w:val="a5"/>
        <w:shd w:val="clear" w:color="auto" w:fill="FFFFFF"/>
        <w:spacing w:before="150" w:beforeAutospacing="0" w:after="0" w:afterAutospacing="0" w:line="269" w:lineRule="atLeast"/>
        <w:rPr>
          <w:rFonts w:ascii="Helvetica" w:hAnsi="Helvetica" w:cs="Helvetica"/>
          <w:color w:val="141823"/>
          <w:sz w:val="20"/>
          <w:szCs w:val="20"/>
          <w:lang w:val="en-US"/>
        </w:rPr>
      </w:pP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Söküntü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işləri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çərçivəsində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vətəndaşlara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verilən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kompensasiya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məbləği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yaşayış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sahələrinin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hər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kvadrat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metri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üçün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1500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manat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müəyyən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olunmuş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, 2015-ci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ilin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fevral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və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yenə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həmin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ilin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dekabr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aylarında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baş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vermiş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devalvasiyaya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rəğmən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kompensasiya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məbləği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dəyişməz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olaraq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saxlanılmışdır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. </w:t>
      </w:r>
      <w:proofErr w:type="spellStart"/>
      <w:proofErr w:type="gram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Kompensasiyaların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hər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mənzil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üçün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ümumi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məbləği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isə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"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Azər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Expert" MMC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tərəfindən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müəyyən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olunur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.</w:t>
      </w:r>
      <w:proofErr w:type="gram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Yaşayış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ərazisi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25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lastRenderedPageBreak/>
        <w:t>kvadrat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metr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və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aşağı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olan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vətəndaşların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mənzillərinə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verilən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kompensasiyaların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aşağı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məbləğlər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olması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səbəbi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ilə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Nazirlər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Kabinetinin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9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iyun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2015-ci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tarixli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sərəncamına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müvafiq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olaraq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Nərimanov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rayonunda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,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metronun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"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Gənclik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"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stansiyası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yaxınlığında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2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binada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yerləşən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,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ümumilikdə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200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ədəd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,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hər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birinin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ümumi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sahəsi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45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kvadratmetr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olan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2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otaqlı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mənzillər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"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Sovetski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"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məhəlləsi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sakinlərinə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verilməsi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qərara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alınmış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,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mənzillər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payız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aylarında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təhvil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verilmişdir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.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Hazırda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söküntü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ərazisində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yaşayan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proofErr w:type="gram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az</w:t>
      </w:r>
      <w:proofErr w:type="spellEnd"/>
      <w:proofErr w:type="gram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kvadratlı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mənzillərə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sahib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sakinlər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üçün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Nərimanov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rayonu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ərazisində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,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Təbriz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və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Koroğlu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Rəhimov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küçələrinin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kəsişməsində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yeni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bina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tikilir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.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Binanın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aprel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- </w:t>
      </w:r>
      <w:proofErr w:type="gram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may</w:t>
      </w:r>
      <w:proofErr w:type="gram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aylarında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istifadəyə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verilməsi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planlaşdırılır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.</w:t>
      </w:r>
    </w:p>
    <w:p w:rsidR="00115CC7" w:rsidRDefault="00115CC7" w:rsidP="00263996">
      <w:pPr>
        <w:pStyle w:val="a5"/>
        <w:shd w:val="clear" w:color="auto" w:fill="FFFFFF"/>
        <w:spacing w:before="150" w:beforeAutospacing="0" w:after="0" w:afterAutospacing="0" w:line="269" w:lineRule="atLeast"/>
        <w:rPr>
          <w:rFonts w:ascii="Helvetica" w:hAnsi="Helvetica" w:cs="Helvetica"/>
          <w:color w:val="141823"/>
          <w:sz w:val="20"/>
          <w:szCs w:val="20"/>
          <w:lang w:val="en-US"/>
        </w:rPr>
      </w:pPr>
    </w:p>
    <w:p w:rsidR="00115CC7" w:rsidRDefault="00115CC7" w:rsidP="00263996">
      <w:pPr>
        <w:pStyle w:val="a5"/>
        <w:shd w:val="clear" w:color="auto" w:fill="FFFFFF"/>
        <w:spacing w:before="150" w:beforeAutospacing="0" w:after="0" w:afterAutospacing="0" w:line="269" w:lineRule="atLeast"/>
        <w:rPr>
          <w:rFonts w:ascii="Helvetica" w:hAnsi="Helvetica" w:cs="Helvetica"/>
          <w:color w:val="141823"/>
          <w:sz w:val="20"/>
          <w:szCs w:val="20"/>
          <w:lang w:val="en-US"/>
        </w:rPr>
      </w:pPr>
    </w:p>
    <w:p w:rsidR="00115CC7" w:rsidRDefault="00115CC7" w:rsidP="00263996">
      <w:pPr>
        <w:pStyle w:val="a5"/>
        <w:shd w:val="clear" w:color="auto" w:fill="FFFFFF"/>
        <w:spacing w:before="150" w:beforeAutospacing="0" w:after="0" w:afterAutospacing="0" w:line="269" w:lineRule="atLeast"/>
        <w:rPr>
          <w:rFonts w:ascii="Helvetica" w:hAnsi="Helvetica" w:cs="Helvetica"/>
          <w:color w:val="141823"/>
          <w:sz w:val="20"/>
          <w:szCs w:val="20"/>
          <w:lang w:val="en-US"/>
        </w:rPr>
      </w:pPr>
    </w:p>
    <w:p w:rsidR="00115CC7" w:rsidRDefault="00115CC7" w:rsidP="00263996">
      <w:pPr>
        <w:pStyle w:val="a5"/>
        <w:shd w:val="clear" w:color="auto" w:fill="FFFFFF"/>
        <w:spacing w:before="150" w:beforeAutospacing="0" w:after="0" w:afterAutospacing="0" w:line="269" w:lineRule="atLeast"/>
        <w:rPr>
          <w:rFonts w:ascii="Helvetica" w:hAnsi="Helvetica" w:cs="Helvetica"/>
          <w:color w:val="141823"/>
          <w:sz w:val="20"/>
          <w:szCs w:val="20"/>
          <w:lang w:val="en-US"/>
        </w:rPr>
      </w:pPr>
    </w:p>
    <w:p w:rsidR="00115CC7" w:rsidRDefault="00115CC7" w:rsidP="00263996">
      <w:pPr>
        <w:pStyle w:val="a5"/>
        <w:shd w:val="clear" w:color="auto" w:fill="FFFFFF"/>
        <w:spacing w:before="150" w:beforeAutospacing="0" w:after="0" w:afterAutospacing="0" w:line="269" w:lineRule="atLeast"/>
        <w:rPr>
          <w:rFonts w:ascii="Helvetica" w:hAnsi="Helvetica" w:cs="Helvetica"/>
          <w:color w:val="141823"/>
          <w:sz w:val="20"/>
          <w:szCs w:val="20"/>
          <w:lang w:val="en-US"/>
        </w:rPr>
      </w:pPr>
      <w:r>
        <w:rPr>
          <w:rFonts w:ascii="Helvetica" w:hAnsi="Helvetica" w:cs="Helvetica"/>
          <w:noProof/>
          <w:color w:val="141823"/>
          <w:sz w:val="20"/>
          <w:szCs w:val="20"/>
        </w:rPr>
        <w:drawing>
          <wp:inline distT="0" distB="0" distL="0" distR="0">
            <wp:extent cx="5940425" cy="3335655"/>
            <wp:effectExtent l="19050" t="0" r="3175" b="0"/>
            <wp:docPr id="7" name="Рисунок 6" descr="12640393_652860491519073_506739642439345149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40393_652860491519073_5067396424393451495_o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CC7" w:rsidRDefault="00115CC7" w:rsidP="00263996">
      <w:pPr>
        <w:pStyle w:val="a5"/>
        <w:shd w:val="clear" w:color="auto" w:fill="FFFFFF"/>
        <w:spacing w:before="150" w:beforeAutospacing="0" w:after="0" w:afterAutospacing="0" w:line="269" w:lineRule="atLeast"/>
        <w:rPr>
          <w:rFonts w:ascii="Helvetica" w:hAnsi="Helvetica" w:cs="Helvetica"/>
          <w:color w:val="141823"/>
          <w:sz w:val="20"/>
          <w:szCs w:val="20"/>
          <w:lang w:val="en-US"/>
        </w:rPr>
      </w:pPr>
    </w:p>
    <w:p w:rsidR="00115CC7" w:rsidRDefault="00115CC7" w:rsidP="00263996">
      <w:pPr>
        <w:pStyle w:val="a5"/>
        <w:shd w:val="clear" w:color="auto" w:fill="FFFFFF"/>
        <w:spacing w:before="150" w:beforeAutospacing="0" w:after="0" w:afterAutospacing="0" w:line="269" w:lineRule="atLeast"/>
        <w:rPr>
          <w:rFonts w:ascii="Helvetica" w:hAnsi="Helvetica" w:cs="Helvetica"/>
          <w:color w:val="141823"/>
          <w:sz w:val="20"/>
          <w:szCs w:val="20"/>
          <w:lang w:val="en-US"/>
        </w:rPr>
      </w:pPr>
    </w:p>
    <w:p w:rsidR="00115CC7" w:rsidRPr="00263996" w:rsidRDefault="00115CC7" w:rsidP="00263996">
      <w:pPr>
        <w:pStyle w:val="a5"/>
        <w:shd w:val="clear" w:color="auto" w:fill="FFFFFF"/>
        <w:spacing w:before="150" w:beforeAutospacing="0" w:after="0" w:afterAutospacing="0" w:line="269" w:lineRule="atLeast"/>
        <w:rPr>
          <w:rFonts w:ascii="Helvetica" w:hAnsi="Helvetica" w:cs="Helvetica"/>
          <w:color w:val="141823"/>
          <w:sz w:val="20"/>
          <w:szCs w:val="20"/>
          <w:lang w:val="en-US"/>
        </w:rPr>
      </w:pPr>
    </w:p>
    <w:p w:rsidR="00263996" w:rsidRDefault="00263996" w:rsidP="00263996">
      <w:pPr>
        <w:pStyle w:val="a5"/>
        <w:shd w:val="clear" w:color="auto" w:fill="FFFFFF"/>
        <w:spacing w:before="150" w:beforeAutospacing="0" w:after="0" w:afterAutospacing="0" w:line="269" w:lineRule="atLeast"/>
        <w:rPr>
          <w:rFonts w:ascii="Helvetica" w:hAnsi="Helvetica" w:cs="Helvetica"/>
          <w:color w:val="141823"/>
          <w:sz w:val="20"/>
          <w:szCs w:val="20"/>
          <w:lang w:val="en-US"/>
        </w:rPr>
      </w:pPr>
      <w:proofErr w:type="spellStart"/>
      <w:proofErr w:type="gram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Ərazidə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söküntü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işləri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6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mərhələdə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aparılır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.</w:t>
      </w:r>
      <w:proofErr w:type="gram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proofErr w:type="gram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İlk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iki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mərhələnin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söküntüsü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başa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çatdırılmış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, 2014-cü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ilin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iyuluna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qədər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1950, 2014-cü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ilin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sentyabrına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qədər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2000-dən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biraz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çox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, 2015-ci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ilin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yanvar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ayına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qədər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2300, 2015-ci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ilin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fevral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ayına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qədər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isə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2315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mənzillə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alqı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satqının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aparıldığı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bildirilmişdir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.</w:t>
      </w:r>
      <w:proofErr w:type="gram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Ümumilikdə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10500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yaşayış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və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qeyri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yaşayış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ərazisinin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köçürülməsi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nəzərdə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tutulmuş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,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ərazidə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yerləşən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mülkiyyətlərin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2015-ci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ilin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fevral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ayına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kimi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65%-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i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olmaqla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6892-sində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ölçülmə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işi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yekunlaşmışdır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,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həmin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ilin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may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ayına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kimi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isə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bu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rəqəm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82%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olmaqla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8600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təşkil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etmişdir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. </w:t>
      </w:r>
    </w:p>
    <w:p w:rsidR="00115CC7" w:rsidRDefault="00115CC7" w:rsidP="00263996">
      <w:pPr>
        <w:pStyle w:val="a5"/>
        <w:shd w:val="clear" w:color="auto" w:fill="FFFFFF"/>
        <w:spacing w:before="150" w:beforeAutospacing="0" w:after="0" w:afterAutospacing="0" w:line="269" w:lineRule="atLeast"/>
        <w:rPr>
          <w:rFonts w:ascii="Helvetica" w:hAnsi="Helvetica" w:cs="Helvetica"/>
          <w:color w:val="141823"/>
          <w:sz w:val="20"/>
          <w:szCs w:val="20"/>
          <w:lang w:val="en-US"/>
        </w:rPr>
      </w:pPr>
    </w:p>
    <w:p w:rsidR="00115CC7" w:rsidRDefault="00115CC7" w:rsidP="00263996">
      <w:pPr>
        <w:pStyle w:val="a5"/>
        <w:shd w:val="clear" w:color="auto" w:fill="FFFFFF"/>
        <w:spacing w:before="150" w:beforeAutospacing="0" w:after="0" w:afterAutospacing="0" w:line="269" w:lineRule="atLeast"/>
        <w:rPr>
          <w:rFonts w:ascii="Helvetica" w:hAnsi="Helvetica" w:cs="Helvetica"/>
          <w:color w:val="141823"/>
          <w:sz w:val="20"/>
          <w:szCs w:val="20"/>
          <w:lang w:val="en-US"/>
        </w:rPr>
      </w:pPr>
      <w:r>
        <w:rPr>
          <w:rFonts w:ascii="Helvetica" w:hAnsi="Helvetica" w:cs="Helvetica"/>
          <w:noProof/>
          <w:color w:val="141823"/>
          <w:sz w:val="20"/>
          <w:szCs w:val="20"/>
        </w:rPr>
        <w:lastRenderedPageBreak/>
        <w:drawing>
          <wp:inline distT="0" distB="0" distL="0" distR="0">
            <wp:extent cx="5940425" cy="3335655"/>
            <wp:effectExtent l="19050" t="0" r="3175" b="0"/>
            <wp:docPr id="6" name="Рисунок 5" descr="12657322_652860654852390_280346224894090233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57322_652860654852390_2803462248940902331_o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CC7" w:rsidRPr="00263996" w:rsidRDefault="00115CC7" w:rsidP="00263996">
      <w:pPr>
        <w:pStyle w:val="a5"/>
        <w:shd w:val="clear" w:color="auto" w:fill="FFFFFF"/>
        <w:spacing w:before="150" w:beforeAutospacing="0" w:after="0" w:afterAutospacing="0" w:line="269" w:lineRule="atLeast"/>
        <w:rPr>
          <w:rFonts w:ascii="Helvetica" w:hAnsi="Helvetica" w:cs="Helvetica"/>
          <w:color w:val="141823"/>
          <w:sz w:val="20"/>
          <w:szCs w:val="20"/>
          <w:lang w:val="en-US"/>
        </w:rPr>
      </w:pPr>
    </w:p>
    <w:p w:rsidR="00115CC7" w:rsidRDefault="00263996" w:rsidP="00263996">
      <w:pPr>
        <w:pStyle w:val="a5"/>
        <w:shd w:val="clear" w:color="auto" w:fill="FFFFFF"/>
        <w:spacing w:before="150" w:beforeAutospacing="0" w:after="0" w:afterAutospacing="0" w:line="269" w:lineRule="atLeast"/>
        <w:rPr>
          <w:rFonts w:ascii="Helvetica" w:hAnsi="Helvetica" w:cs="Helvetica"/>
          <w:color w:val="141823"/>
          <w:sz w:val="20"/>
          <w:szCs w:val="20"/>
          <w:lang w:val="en-US"/>
        </w:rPr>
      </w:pPr>
      <w:proofErr w:type="spellStart"/>
      <w:proofErr w:type="gram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İnsan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Hüquqları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İnstitutunun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araşdırması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nəticəsində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məlum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olmuşdur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ki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,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söküntü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işlərinin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icrası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zamanı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bir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sıra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təhlükəsizlik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tədbirlərinə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əməl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olunmur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.</w:t>
      </w:r>
      <w:proofErr w:type="gram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proofErr w:type="gram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Vətəndaşların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mənzillərinə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bitişik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olan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evlər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söküldüyü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zaman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köçməkdən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imtina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etmiş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/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hələ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köçməmiş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vətəndaşların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evlərinin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dam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örtüyü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zədələnir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,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duvarlarda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çatlar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hətta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duvarın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tamamilə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uçması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kimi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hallar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yaşanır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.</w:t>
      </w:r>
      <w:proofErr w:type="gram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Bundan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əlavə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bır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sıra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texniki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qüsurlar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kimi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ərazidə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yaşayan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vətəndaşların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mənzillərinə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gedən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qaz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xəttlərinin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qəzalı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vəziyyətə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salınması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,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su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xəttlərinin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partlaması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,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sakinlərin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mənzillərinə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gedən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yolların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sıradan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çıxarılması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/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qəzalı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vəziyyətə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salınması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,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elektrik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enerjisinin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verilişində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ara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sıra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fasilələrin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olması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,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söküntü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ərazisində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işçi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qismin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çalışan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fəhlələrin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təhlükəsizlik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geyimləri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və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kaskaların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təmin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olunmaması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göstərilə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bilər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. </w:t>
      </w:r>
      <w:proofErr w:type="spellStart"/>
      <w:proofErr w:type="gram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Ərazidə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polis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nəzarəti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çox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zəif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olduğundan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,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sakinlərin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və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onların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mülkiyyətlərinin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təhlükəsizıiyi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də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ciddi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sual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altındadır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.</w:t>
      </w:r>
      <w:proofErr w:type="gram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"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Sovetski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"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məhəlləsinin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hazırda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söküntü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gedən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ərazilərinin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baxımsız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və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nəzarətsiz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olması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isə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söküntü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zonasında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anti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sanitariyanın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hökm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sürməsinə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səbəb</w:t>
      </w:r>
      <w:proofErr w:type="spellEnd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263996">
        <w:rPr>
          <w:rFonts w:ascii="Helvetica" w:hAnsi="Helvetica" w:cs="Helvetica"/>
          <w:color w:val="141823"/>
          <w:sz w:val="20"/>
          <w:szCs w:val="20"/>
          <w:lang w:val="en-US"/>
        </w:rPr>
        <w:t>olur</w:t>
      </w:r>
      <w:proofErr w:type="spellEnd"/>
      <w:r w:rsidR="00115CC7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 </w:t>
      </w:r>
    </w:p>
    <w:p w:rsidR="00115CC7" w:rsidRDefault="00115CC7" w:rsidP="00263996">
      <w:pPr>
        <w:pStyle w:val="a5"/>
        <w:shd w:val="clear" w:color="auto" w:fill="FFFFFF"/>
        <w:spacing w:before="150" w:beforeAutospacing="0" w:after="0" w:afterAutospacing="0" w:line="269" w:lineRule="atLeast"/>
        <w:rPr>
          <w:rFonts w:ascii="Helvetica" w:hAnsi="Helvetica" w:cs="Helvetica"/>
          <w:color w:val="141823"/>
          <w:sz w:val="20"/>
          <w:szCs w:val="20"/>
          <w:lang w:val="en-US"/>
        </w:rPr>
      </w:pPr>
      <w:r>
        <w:rPr>
          <w:rFonts w:ascii="Helvetica" w:hAnsi="Helvetica" w:cs="Helvetica"/>
          <w:color w:val="141823"/>
          <w:sz w:val="20"/>
          <w:szCs w:val="20"/>
          <w:lang w:val="en-US"/>
        </w:rPr>
        <w:t xml:space="preserve">              </w:t>
      </w:r>
      <w:r>
        <w:rPr>
          <w:rFonts w:ascii="Helvetica" w:hAnsi="Helvetica" w:cs="Helvetica"/>
          <w:noProof/>
          <w:color w:val="141823"/>
          <w:sz w:val="20"/>
          <w:szCs w:val="20"/>
        </w:rPr>
        <w:drawing>
          <wp:inline distT="0" distB="0" distL="0" distR="0">
            <wp:extent cx="5940425" cy="3335656"/>
            <wp:effectExtent l="19050" t="0" r="3175" b="0"/>
            <wp:docPr id="3" name="Рисунок 2" descr="12615218_652860554852400_787626013216916294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15218_652860554852400_7876260132169162948_o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820" cy="3337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CC7" w:rsidRPr="00115CC7" w:rsidRDefault="00115CC7" w:rsidP="00263996">
      <w:pPr>
        <w:pStyle w:val="a5"/>
        <w:shd w:val="clear" w:color="auto" w:fill="FFFFFF"/>
        <w:spacing w:before="150" w:beforeAutospacing="0" w:after="0" w:afterAutospacing="0" w:line="269" w:lineRule="atLeast"/>
        <w:rPr>
          <w:rFonts w:ascii="Helvetica" w:hAnsi="Helvetica" w:cs="Helvetica"/>
          <w:color w:val="141823"/>
          <w:sz w:val="20"/>
          <w:szCs w:val="20"/>
          <w:lang w:val="en-US"/>
        </w:rPr>
      </w:pPr>
      <w:r>
        <w:rPr>
          <w:rFonts w:ascii="Helvetica" w:hAnsi="Helvetica" w:cs="Helvetica"/>
          <w:noProof/>
          <w:color w:val="141823"/>
          <w:sz w:val="20"/>
          <w:szCs w:val="20"/>
        </w:rPr>
        <w:lastRenderedPageBreak/>
        <w:drawing>
          <wp:inline distT="0" distB="0" distL="0" distR="0">
            <wp:extent cx="5940425" cy="3335655"/>
            <wp:effectExtent l="19050" t="0" r="3175" b="0"/>
            <wp:docPr id="5" name="Рисунок 4" descr="12646765_652860521519070_608271067548653677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46765_652860521519070_6082710675486536770_o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CC7" w:rsidRPr="00263996" w:rsidRDefault="00115CC7" w:rsidP="00263996">
      <w:pPr>
        <w:pStyle w:val="a5"/>
        <w:shd w:val="clear" w:color="auto" w:fill="FFFFFF"/>
        <w:spacing w:before="150" w:beforeAutospacing="0" w:after="0" w:afterAutospacing="0" w:line="269" w:lineRule="atLeast"/>
        <w:rPr>
          <w:rFonts w:ascii="Helvetica" w:hAnsi="Helvetica" w:cs="Helvetica"/>
          <w:color w:val="141823"/>
          <w:sz w:val="20"/>
          <w:szCs w:val="20"/>
          <w:lang w:val="en-US"/>
        </w:rPr>
      </w:pPr>
    </w:p>
    <w:p w:rsidR="00263996" w:rsidRDefault="00263996" w:rsidP="00263996">
      <w:pPr>
        <w:pStyle w:val="a5"/>
        <w:shd w:val="clear" w:color="auto" w:fill="FFFFFF"/>
        <w:spacing w:before="150" w:beforeAutospacing="0" w:after="0" w:afterAutospacing="0" w:line="269" w:lineRule="atLeast"/>
        <w:rPr>
          <w:rFonts w:ascii="Helvetica" w:hAnsi="Helvetica" w:cs="Helvetica"/>
          <w:color w:val="141823"/>
          <w:sz w:val="20"/>
          <w:szCs w:val="20"/>
          <w:lang w:val="az-Latn-AZ"/>
        </w:rPr>
      </w:pPr>
      <w:proofErr w:type="gramStart"/>
      <w:r w:rsidRPr="00115CC7">
        <w:rPr>
          <w:rFonts w:ascii="Helvetica" w:hAnsi="Helvetica" w:cs="Helvetica"/>
          <w:color w:val="141823"/>
          <w:sz w:val="20"/>
          <w:szCs w:val="20"/>
          <w:lang w:val="en-US"/>
        </w:rPr>
        <w:t>"</w:t>
      </w:r>
      <w:proofErr w:type="spellStart"/>
      <w:r w:rsidRPr="00115CC7">
        <w:rPr>
          <w:rFonts w:ascii="Helvetica" w:hAnsi="Helvetica" w:cs="Helvetica"/>
          <w:color w:val="141823"/>
          <w:sz w:val="20"/>
          <w:szCs w:val="20"/>
          <w:lang w:val="en-US"/>
        </w:rPr>
        <w:t>Sovetski</w:t>
      </w:r>
      <w:proofErr w:type="spellEnd"/>
      <w:r w:rsidRPr="00115CC7">
        <w:rPr>
          <w:rFonts w:ascii="Helvetica" w:hAnsi="Helvetica" w:cs="Helvetica"/>
          <w:color w:val="141823"/>
          <w:sz w:val="20"/>
          <w:szCs w:val="20"/>
          <w:lang w:val="en-US"/>
        </w:rPr>
        <w:t xml:space="preserve">" </w:t>
      </w:r>
      <w:proofErr w:type="spellStart"/>
      <w:r w:rsidRPr="00115CC7">
        <w:rPr>
          <w:rFonts w:ascii="Helvetica" w:hAnsi="Helvetica" w:cs="Helvetica"/>
          <w:color w:val="141823"/>
          <w:sz w:val="20"/>
          <w:szCs w:val="20"/>
          <w:lang w:val="en-US"/>
        </w:rPr>
        <w:t>məhəlləsi</w:t>
      </w:r>
      <w:proofErr w:type="spellEnd"/>
      <w:r w:rsidRPr="00115CC7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115CC7">
        <w:rPr>
          <w:rFonts w:ascii="Helvetica" w:hAnsi="Helvetica" w:cs="Helvetica"/>
          <w:color w:val="141823"/>
          <w:sz w:val="20"/>
          <w:szCs w:val="20"/>
          <w:lang w:val="en-US"/>
        </w:rPr>
        <w:t>sakinlərinin</w:t>
      </w:r>
      <w:proofErr w:type="spellEnd"/>
      <w:r w:rsidRPr="00115CC7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115CC7">
        <w:rPr>
          <w:rFonts w:ascii="Helvetica" w:hAnsi="Helvetica" w:cs="Helvetica"/>
          <w:color w:val="141823"/>
          <w:sz w:val="20"/>
          <w:szCs w:val="20"/>
          <w:lang w:val="en-US"/>
        </w:rPr>
        <w:t>köçürülməsi</w:t>
      </w:r>
      <w:proofErr w:type="spellEnd"/>
      <w:r w:rsidRPr="00115CC7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115CC7">
        <w:rPr>
          <w:rFonts w:ascii="Helvetica" w:hAnsi="Helvetica" w:cs="Helvetica"/>
          <w:color w:val="141823"/>
          <w:sz w:val="20"/>
          <w:szCs w:val="20"/>
          <w:lang w:val="en-US"/>
        </w:rPr>
        <w:t>nəticəsində</w:t>
      </w:r>
      <w:proofErr w:type="spellEnd"/>
      <w:r w:rsidRPr="00115CC7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115CC7">
        <w:rPr>
          <w:rFonts w:ascii="Helvetica" w:hAnsi="Helvetica" w:cs="Helvetica"/>
          <w:color w:val="141823"/>
          <w:sz w:val="20"/>
          <w:szCs w:val="20"/>
          <w:lang w:val="en-US"/>
        </w:rPr>
        <w:t>boşaldılmış</w:t>
      </w:r>
      <w:proofErr w:type="spellEnd"/>
      <w:r w:rsidRPr="00115CC7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115CC7">
        <w:rPr>
          <w:rFonts w:ascii="Helvetica" w:hAnsi="Helvetica" w:cs="Helvetica"/>
          <w:color w:val="141823"/>
          <w:sz w:val="20"/>
          <w:szCs w:val="20"/>
          <w:lang w:val="en-US"/>
        </w:rPr>
        <w:t>ərazidə</w:t>
      </w:r>
      <w:proofErr w:type="spellEnd"/>
      <w:r w:rsidRPr="00115CC7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115CC7">
        <w:rPr>
          <w:rFonts w:ascii="Helvetica" w:hAnsi="Helvetica" w:cs="Helvetica"/>
          <w:color w:val="141823"/>
          <w:sz w:val="20"/>
          <w:szCs w:val="20"/>
          <w:lang w:val="en-US"/>
        </w:rPr>
        <w:t>bir</w:t>
      </w:r>
      <w:proofErr w:type="spellEnd"/>
      <w:r w:rsidRPr="00115CC7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115CC7">
        <w:rPr>
          <w:rFonts w:ascii="Helvetica" w:hAnsi="Helvetica" w:cs="Helvetica"/>
          <w:color w:val="141823"/>
          <w:sz w:val="20"/>
          <w:szCs w:val="20"/>
          <w:lang w:val="en-US"/>
        </w:rPr>
        <w:t>sıra</w:t>
      </w:r>
      <w:proofErr w:type="spellEnd"/>
      <w:r w:rsidRPr="00115CC7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115CC7">
        <w:rPr>
          <w:rFonts w:ascii="Helvetica" w:hAnsi="Helvetica" w:cs="Helvetica"/>
          <w:color w:val="141823"/>
          <w:sz w:val="20"/>
          <w:szCs w:val="20"/>
          <w:lang w:val="en-US"/>
        </w:rPr>
        <w:t>tikintilərin</w:t>
      </w:r>
      <w:proofErr w:type="spellEnd"/>
      <w:r w:rsidRPr="00115CC7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115CC7">
        <w:rPr>
          <w:rFonts w:ascii="Helvetica" w:hAnsi="Helvetica" w:cs="Helvetica"/>
          <w:color w:val="141823"/>
          <w:sz w:val="20"/>
          <w:szCs w:val="20"/>
          <w:lang w:val="en-US"/>
        </w:rPr>
        <w:t>aparılması</w:t>
      </w:r>
      <w:proofErr w:type="spellEnd"/>
      <w:r w:rsidRPr="00115CC7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115CC7">
        <w:rPr>
          <w:rFonts w:ascii="Helvetica" w:hAnsi="Helvetica" w:cs="Helvetica"/>
          <w:color w:val="141823"/>
          <w:sz w:val="20"/>
          <w:szCs w:val="20"/>
          <w:lang w:val="en-US"/>
        </w:rPr>
        <w:t>nəzərdə</w:t>
      </w:r>
      <w:proofErr w:type="spellEnd"/>
      <w:r w:rsidRPr="00115CC7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115CC7">
        <w:rPr>
          <w:rFonts w:ascii="Helvetica" w:hAnsi="Helvetica" w:cs="Helvetica"/>
          <w:color w:val="141823"/>
          <w:sz w:val="20"/>
          <w:szCs w:val="20"/>
          <w:lang w:val="en-US"/>
        </w:rPr>
        <w:t>tutulmuşdur</w:t>
      </w:r>
      <w:proofErr w:type="spellEnd"/>
      <w:r w:rsidRPr="00115CC7">
        <w:rPr>
          <w:rFonts w:ascii="Helvetica" w:hAnsi="Helvetica" w:cs="Helvetica"/>
          <w:color w:val="141823"/>
          <w:sz w:val="20"/>
          <w:szCs w:val="20"/>
          <w:lang w:val="en-US"/>
        </w:rPr>
        <w:t>.</w:t>
      </w:r>
      <w:proofErr w:type="gramEnd"/>
      <w:r w:rsidRPr="00115CC7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Söküntünün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başladığı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ilk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mərhələlərdə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Nərimanov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prospekti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boyu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yerləşən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mənzillərin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yerində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yol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salınaraq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,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prospektin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genişləndirilməsi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,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digər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ərazilərin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(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Azərbaycan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Akademik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Milli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Dram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Teatrının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arxasından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üzü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yuxarı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olmaqla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Nərimanov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prospektinə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qədər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)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böyük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bir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hissəsində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yaşıllıq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zolağı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və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parkın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salınacağı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planlaşdırılmışdı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. 2015-ci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ilin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iyun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ayında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mətbuata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açıqlama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verən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Bakı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Şəhər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İcra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Hakimiyyəti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gram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( BŞİH</w:t>
      </w:r>
      <w:proofErr w:type="gram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)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başçısı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Hacıbala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Abutalıbov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,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sökülən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ərazilərdə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yaşıllıq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və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istirahət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zolağının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olacağını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qeyd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etmişdir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. </w:t>
      </w:r>
      <w:proofErr w:type="spellStart"/>
      <w:proofErr w:type="gram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Yenə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həmin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ilin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oktyabrında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Dövlət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Şəhərsalma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və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Arxitektura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Komitəsinin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sədr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müavini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Dövlətxan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Dövlətxanov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müsahibə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zamanı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ərazidə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böyük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bir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parkın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salınacağını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qeyd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edib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.</w:t>
      </w:r>
      <w:proofErr w:type="gram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proofErr w:type="gram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Lakin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, son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bir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ayda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ərazidə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gedən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bir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sıra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işlər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yuxarıda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deyilənləri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bir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qədər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sual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altına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qoymaqdadır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.</w:t>
      </w:r>
      <w:proofErr w:type="gram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Belə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ki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,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ötən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2015-ci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ilin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dekabrında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Nəqliyyat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Nazirliyi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tərəfindən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bir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sıra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ölçü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və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hesablama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işləri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aparılmış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(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hazırda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həmin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işlər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28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dekabr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2015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tarixində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Nəqıiyyat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Nazirliyinin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nəzdindən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ayrılaraq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müstəqil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qurum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olaraq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fəaliyyət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göstərən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"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Azəryolservis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" ASC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tərəfindən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həyata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keçirilir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),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Bakının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"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Beşmərtəbə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"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deyilən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ərazisindən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Nərimanov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prospektinəcən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üç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yolun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salınması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üçün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müvafiq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işlərin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aparılmasına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başlanılmışdır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. </w:t>
      </w:r>
      <w:proofErr w:type="gram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Bu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məqsədlə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yaxın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15-20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gün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ərzində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yolların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çəkiləcəyi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ərazilərdə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olan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mənzillərin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təcili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qaydada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boşaldılması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həyata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keçiriləcəkdir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.</w:t>
      </w:r>
      <w:proofErr w:type="gram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proofErr w:type="gram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Hazırda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ərazidə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hesablamalarımıza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görə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200-250-yə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qədər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mənzil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qalmaqdadır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.</w:t>
      </w:r>
      <w:proofErr w:type="gram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gram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Bu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halda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isə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parkın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salınması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sual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altına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düşür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və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hər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hansısa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böyük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bir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parkın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tikilişi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mümkünsüz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olacaqdır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.</w:t>
      </w:r>
      <w:proofErr w:type="gram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proofErr w:type="gram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Ölçü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işlərinin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bir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neçə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dəfə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aparılaraq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,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hər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dəfə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müəyyən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dəyişikliklərə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məruz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qalması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,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yolun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çəkilməsi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ilə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bağlı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işlərdən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bir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müddət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əvvəl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parkın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salınacağı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ilə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səsləndirilən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fikirlər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hazırda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ərazinin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taleyi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ilə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bağlı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yekun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qərarın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və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planın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olmaması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təəssüratını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yaradır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.</w:t>
      </w:r>
      <w:proofErr w:type="gram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Qeyd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edək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ki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,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hazırda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Bakının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yeni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Baş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Planı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-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Böyük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Bakı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Regional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İnkişaf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Planı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hazırlansa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və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2014-cü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ilin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may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ayında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təqdimatı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keçirilsə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də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,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Azərbaycan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Respublikası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Nazirlər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Kabineti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tərəfindən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təsdiq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olunmayıb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gram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(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faktiki</w:t>
      </w:r>
      <w:proofErr w:type="spellEnd"/>
      <w:proofErr w:type="gram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olaraq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Bakı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şəhərinin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Baş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Planı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da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yoxdur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).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Hansı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ki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,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təsdiq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olunmamış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Böyük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Bakı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Regional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İnkişaf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Planında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həmin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ərazilərdə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parkın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salınması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öz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əksini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tapıb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və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qalan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ərazilərlə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baglı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isə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hec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bir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yenilik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qeyd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olunmayıb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gram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(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sıx</w:t>
      </w:r>
      <w:proofErr w:type="spellEnd"/>
      <w:proofErr w:type="gram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məskunlaşmış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ərazi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kimi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qeydə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alınıb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,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aşağıdakı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xəritədən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tanış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ola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bilərsiniz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).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Xatırlatmaq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istərdik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ki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,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Bakının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ilk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Baş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planı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1898-ci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mülki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mühəndis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N.A. </w:t>
      </w:r>
      <w:proofErr w:type="spellStart"/>
      <w:proofErr w:type="gram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fon</w:t>
      </w:r>
      <w:proofErr w:type="spellEnd"/>
      <w:proofErr w:type="gram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Der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Nonne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tərəfindən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hazırlanıb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. </w:t>
      </w:r>
      <w:proofErr w:type="gram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1932-ci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ildə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paytaxtın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ikinci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Baş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planı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tərtib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olunub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.</w:t>
      </w:r>
      <w:proofErr w:type="gram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gram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1964-cü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ildə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isə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Azərbaycan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SSR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Nazirlər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Soveti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şəhərin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üçüncü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Baş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planını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, 1987-cı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ildə</w:t>
      </w:r>
      <w:proofErr w:type="spellEnd"/>
      <w:r w:rsidR="00426DB6">
        <w:rPr>
          <w:rFonts w:ascii="Helvetica" w:hAnsi="Helvetica" w:cs="Helvetica"/>
          <w:color w:val="141823"/>
          <w:sz w:val="20"/>
          <w:szCs w:val="20"/>
          <w:lang w:val="az-Latn-AZ"/>
        </w:rPr>
        <w:t xml:space="preserve"> isə</w:t>
      </w:r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sayca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dördüncü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planı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təsdiq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etmişdir</w:t>
      </w:r>
      <w:proofErr w:type="spell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>.</w:t>
      </w:r>
      <w:proofErr w:type="gramEnd"/>
      <w:r w:rsidRPr="000A47B2">
        <w:rPr>
          <w:rFonts w:ascii="Helvetica" w:hAnsi="Helvetica" w:cs="Helvetica"/>
          <w:color w:val="141823"/>
          <w:sz w:val="20"/>
          <w:szCs w:val="20"/>
          <w:lang w:val="en-US"/>
        </w:rPr>
        <w:t xml:space="preserve"> </w:t>
      </w:r>
      <w:proofErr w:type="spellStart"/>
      <w:r>
        <w:rPr>
          <w:rFonts w:ascii="Helvetica" w:hAnsi="Helvetica" w:cs="Helvetica"/>
          <w:color w:val="141823"/>
          <w:sz w:val="20"/>
          <w:szCs w:val="20"/>
        </w:rPr>
        <w:t>Sonun</w:t>
      </w:r>
      <w:proofErr w:type="spellEnd"/>
      <w:r>
        <w:rPr>
          <w:rFonts w:ascii="Helvetica" w:hAnsi="Helvetica" w:cs="Helvetica"/>
          <w:color w:val="141823"/>
          <w:sz w:val="20"/>
          <w:szCs w:val="20"/>
        </w:rPr>
        <w:t xml:space="preserve"> </w:t>
      </w:r>
      <w:proofErr w:type="spellStart"/>
      <w:r>
        <w:rPr>
          <w:rFonts w:ascii="Helvetica" w:hAnsi="Helvetica" w:cs="Helvetica"/>
          <w:color w:val="141823"/>
          <w:sz w:val="20"/>
          <w:szCs w:val="20"/>
        </w:rPr>
        <w:t>plan</w:t>
      </w:r>
      <w:proofErr w:type="spellEnd"/>
      <w:r>
        <w:rPr>
          <w:rFonts w:ascii="Helvetica" w:hAnsi="Helvetica" w:cs="Helvetica"/>
          <w:color w:val="141823"/>
          <w:sz w:val="20"/>
          <w:szCs w:val="20"/>
        </w:rPr>
        <w:t xml:space="preserve"> 2005-ci ilədək </w:t>
      </w:r>
      <w:proofErr w:type="spellStart"/>
      <w:r>
        <w:rPr>
          <w:rFonts w:ascii="Helvetica" w:hAnsi="Helvetica" w:cs="Helvetica"/>
          <w:color w:val="141823"/>
          <w:sz w:val="20"/>
          <w:szCs w:val="20"/>
        </w:rPr>
        <w:t>olan</w:t>
      </w:r>
      <w:proofErr w:type="spellEnd"/>
      <w:r>
        <w:rPr>
          <w:rFonts w:ascii="Helvetica" w:hAnsi="Helvetica" w:cs="Helvetica"/>
          <w:color w:val="141823"/>
          <w:sz w:val="20"/>
          <w:szCs w:val="20"/>
        </w:rPr>
        <w:t xml:space="preserve"> </w:t>
      </w:r>
      <w:proofErr w:type="spellStart"/>
      <w:r>
        <w:rPr>
          <w:rFonts w:ascii="Helvetica" w:hAnsi="Helvetica" w:cs="Helvetica"/>
          <w:color w:val="141823"/>
          <w:sz w:val="20"/>
          <w:szCs w:val="20"/>
        </w:rPr>
        <w:t>dövrü</w:t>
      </w:r>
      <w:proofErr w:type="spellEnd"/>
      <w:r>
        <w:rPr>
          <w:rFonts w:ascii="Helvetica" w:hAnsi="Helvetica" w:cs="Helvetica"/>
          <w:color w:val="141823"/>
          <w:sz w:val="20"/>
          <w:szCs w:val="20"/>
        </w:rPr>
        <w:t xml:space="preserve"> əhatə </w:t>
      </w:r>
      <w:proofErr w:type="spellStart"/>
      <w:r>
        <w:rPr>
          <w:rFonts w:ascii="Helvetica" w:hAnsi="Helvetica" w:cs="Helvetica"/>
          <w:color w:val="141823"/>
          <w:sz w:val="20"/>
          <w:szCs w:val="20"/>
        </w:rPr>
        <w:t>edib</w:t>
      </w:r>
      <w:proofErr w:type="spellEnd"/>
      <w:r>
        <w:rPr>
          <w:rFonts w:ascii="Helvetica" w:hAnsi="Helvetica" w:cs="Helvetica"/>
          <w:color w:val="141823"/>
          <w:sz w:val="20"/>
          <w:szCs w:val="20"/>
        </w:rPr>
        <w:t xml:space="preserve">. </w:t>
      </w:r>
    </w:p>
    <w:p w:rsidR="00ED46F2" w:rsidRDefault="00ED46F2" w:rsidP="00263996">
      <w:pPr>
        <w:pStyle w:val="a5"/>
        <w:shd w:val="clear" w:color="auto" w:fill="FFFFFF"/>
        <w:spacing w:before="150" w:beforeAutospacing="0" w:after="0" w:afterAutospacing="0" w:line="269" w:lineRule="atLeast"/>
        <w:rPr>
          <w:rFonts w:ascii="Helvetica" w:hAnsi="Helvetica" w:cs="Helvetica"/>
          <w:color w:val="141823"/>
          <w:sz w:val="20"/>
          <w:szCs w:val="20"/>
          <w:lang w:val="az-Latn-AZ"/>
        </w:rPr>
      </w:pPr>
    </w:p>
    <w:p w:rsidR="00ED46F2" w:rsidRDefault="00ED46F2" w:rsidP="00263996">
      <w:pPr>
        <w:pStyle w:val="a5"/>
        <w:shd w:val="clear" w:color="auto" w:fill="FFFFFF"/>
        <w:spacing w:before="150" w:beforeAutospacing="0" w:after="0" w:afterAutospacing="0" w:line="269" w:lineRule="atLeast"/>
        <w:rPr>
          <w:rFonts w:ascii="Helvetica" w:hAnsi="Helvetica" w:cs="Helvetica"/>
          <w:color w:val="141823"/>
          <w:sz w:val="20"/>
          <w:szCs w:val="20"/>
          <w:lang w:val="az-Latn-AZ"/>
        </w:rPr>
      </w:pPr>
      <w:r>
        <w:rPr>
          <w:rFonts w:ascii="Helvetica" w:hAnsi="Helvetica" w:cs="Helvetica"/>
          <w:noProof/>
          <w:color w:val="141823"/>
          <w:sz w:val="20"/>
          <w:szCs w:val="20"/>
        </w:rPr>
        <w:lastRenderedPageBreak/>
        <w:drawing>
          <wp:inline distT="0" distB="0" distL="0" distR="0">
            <wp:extent cx="5940425" cy="3528060"/>
            <wp:effectExtent l="19050" t="0" r="3175" b="0"/>
            <wp:docPr id="2" name="Рисунок 1" descr="news_9_1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s_9_12_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6F2" w:rsidRDefault="00ED46F2" w:rsidP="00263996">
      <w:pPr>
        <w:pStyle w:val="a5"/>
        <w:shd w:val="clear" w:color="auto" w:fill="FFFFFF"/>
        <w:spacing w:before="150" w:beforeAutospacing="0" w:after="0" w:afterAutospacing="0" w:line="269" w:lineRule="atLeast"/>
        <w:rPr>
          <w:rFonts w:ascii="Helvetica" w:hAnsi="Helvetica" w:cs="Helvetica"/>
          <w:color w:val="141823"/>
          <w:sz w:val="20"/>
          <w:szCs w:val="20"/>
          <w:lang w:val="az-Latn-AZ"/>
        </w:rPr>
      </w:pPr>
    </w:p>
    <w:p w:rsidR="00ED46F2" w:rsidRPr="00ED46F2" w:rsidRDefault="00ED46F2" w:rsidP="00263996">
      <w:pPr>
        <w:pStyle w:val="a5"/>
        <w:shd w:val="clear" w:color="auto" w:fill="FFFFFF"/>
        <w:spacing w:before="150" w:beforeAutospacing="0" w:after="0" w:afterAutospacing="0" w:line="269" w:lineRule="atLeast"/>
        <w:rPr>
          <w:rFonts w:ascii="Helvetica" w:hAnsi="Helvetica" w:cs="Helvetica"/>
          <w:color w:val="141823"/>
          <w:sz w:val="20"/>
          <w:szCs w:val="20"/>
          <w:lang w:val="az-Latn-AZ"/>
        </w:rPr>
      </w:pPr>
    </w:p>
    <w:p w:rsidR="00263996" w:rsidRPr="000A47B2" w:rsidRDefault="00263996" w:rsidP="00263996">
      <w:pPr>
        <w:pStyle w:val="a5"/>
        <w:shd w:val="clear" w:color="auto" w:fill="FFFFFF"/>
        <w:spacing w:before="150" w:beforeAutospacing="0" w:after="0" w:afterAutospacing="0" w:line="269" w:lineRule="atLeast"/>
        <w:rPr>
          <w:rFonts w:ascii="Helvetica" w:hAnsi="Helvetica" w:cs="Helvetica"/>
          <w:color w:val="141823"/>
          <w:sz w:val="20"/>
          <w:szCs w:val="20"/>
          <w:lang w:val="az-Latn-AZ"/>
        </w:rPr>
      </w:pPr>
      <w:r w:rsidRPr="00ED46F2">
        <w:rPr>
          <w:rFonts w:ascii="Helvetica" w:hAnsi="Helvetica" w:cs="Helvetica"/>
          <w:color w:val="141823"/>
          <w:sz w:val="20"/>
          <w:szCs w:val="20"/>
          <w:lang w:val="az-Latn-AZ"/>
        </w:rPr>
        <w:t xml:space="preserve">Yanvar ayının 30-u Bakı şəhəri Yasamal Rayon İcra Hakimiyyətinin akt zalında, Yasamal Rayon İcra Hakimiyyətinin başçısı İbrahim Mehdiyev, icra başçısının I müavini Səməd İslamov, Azərbaycan Respublikası Maliyyə Nazirliyinin nümayəndəsinin də iştirakı ilə iclas keçirilmişdir. </w:t>
      </w:r>
      <w:r w:rsidRPr="000A47B2">
        <w:rPr>
          <w:rFonts w:ascii="Helvetica" w:hAnsi="Helvetica" w:cs="Helvetica"/>
          <w:color w:val="141823"/>
          <w:sz w:val="20"/>
          <w:szCs w:val="20"/>
          <w:lang w:val="az-Latn-AZ"/>
        </w:rPr>
        <w:t>İclas zamanı daha 1000 sakinin köçürüləcəyi, 200 mənzillə alqı satqı getməsə də artıq müqavilələrin bağlandığı bildirildi. Az kvadratlı mənzillərin sakinlərin köçürülməsi üçün isə 22 yanvar 2016-cı il tarixində müvafiq sərəncamın imzalandığı qeyd olundu.</w:t>
      </w:r>
    </w:p>
    <w:p w:rsidR="00263996" w:rsidRPr="000A47B2" w:rsidRDefault="00263996" w:rsidP="00263996">
      <w:pPr>
        <w:pStyle w:val="a5"/>
        <w:shd w:val="clear" w:color="auto" w:fill="FFFFFF"/>
        <w:spacing w:before="150" w:beforeAutospacing="0" w:after="0" w:afterAutospacing="0" w:line="269" w:lineRule="atLeast"/>
        <w:rPr>
          <w:rFonts w:ascii="Helvetica" w:hAnsi="Helvetica" w:cs="Helvetica"/>
          <w:color w:val="141823"/>
          <w:sz w:val="20"/>
          <w:szCs w:val="20"/>
          <w:lang w:val="az-Latn-AZ"/>
        </w:rPr>
      </w:pPr>
      <w:r w:rsidRPr="000A47B2">
        <w:rPr>
          <w:rFonts w:ascii="Helvetica" w:hAnsi="Helvetica" w:cs="Helvetica"/>
          <w:color w:val="141823"/>
          <w:sz w:val="20"/>
          <w:szCs w:val="20"/>
          <w:lang w:val="az-Latn-AZ"/>
        </w:rPr>
        <w:t>Mövzunu diqqətdə saxlayacağıq. Şəkillər və informasiyadan istifadə zamanı mütləq intinad edilməlidir.</w:t>
      </w:r>
    </w:p>
    <w:p w:rsidR="00263996" w:rsidRPr="000A47B2" w:rsidRDefault="00263996" w:rsidP="00263996">
      <w:pPr>
        <w:rPr>
          <w:lang w:val="az-Latn-AZ"/>
        </w:rPr>
      </w:pPr>
    </w:p>
    <w:p w:rsidR="000A47B2" w:rsidRDefault="000A47B2" w:rsidP="00263996">
      <w:pPr>
        <w:rPr>
          <w:lang w:val="az-Latn-AZ"/>
        </w:rPr>
      </w:pPr>
    </w:p>
    <w:p w:rsidR="000A47B2" w:rsidRDefault="000A47B2" w:rsidP="00263996">
      <w:pPr>
        <w:rPr>
          <w:lang w:val="az-Latn-AZ"/>
        </w:rPr>
      </w:pPr>
    </w:p>
    <w:p w:rsidR="000A47B2" w:rsidRDefault="000A47B2" w:rsidP="000A47B2">
      <w:pPr>
        <w:rPr>
          <w:rFonts w:ascii="Helvetica" w:hAnsi="Helvetica" w:cs="Helvetica"/>
          <w:color w:val="141823"/>
          <w:sz w:val="20"/>
          <w:szCs w:val="20"/>
          <w:shd w:val="clear" w:color="auto" w:fill="FFFFFF"/>
          <w:lang w:val="en-US"/>
        </w:rPr>
      </w:pPr>
    </w:p>
    <w:p w:rsidR="000A47B2" w:rsidRDefault="000A47B2" w:rsidP="000A47B2">
      <w:pPr>
        <w:pStyle w:val="1"/>
        <w:rPr>
          <w:lang w:val="az-Latn-AZ"/>
        </w:rPr>
      </w:pPr>
      <w:r>
        <w:rPr>
          <w:lang w:val="az-Latn-AZ"/>
        </w:rPr>
        <w:t>________________________________________________________________________________________</w:t>
      </w:r>
    </w:p>
    <w:p w:rsidR="000A47B2" w:rsidRDefault="000A47B2" w:rsidP="000A47B2">
      <w:pPr>
        <w:rPr>
          <w:rFonts w:ascii="Arial" w:hAnsi="Arial" w:cs="Arial"/>
          <w:b/>
          <w:sz w:val="36"/>
          <w:szCs w:val="36"/>
          <w:lang w:val="az-Latn-AZ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1795923" cy="990600"/>
            <wp:effectExtent l="19050" t="0" r="0" b="0"/>
            <wp:docPr id="4" name="Рисунок 14" descr="12207446_763524953777165_93908215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07446_763524953777165_939082155_o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721" cy="993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7B2" w:rsidRPr="00BC5BBC" w:rsidRDefault="000A47B2" w:rsidP="000A47B2">
      <w:pPr>
        <w:rPr>
          <w:rFonts w:ascii="Arial" w:hAnsi="Arial" w:cs="Arial"/>
          <w:b/>
          <w:sz w:val="24"/>
          <w:szCs w:val="24"/>
          <w:lang w:val="az-Latn-AZ"/>
        </w:rPr>
      </w:pPr>
      <w:r>
        <w:rPr>
          <w:rFonts w:ascii="Arial" w:hAnsi="Arial" w:cs="Arial"/>
          <w:b/>
          <w:sz w:val="24"/>
          <w:szCs w:val="24"/>
          <w:lang w:val="az-Latn-AZ"/>
        </w:rPr>
        <w:t xml:space="preserve">   </w:t>
      </w:r>
      <w:r w:rsidRPr="00AA03FB">
        <w:rPr>
          <w:rFonts w:ascii="Arial" w:hAnsi="Arial" w:cs="Arial"/>
          <w:b/>
          <w:sz w:val="16"/>
          <w:szCs w:val="16"/>
          <w:lang w:val="en-US"/>
        </w:rPr>
        <w:t>I</w:t>
      </w:r>
      <w:r w:rsidRPr="00AA03FB">
        <w:rPr>
          <w:rFonts w:ascii="Arial" w:hAnsi="Arial" w:cs="Arial"/>
          <w:b/>
          <w:sz w:val="16"/>
          <w:szCs w:val="16"/>
          <w:lang w:val="az-Latn-AZ"/>
        </w:rPr>
        <w:t>nstitute of Human Rights,</w:t>
      </w:r>
      <w:r w:rsidRPr="00630DAA">
        <w:rPr>
          <w:rFonts w:ascii="Arial" w:hAnsi="Arial" w:cs="Arial"/>
          <w:b/>
          <w:noProof/>
          <w:sz w:val="16"/>
          <w:szCs w:val="16"/>
          <w:lang w:val="en-US"/>
        </w:rPr>
        <w:t xml:space="preserve"> </w:t>
      </w:r>
      <w:r>
        <w:rPr>
          <w:rFonts w:ascii="Arial" w:hAnsi="Arial" w:cs="Arial"/>
          <w:b/>
          <w:noProof/>
          <w:sz w:val="16"/>
          <w:szCs w:val="16"/>
          <w:lang w:val="en-US"/>
        </w:rPr>
        <w:t xml:space="preserve">                                     </w:t>
      </w:r>
    </w:p>
    <w:p w:rsidR="000A47B2" w:rsidRDefault="000A47B2" w:rsidP="000A47B2">
      <w:pPr>
        <w:rPr>
          <w:rFonts w:ascii="Arial" w:hAnsi="Arial" w:cs="Arial"/>
          <w:b/>
          <w:sz w:val="16"/>
          <w:szCs w:val="16"/>
          <w:lang w:val="az-Latn-AZ"/>
        </w:rPr>
      </w:pPr>
      <w:r>
        <w:rPr>
          <w:rFonts w:ascii="Arial" w:hAnsi="Arial" w:cs="Arial"/>
          <w:b/>
          <w:noProof/>
          <w:sz w:val="16"/>
          <w:szCs w:val="16"/>
          <w:lang w:val="en-US"/>
        </w:rPr>
        <w:t xml:space="preserve">    </w:t>
      </w:r>
      <w:r w:rsidRPr="00AA03FB">
        <w:rPr>
          <w:rFonts w:ascii="Arial" w:hAnsi="Arial" w:cs="Arial"/>
          <w:b/>
          <w:sz w:val="16"/>
          <w:szCs w:val="16"/>
          <w:lang w:val="az-Latn-AZ"/>
        </w:rPr>
        <w:t>Mirza Fatali side street 14; Baku, Azerbaijan, AZ100</w:t>
      </w:r>
      <w:r>
        <w:rPr>
          <w:rFonts w:ascii="Arial" w:hAnsi="Arial" w:cs="Arial"/>
          <w:b/>
          <w:sz w:val="16"/>
          <w:szCs w:val="16"/>
          <w:lang w:val="az-Latn-AZ"/>
        </w:rPr>
        <w:t xml:space="preserve">9      </w:t>
      </w:r>
    </w:p>
    <w:p w:rsidR="000A47B2" w:rsidRDefault="000A47B2" w:rsidP="000A47B2">
      <w:pPr>
        <w:rPr>
          <w:rFonts w:ascii="Arial" w:hAnsi="Arial" w:cs="Arial"/>
          <w:b/>
          <w:sz w:val="16"/>
          <w:szCs w:val="16"/>
          <w:lang w:val="az-Latn-AZ"/>
        </w:rPr>
      </w:pPr>
      <w:r>
        <w:rPr>
          <w:rFonts w:ascii="Arial" w:hAnsi="Arial" w:cs="Arial"/>
          <w:b/>
          <w:sz w:val="16"/>
          <w:szCs w:val="16"/>
          <w:lang w:val="az-Latn-AZ"/>
        </w:rPr>
        <w:t xml:space="preserve">    </w:t>
      </w:r>
      <w:hyperlink r:id="rId11" w:history="1">
        <w:r w:rsidRPr="00A71727">
          <w:rPr>
            <w:rStyle w:val="a6"/>
            <w:rFonts w:ascii="Arial" w:hAnsi="Arial" w:cs="Arial"/>
            <w:b/>
            <w:lang w:val="az-Latn-AZ"/>
          </w:rPr>
          <w:t>https://www.facebook.com/ihr.azerbaijan</w:t>
        </w:r>
      </w:hyperlink>
    </w:p>
    <w:p w:rsidR="000A47B2" w:rsidRDefault="000A47B2" w:rsidP="000A47B2">
      <w:pPr>
        <w:rPr>
          <w:rFonts w:ascii="Arial" w:hAnsi="Arial" w:cs="Arial"/>
          <w:b/>
          <w:noProof/>
          <w:sz w:val="16"/>
          <w:szCs w:val="16"/>
          <w:lang w:val="az-Latn-AZ"/>
        </w:rPr>
      </w:pPr>
      <w:r>
        <w:rPr>
          <w:rFonts w:ascii="Arial" w:hAnsi="Arial" w:cs="Arial"/>
          <w:b/>
          <w:sz w:val="16"/>
          <w:szCs w:val="16"/>
          <w:lang w:val="az-Latn-AZ"/>
        </w:rPr>
        <w:t xml:space="preserve">    </w:t>
      </w:r>
      <w:hyperlink r:id="rId12" w:history="1">
        <w:r w:rsidRPr="00AA03FB">
          <w:rPr>
            <w:rStyle w:val="a6"/>
            <w:rFonts w:ascii="Arial" w:hAnsi="Arial" w:cs="Arial"/>
            <w:b/>
            <w:lang w:val="az-Latn-AZ"/>
          </w:rPr>
          <w:t>ihr.azerbaijan@gmail.com</w:t>
        </w:r>
      </w:hyperlink>
      <w:r>
        <w:rPr>
          <w:rFonts w:ascii="Arial" w:hAnsi="Arial" w:cs="Arial"/>
          <w:b/>
          <w:sz w:val="16"/>
          <w:szCs w:val="16"/>
          <w:lang w:val="az-Latn-AZ"/>
        </w:rPr>
        <w:t xml:space="preserve">                                                       </w:t>
      </w:r>
    </w:p>
    <w:p w:rsidR="000A47B2" w:rsidRDefault="000A47B2" w:rsidP="000A47B2">
      <w:pPr>
        <w:rPr>
          <w:lang w:val="az-Latn-AZ"/>
        </w:rPr>
      </w:pPr>
      <w:r>
        <w:rPr>
          <w:rFonts w:ascii="Arial" w:hAnsi="Arial" w:cs="Arial"/>
          <w:b/>
          <w:sz w:val="16"/>
          <w:szCs w:val="16"/>
          <w:lang w:val="az-Latn-AZ"/>
        </w:rPr>
        <w:t xml:space="preserve">    </w:t>
      </w:r>
      <w:r w:rsidRPr="00AA03FB">
        <w:rPr>
          <w:rFonts w:ascii="Arial" w:hAnsi="Arial" w:cs="Arial"/>
          <w:b/>
          <w:sz w:val="16"/>
          <w:szCs w:val="16"/>
          <w:lang w:val="az-Latn-AZ"/>
        </w:rPr>
        <w:t>+994519090925</w:t>
      </w:r>
      <w:r>
        <w:rPr>
          <w:rFonts w:ascii="Arial" w:hAnsi="Arial" w:cs="Arial"/>
          <w:b/>
          <w:sz w:val="16"/>
          <w:szCs w:val="16"/>
          <w:lang w:val="az-Latn-AZ"/>
        </w:rPr>
        <w:t xml:space="preserve">                                                </w:t>
      </w:r>
      <w:r>
        <w:rPr>
          <w:rFonts w:ascii="Arial" w:hAnsi="Arial" w:cs="Arial"/>
          <w:b/>
          <w:sz w:val="16"/>
          <w:szCs w:val="16"/>
          <w:lang w:val="en-US"/>
        </w:rPr>
        <w:t xml:space="preserve">      </w:t>
      </w:r>
      <w:r>
        <w:rPr>
          <w:rFonts w:ascii="Arial" w:hAnsi="Arial" w:cs="Arial"/>
          <w:b/>
          <w:noProof/>
          <w:sz w:val="16"/>
          <w:szCs w:val="16"/>
          <w:lang w:val="en-US"/>
        </w:rPr>
        <w:t xml:space="preserve">                                               </w:t>
      </w:r>
    </w:p>
    <w:p w:rsidR="000A47B2" w:rsidRPr="000A47B2" w:rsidRDefault="000A47B2" w:rsidP="00263996">
      <w:pPr>
        <w:rPr>
          <w:lang w:val="az-Latn-AZ"/>
        </w:rPr>
      </w:pPr>
    </w:p>
    <w:sectPr w:rsidR="000A47B2" w:rsidRPr="000A47B2" w:rsidSect="00263996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63996"/>
    <w:rsid w:val="000A47B2"/>
    <w:rsid w:val="00115CC7"/>
    <w:rsid w:val="00263996"/>
    <w:rsid w:val="00426DB6"/>
    <w:rsid w:val="00573974"/>
    <w:rsid w:val="0057663A"/>
    <w:rsid w:val="00ED46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663A"/>
  </w:style>
  <w:style w:type="paragraph" w:styleId="1">
    <w:name w:val="heading 1"/>
    <w:basedOn w:val="a"/>
    <w:next w:val="a"/>
    <w:link w:val="10"/>
    <w:uiPriority w:val="9"/>
    <w:qFormat/>
    <w:rsid w:val="0026399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6399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2639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399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639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0A47B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66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mailto:ihr.azerbaijan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www.facebook.com/ihr.azerbaijan" TargetMode="Externa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6</Pages>
  <Words>1363</Words>
  <Characters>7773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2016-02-01T20:58:00Z</dcterms:created>
  <dcterms:modified xsi:type="dcterms:W3CDTF">2016-02-01T21:50:00Z</dcterms:modified>
</cp:coreProperties>
</file>