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D12" w:rsidRPr="00BD6D12" w:rsidRDefault="00BD6D12" w:rsidP="00BD6D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D12" w:rsidRPr="00BD6D12" w:rsidRDefault="00BD6D12" w:rsidP="00BD6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ərazi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bütövlüyü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uğrunda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həlak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olmuş</w:t>
      </w:r>
      <w:bookmarkEnd w:id="0"/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ölmüş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hərbi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əməliyyatlarla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əlaqədar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xəbərsiz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itkin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düşdüyünə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görə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ölmüş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elan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edilmiş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hərbi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qulluqçuların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ailə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üzvlərinin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sosial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müdafiəsinin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yaxşılaşdırılması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ilə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bağlı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əlavə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tədbirlər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haqqında</w:t>
      </w:r>
      <w:proofErr w:type="spellEnd"/>
    </w:p>
    <w:p w:rsidR="00BD6D12" w:rsidRPr="00BD6D12" w:rsidRDefault="00BD6D12" w:rsidP="00BD6D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Respublikası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Prezidentinin</w:t>
      </w:r>
      <w:proofErr w:type="spellEnd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b/>
          <w:bCs/>
          <w:sz w:val="24"/>
          <w:szCs w:val="24"/>
        </w:rPr>
        <w:t>Fərmanı</w:t>
      </w:r>
      <w:proofErr w:type="spellEnd"/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12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dövlətinin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müstəqilliyinin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suverenliyinin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ərazi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bütövlüyünün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edilməsi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qorunub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saxlanması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ölkənin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qüdrətinin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hərbi-sənaye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kompleksinin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inkişaf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etdirilməsi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silahlı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qüvvələrin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döyüş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qabiliyyətinin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gücləndirilməsi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mənəvi-psixoloji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vəziyyətinin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daha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yüksəldilməsi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dövlətin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ümdə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vəzifələridir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illərdə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sahəyə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ayrılan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xərclərin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əhəmiyyətli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dərəcədə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artırılması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ölkənin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müdafiə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potensialının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gücləndirilməsi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yanaşı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silahlı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qüvvələrdə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xidmət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edən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qulluqçuların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etibarlı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müdafiəsinin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edilməsinə,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mənzil-məişət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problemlərinin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həll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olunmasına,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onlara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verilən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imtiyaz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güzəştlərin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miqyasının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genişləndirilməsinə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şərait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yaratmışdır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Bu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sahədə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siyasətinin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mühüm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istiqamətlərindən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biri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qulluqçulara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icbari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sığortasının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tətbiqidir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. 1997-ci </w:t>
      </w:r>
      <w:proofErr w:type="spellStart"/>
      <w:proofErr w:type="gramStart"/>
      <w:r w:rsidRPr="00BD6D12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avqustun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2-də “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qulluqçuların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icbari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şəxsi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sığortası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haqqında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Qanunu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qüvvəyə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mindikdən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sonra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qulluqçuların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həlak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olması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itkin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düşməsi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xəsarət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alması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zamanı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sığorta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ödənişlərinin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verilməsinə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dair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normativ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hüquqi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baza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formalaşdırılmış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belə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ödənişlərlə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bağlı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maliyyə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təminatı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məsələsi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həll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edilmiş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Qanuna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uyğun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olaraq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sığorta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ödənişlərinin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verilməsinə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başlanılmışdır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Həmin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Qanunun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tətbiqindən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əvvəl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ərazi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bütövlüyü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uğrunda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həlak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D6D12">
        <w:rPr>
          <w:rFonts w:ascii="Times New Roman" w:eastAsia="Times New Roman" w:hAnsi="Times New Roman" w:cs="Times New Roman"/>
          <w:sz w:val="24"/>
          <w:szCs w:val="24"/>
        </w:rPr>
        <w:t>olmuş</w:t>
      </w:r>
      <w:proofErr w:type="spellEnd"/>
      <w:proofErr w:type="gram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itkin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düşmüş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qulluqçuların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ailə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üzvlərinin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müdafiəsinin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yaxşılaşdırılması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məqsədi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Konstitusiyasının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109-cu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maddəsinin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32-ci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bəndini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rəhbər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tutaraq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qərara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alıram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1. 1997-ci </w:t>
      </w:r>
      <w:proofErr w:type="spellStart"/>
      <w:proofErr w:type="gramStart"/>
      <w:r w:rsidRPr="00BD6D12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avqustun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2-dək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ərazi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bütövlüyü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uğrunda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həlak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olmuş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ölmüş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əməliyyatlarla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əlaqədar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xəbərsiz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itkin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düşdüyünə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görə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ölmüş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elan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edilmiş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qulluqçuların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bundan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sonra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qulluqçuların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vərəsələrinə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Fərmanla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müəyyənləşdirilmiş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qaydada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11.000 (on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min) manat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məbləğində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birdəfəlik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ödəmə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verilsin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Birdəfəlik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ödəmə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Fərmanın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5-ci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hissəsində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nəzərdə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tutulmuş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ümumi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siyahıdakı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qulluqçuların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Mülki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Məcəlləsinə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uyğun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olaraq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müəyyən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edilən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vərəsələrinə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Əmək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Əhalinin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Müdafiəsi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Nazirliyi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tərəfindən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verilir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Birdəfəlik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ödəmə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Fərmanın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2-ci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hissəsində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nəzərdə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tutulmuş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şəxsin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müraciəti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notariat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qaydasında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təsdiq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olunmuş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aşağıdakı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sənədlər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əsasında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verilir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proofErr w:type="spellStart"/>
      <w:proofErr w:type="gram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</w:t>
      </w:r>
      <w:proofErr w:type="spellEnd"/>
      <w:proofErr w:type="gram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qulluqçunun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ölümü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haqqında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şəhadətnamə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3.2. </w:t>
      </w:r>
      <w:proofErr w:type="spellStart"/>
      <w:proofErr w:type="gram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</w:t>
      </w:r>
      <w:proofErr w:type="spellEnd"/>
      <w:proofErr w:type="gram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qulluqçunun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ölmüş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elan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edilməsi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haqqında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məhkəmə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qərarı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3.3. </w:t>
      </w:r>
      <w:proofErr w:type="spellStart"/>
      <w:proofErr w:type="gramStart"/>
      <w:r w:rsidRPr="00BD6D12">
        <w:rPr>
          <w:rFonts w:ascii="Times New Roman" w:eastAsia="Times New Roman" w:hAnsi="Times New Roman" w:cs="Times New Roman"/>
          <w:sz w:val="24"/>
          <w:szCs w:val="24"/>
        </w:rPr>
        <w:t>birdəfəlik</w:t>
      </w:r>
      <w:proofErr w:type="spellEnd"/>
      <w:proofErr w:type="gram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ödəməni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almaq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müraciət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etmiş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şəxsin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vərəsəlik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hüququnu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təsdiq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edən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sənəd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proofErr w:type="spellStart"/>
      <w:proofErr w:type="gramStart"/>
      <w:r w:rsidRPr="00BD6D12">
        <w:rPr>
          <w:rFonts w:ascii="Times New Roman" w:eastAsia="Times New Roman" w:hAnsi="Times New Roman" w:cs="Times New Roman"/>
          <w:sz w:val="24"/>
          <w:szCs w:val="24"/>
        </w:rPr>
        <w:t>birdəfəlik</w:t>
      </w:r>
      <w:proofErr w:type="spellEnd"/>
      <w:proofErr w:type="gram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ödəməni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almaq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müraciət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etmiş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şəxsin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bank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hesabı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nömrəsinə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dair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arayış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Birdəfəlik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ödəmə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həqiqi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xidmətdə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toplanışda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olduğu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zaman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həlak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olması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ölməsi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xəbərsiz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itkin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düşdüyünə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görə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ölmüş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elan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edilməsi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əlaqədar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əvvəllər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sığorta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ödənişi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verilməmiş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cümlədən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barəsində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sığorta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ödənişinin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verilməsinə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dair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qanuni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qüvvəyə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minmiş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məhkəmə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aktı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olmayan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qulluqçuların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vərəsələrinə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verilir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Səfərbərlik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Xidmətə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Çağırış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üzrə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Xidməti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1997-ci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avqustun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2-dək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ərazi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bütövlüyü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uğrunda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həlak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olmuş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ölmüş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əməliyyatlarla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əlaqədar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xəbərsiz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itkin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düşdüyünə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görə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ölmüş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elan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edilmiş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qulluqçuların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ümumi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siyahısını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Müdafiə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Nazirliyi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Daxili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İşlər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Nazirliyi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Fövqəladə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Hallar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Nazirliyi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Ədliyyə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Nazirliyi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Xüsusi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Mühafizə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Xidməti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Təhlükəsizliyi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Xidməti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Sərhəd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Xidməti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digər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aidiyyəti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orqanları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birgə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müəyyən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üç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müddətində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Maliyyə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Nazirliyinə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Əmək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Əhalinin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Müdafiəsi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Nazirliyinə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təqdim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Əmək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Əhalinin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Müdafiəsi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Nazirliyi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6.1. </w:t>
      </w:r>
      <w:proofErr w:type="spellStart"/>
      <w:proofErr w:type="gramStart"/>
      <w:r w:rsidRPr="00BD6D12">
        <w:rPr>
          <w:rFonts w:ascii="Times New Roman" w:eastAsia="Times New Roman" w:hAnsi="Times New Roman" w:cs="Times New Roman"/>
          <w:sz w:val="24"/>
          <w:szCs w:val="24"/>
        </w:rPr>
        <w:t>birdəfəlik</w:t>
      </w:r>
      <w:proofErr w:type="spellEnd"/>
      <w:proofErr w:type="gram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ödəmənin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verilməsinə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dair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müraciəti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Fərmanın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3-cü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hissəsində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nəzərdə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tutulmuş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sənədlərlə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birlikdə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qəbul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edib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onu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müraciətlərin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vahid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elektron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reyestrinə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daxil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müraciətin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daxilolma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tarixini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reyestr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nömrəsini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əks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etdirən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qəbzi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müraciət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etmiş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şəxsə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təqdim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6.2. </w:t>
      </w:r>
      <w:proofErr w:type="spellStart"/>
      <w:proofErr w:type="gram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</w:t>
      </w:r>
      <w:proofErr w:type="spellEnd"/>
      <w:proofErr w:type="gram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qulluqçunun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adının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Fərmanın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5-ci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hissəsində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nəzərdə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tutulmuş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ümumi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siyahıda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olub-olmamasını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müəyyən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edib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Fərmanın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digər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tələbləri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nəzərə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alınmaqla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birdəfəlik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ödəmənin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verilməsinə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bundan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imtina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edilməsinə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dair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qərar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qəbul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6.3. </w:t>
      </w:r>
      <w:proofErr w:type="spellStart"/>
      <w:proofErr w:type="gramStart"/>
      <w:r w:rsidRPr="00BD6D12">
        <w:rPr>
          <w:rFonts w:ascii="Times New Roman" w:eastAsia="Times New Roman" w:hAnsi="Times New Roman" w:cs="Times New Roman"/>
          <w:sz w:val="24"/>
          <w:szCs w:val="24"/>
        </w:rPr>
        <w:t>birdəfəlik</w:t>
      </w:r>
      <w:proofErr w:type="spellEnd"/>
      <w:proofErr w:type="gram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ödəmənin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verilməsinə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dair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qərar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qəbul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edilmiş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şəxslər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barədə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məlumatları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vəsaitin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ayrılması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məsələsinin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həll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edilməsi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mütəmadi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olaraq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Maliyyə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Nazirliyinin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müəyyən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etdiyi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formaya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əsasən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həmin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Nazirliyə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təqdim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6.4. </w:t>
      </w:r>
      <w:proofErr w:type="spellStart"/>
      <w:proofErr w:type="gramStart"/>
      <w:r w:rsidRPr="00BD6D12">
        <w:rPr>
          <w:rFonts w:ascii="Times New Roman" w:eastAsia="Times New Roman" w:hAnsi="Times New Roman" w:cs="Times New Roman"/>
          <w:sz w:val="24"/>
          <w:szCs w:val="24"/>
        </w:rPr>
        <w:t>müraciətlərin</w:t>
      </w:r>
      <w:proofErr w:type="spellEnd"/>
      <w:proofErr w:type="gram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daxilolma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ardıcıllığına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uyğun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olaraq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birdəfəlik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ödəmələrin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nağdsız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qaydada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müvafiq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şəxslərin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bank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hesabına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köçürülməsini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barədə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həmin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şəxslərə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məlumat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versin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6.5. </w:t>
      </w:r>
      <w:proofErr w:type="spellStart"/>
      <w:proofErr w:type="gramStart"/>
      <w:r w:rsidRPr="00BD6D12">
        <w:rPr>
          <w:rFonts w:ascii="Times New Roman" w:eastAsia="Times New Roman" w:hAnsi="Times New Roman" w:cs="Times New Roman"/>
          <w:sz w:val="24"/>
          <w:szCs w:val="24"/>
        </w:rPr>
        <w:t>birdəfəlik</w:t>
      </w:r>
      <w:proofErr w:type="spellEnd"/>
      <w:proofErr w:type="gram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ödəmə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müraciət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etmiş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ödəniş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almış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şəxslər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həmçinin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ödənilmiş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məbləğ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barədə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rüblük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məlumatı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Maliyyə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Nazirliyinə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təqdim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6.6. </w:t>
      </w:r>
      <w:proofErr w:type="spellStart"/>
      <w:proofErr w:type="gram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</w:t>
      </w:r>
      <w:proofErr w:type="spellEnd"/>
      <w:proofErr w:type="gram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qulluqçunun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adını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soyadını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atasının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adını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daxil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etməklə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Fərmanın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5-ci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hissəsində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nəzərdə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tutulmuş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ümumi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siyahıda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olub-olmamasını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yoxlamağa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imkan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verən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internet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informasiya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resursunun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fəaliyyətini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Maliyyə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Nazirliyi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7.1.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Əmək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Əhalinin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Müdafiəsi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Nazirliyindən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daxil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olmuş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məlumatlar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əsasında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müraciətlərin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daxilolma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ardıcıllığı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nəzərə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alınmaqla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birdəfəlik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ödəmələrin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verilməsi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əlaqədar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maliyyələşmənin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həyata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keçirilməsi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üçün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tələb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olunan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vəsaitin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müvafiq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illərin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lastRenderedPageBreak/>
        <w:t>dövlət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büdcəsində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nəzərdə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tutulmasını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Əmək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Əhalinin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Müdafiəsi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Nazirliyinə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ayrılmasını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7.2.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Fərmanın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1-ci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hissəsində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nəzərdə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tutulmuş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tarixədək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baş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vermiş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sığorta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hadisələrinə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görə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qulluqçuların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icbari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şəxsi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sığortası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haqqında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Qanunu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müəyyən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edilmiş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sığorta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ödənişlərinin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verilməsinə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dair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qanuni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qüvvəyə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minmiş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məhkəmə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aktlarının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icrası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məqsədi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maliyyələşməni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təmin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7.3. </w:t>
      </w:r>
      <w:proofErr w:type="spellStart"/>
      <w:proofErr w:type="gramStart"/>
      <w:r w:rsidRPr="00BD6D12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proofErr w:type="gram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Fərmanda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verilmiş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tapşırıqların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icrası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əlaqədar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Prezidentinə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illik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hesabat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təqdim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etsin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Müdafiə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Nazirliyi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Daxili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İşlər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Nazirliyi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Fövqəladə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Hallar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Nazirliyi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Ədliyyə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Nazirliyi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Xüsusi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Mühafizə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Xidməti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Təhlükəsizliyi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Xidməti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Sərhəd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Xidməti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bu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Fərmanın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5-ci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hissəsində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nəzərdə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tutulmuş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qulluqçuların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siyahısını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müəyyən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etmək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məqsədi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müvafiq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məlumatları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iki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müddətində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Səfərbərlik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Xidmətə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Çağırış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üzrə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Xidmətinə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təqdim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etsinlər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Ədliyyə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Nazirliyi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1997-ci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avqustun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2-dək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ərazi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bütövlüyü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uğrunda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həlak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olması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ölməsi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əməliyyatlarla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əlaqədar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xəbərsiz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itkin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düşdüyünə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görə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ölmüş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elan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olunması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əlaqədar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sığorta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ödənişinin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verilməsinə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dair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qanuni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qüvvəyə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minmiş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məhkəmə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aktı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olan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qulluqçular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haqqında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müddətində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Maliyyə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Nazirliyinə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Əmək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Əhalinin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Müdafiəsi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Nazirliyinə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məlumat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versin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Dövlət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Sığorta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Kommersiya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Şirkəti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1997-ci </w:t>
      </w:r>
      <w:proofErr w:type="spellStart"/>
      <w:proofErr w:type="gramStart"/>
      <w:r w:rsidRPr="00BD6D12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avqustun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2-dək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ərazi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bütövlüyü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uğrunda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həlak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olması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ölməsi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xəbərsiz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itkin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düşdüyünə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görə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ölmüş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elan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edilməsi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ilə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əlaqədar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sığorta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ödənişi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verilmiş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hərbi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qulluqçular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barədə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ay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müddətində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Maliyyə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Nazirliyinə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Əmək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Əhalinin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Müdafiəsi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Nazirliyinə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məlumat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versin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İlham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Əliyev</w:t>
      </w:r>
      <w:proofErr w:type="spellEnd"/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Prezidenti</w:t>
      </w:r>
      <w:proofErr w:type="spellEnd"/>
    </w:p>
    <w:p w:rsidR="00BD6D12" w:rsidRPr="00BD6D12" w:rsidRDefault="00BD6D12" w:rsidP="00BD6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Bakı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şəhəri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, 19 </w:t>
      </w:r>
      <w:proofErr w:type="spellStart"/>
      <w:r w:rsidRPr="00BD6D12">
        <w:rPr>
          <w:rFonts w:ascii="Times New Roman" w:eastAsia="Times New Roman" w:hAnsi="Times New Roman" w:cs="Times New Roman"/>
          <w:sz w:val="24"/>
          <w:szCs w:val="24"/>
        </w:rPr>
        <w:t>aprel</w:t>
      </w:r>
      <w:proofErr w:type="spellEnd"/>
      <w:r w:rsidRPr="00BD6D12">
        <w:rPr>
          <w:rFonts w:ascii="Times New Roman" w:eastAsia="Times New Roman" w:hAnsi="Times New Roman" w:cs="Times New Roman"/>
          <w:sz w:val="24"/>
          <w:szCs w:val="24"/>
        </w:rPr>
        <w:t xml:space="preserve"> 2018-ci </w:t>
      </w:r>
      <w:proofErr w:type="spellStart"/>
      <w:proofErr w:type="gramStart"/>
      <w:r w:rsidRPr="00BD6D12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  <w:r w:rsidRPr="00BD6D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5AB6" w:rsidRDefault="00B05AB6"/>
    <w:sectPr w:rsidR="00B05AB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D12"/>
    <w:rsid w:val="00605AF3"/>
    <w:rsid w:val="00B05AB6"/>
    <w:rsid w:val="00BD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BC3CA-0C3E-47F7-8E49-4D68C37B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tecenter">
    <w:name w:val="rtecenter"/>
    <w:basedOn w:val="Normal"/>
    <w:rsid w:val="00BD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6D1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6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36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866">
              <w:marLeft w:val="0"/>
              <w:marRight w:val="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2678">
              <w:marLeft w:val="0"/>
              <w:marRight w:val="0"/>
              <w:marTop w:val="0"/>
              <w:marBottom w:val="5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1184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 (LAGA)</dc:creator>
  <cp:keywords/>
  <dc:description/>
  <cp:lastModifiedBy>Ramil Gachayev (LAGA)</cp:lastModifiedBy>
  <cp:revision>1</cp:revision>
  <dcterms:created xsi:type="dcterms:W3CDTF">2018-04-19T11:16:00Z</dcterms:created>
  <dcterms:modified xsi:type="dcterms:W3CDTF">2018-04-19T11:18:00Z</dcterms:modified>
</cp:coreProperties>
</file>