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76" w:rsidRDefault="00352176" w:rsidP="00352176">
      <w:pPr>
        <w:pStyle w:val="NormalWeb"/>
        <w:jc w:val="center"/>
        <w:rPr>
          <w:b/>
        </w:rPr>
      </w:pPr>
      <w:proofErr w:type="spellStart"/>
      <w:r w:rsidRPr="00352176">
        <w:rPr>
          <w:b/>
        </w:rPr>
        <w:t>Azərbaycan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Respublikasında</w:t>
      </w:r>
      <w:proofErr w:type="spellEnd"/>
      <w:r w:rsidRPr="00352176">
        <w:rPr>
          <w:b/>
        </w:rPr>
        <w:t xml:space="preserve"> </w:t>
      </w:r>
      <w:bookmarkStart w:id="0" w:name="_GoBack"/>
      <w:proofErr w:type="spellStart"/>
      <w:r w:rsidRPr="00352176">
        <w:rPr>
          <w:b/>
        </w:rPr>
        <w:t>dövlət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idarəçiliyinin</w:t>
      </w:r>
      <w:proofErr w:type="spellEnd"/>
      <w:r w:rsidRPr="00352176">
        <w:rPr>
          <w:b/>
        </w:rPr>
        <w:t xml:space="preserve"> təkmilləşdirilməsi </w:t>
      </w:r>
      <w:proofErr w:type="spellStart"/>
      <w:r w:rsidRPr="00352176">
        <w:rPr>
          <w:b/>
        </w:rPr>
        <w:t>ilə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bağlı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əlavə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tədbirlər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haqqında</w:t>
      </w:r>
      <w:proofErr w:type="spellEnd"/>
      <w:r w:rsidRPr="00352176">
        <w:rPr>
          <w:b/>
        </w:rPr>
        <w:t xml:space="preserve"> </w:t>
      </w:r>
      <w:bookmarkEnd w:id="0"/>
    </w:p>
    <w:p w:rsidR="00352176" w:rsidRPr="00352176" w:rsidRDefault="00352176" w:rsidP="00352176">
      <w:pPr>
        <w:pStyle w:val="NormalWeb"/>
        <w:jc w:val="center"/>
        <w:rPr>
          <w:b/>
        </w:rPr>
      </w:pPr>
      <w:proofErr w:type="spellStart"/>
      <w:r w:rsidRPr="00352176">
        <w:rPr>
          <w:b/>
        </w:rPr>
        <w:t>Azərbaycan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Respublikası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Prezidentinin</w:t>
      </w:r>
      <w:proofErr w:type="spellEnd"/>
      <w:r w:rsidRPr="00352176">
        <w:rPr>
          <w:b/>
        </w:rPr>
        <w:t xml:space="preserve"> </w:t>
      </w:r>
      <w:proofErr w:type="spellStart"/>
      <w:r w:rsidRPr="00352176">
        <w:rPr>
          <w:b/>
        </w:rPr>
        <w:t>Fərmanı</w:t>
      </w:r>
      <w:proofErr w:type="spellEnd"/>
    </w:p>
    <w:p w:rsidR="00352176" w:rsidRDefault="00352176" w:rsidP="00352176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Respublikasında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idarəçiliyini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da </w:t>
      </w:r>
      <w:proofErr w:type="spellStart"/>
      <w:r>
        <w:t>təkmilləşdirmək</w:t>
      </w:r>
      <w:proofErr w:type="spellEnd"/>
      <w:r>
        <w:t xml:space="preserve">,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orqanlarının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qurumlarının</w:t>
      </w:r>
      <w:proofErr w:type="spellEnd"/>
      <w:r>
        <w:t xml:space="preserve"> </w:t>
      </w:r>
      <w:proofErr w:type="spellStart"/>
      <w:r>
        <w:t>fəaliyyətini</w:t>
      </w:r>
      <w:proofErr w:type="spellEnd"/>
      <w:r>
        <w:t xml:space="preserve"> </w:t>
      </w:r>
      <w:proofErr w:type="spellStart"/>
      <w:r>
        <w:t>optimallaşdırmaq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büdcəsi</w:t>
      </w:r>
      <w:proofErr w:type="spellEnd"/>
      <w:r>
        <w:t xml:space="preserve"> </w:t>
      </w:r>
      <w:proofErr w:type="spellStart"/>
      <w:r>
        <w:t>vəsaitindən</w:t>
      </w:r>
      <w:proofErr w:type="spellEnd"/>
      <w:r>
        <w:t xml:space="preserve"> </w:t>
      </w:r>
      <w:proofErr w:type="spellStart"/>
      <w:r>
        <w:t>səmərəli</w:t>
      </w:r>
      <w:proofErr w:type="spellEnd"/>
      <w:r>
        <w:t xml:space="preserve"> </w:t>
      </w:r>
      <w:proofErr w:type="spellStart"/>
      <w:r>
        <w:t>istifadəni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məqsədi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352176" w:rsidRDefault="00352176" w:rsidP="00352176">
      <w:pPr>
        <w:pStyle w:val="NormalWeb"/>
      </w:pPr>
      <w:r>
        <w:t xml:space="preserve">1.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Elmin</w:t>
      </w:r>
      <w:proofErr w:type="spellEnd"/>
      <w:r>
        <w:t xml:space="preserve"> </w:t>
      </w:r>
      <w:proofErr w:type="spellStart"/>
      <w:r>
        <w:t>İnkişafı</w:t>
      </w:r>
      <w:proofErr w:type="spellEnd"/>
      <w:r>
        <w:t xml:space="preserve"> </w:t>
      </w:r>
      <w:proofErr w:type="spellStart"/>
      <w:r>
        <w:t>Fondunun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Bakı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Multikulturalizm </w:t>
      </w:r>
      <w:proofErr w:type="spellStart"/>
      <w:r>
        <w:t>Mərkəzinin</w:t>
      </w:r>
      <w:proofErr w:type="spellEnd"/>
      <w:r>
        <w:t xml:space="preserve"> </w:t>
      </w:r>
      <w:proofErr w:type="spellStart"/>
      <w:r>
        <w:t>fəaliyyətləri</w:t>
      </w:r>
      <w:proofErr w:type="spellEnd"/>
      <w:r>
        <w:t xml:space="preserve"> </w:t>
      </w:r>
      <w:proofErr w:type="spellStart"/>
      <w:r>
        <w:t>özünümaliyyələşdirmə</w:t>
      </w:r>
      <w:proofErr w:type="spellEnd"/>
      <w:r>
        <w:t xml:space="preserve"> </w:t>
      </w:r>
      <w:proofErr w:type="spellStart"/>
      <w:r>
        <w:t>prinsipi</w:t>
      </w:r>
      <w:proofErr w:type="spellEnd"/>
      <w:r>
        <w:t xml:space="preserve"> </w:t>
      </w:r>
      <w:proofErr w:type="spellStart"/>
      <w:r>
        <w:t>əsasında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keçirilməklə</w:t>
      </w:r>
      <w:proofErr w:type="spellEnd"/>
      <w:r>
        <w:t xml:space="preserve"> </w:t>
      </w:r>
      <w:proofErr w:type="spellStart"/>
      <w:r>
        <w:t>yenidən</w:t>
      </w:r>
      <w:proofErr w:type="spellEnd"/>
      <w:r>
        <w:t xml:space="preserve"> </w:t>
      </w:r>
      <w:proofErr w:type="spellStart"/>
      <w:r>
        <w:t>təşkil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352176" w:rsidRDefault="00352176" w:rsidP="00352176">
      <w:pPr>
        <w:pStyle w:val="NormalWeb"/>
      </w:pPr>
      <w:r>
        <w:t xml:space="preserve">2.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Bərpa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t>Mənbələri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Agentliyi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Bilik</w:t>
      </w:r>
      <w:proofErr w:type="spellEnd"/>
      <w:r>
        <w:t xml:space="preserve"> </w:t>
      </w:r>
      <w:proofErr w:type="spellStart"/>
      <w:r>
        <w:t>Fondu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Strateji</w:t>
      </w:r>
      <w:proofErr w:type="spellEnd"/>
      <w:r>
        <w:t xml:space="preserve"> </w:t>
      </w:r>
      <w:proofErr w:type="spellStart"/>
      <w:r>
        <w:t>Araşdırmalar</w:t>
      </w:r>
      <w:proofErr w:type="spellEnd"/>
      <w:r>
        <w:t xml:space="preserve"> </w:t>
      </w:r>
      <w:proofErr w:type="spellStart"/>
      <w:r>
        <w:t>Mərkəzi</w:t>
      </w:r>
      <w:proofErr w:type="spellEnd"/>
      <w:r>
        <w:t xml:space="preserve"> </w:t>
      </w:r>
      <w:proofErr w:type="spellStart"/>
      <w:r>
        <w:t>ləğv</w:t>
      </w:r>
      <w:proofErr w:type="spellEnd"/>
      <w:r>
        <w:t xml:space="preserve"> </w:t>
      </w:r>
      <w:proofErr w:type="spellStart"/>
      <w:r>
        <w:t>edilsin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Sirrinin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İdarələrarası</w:t>
      </w:r>
      <w:proofErr w:type="spellEnd"/>
      <w:r>
        <w:t xml:space="preserve"> </w:t>
      </w:r>
      <w:proofErr w:type="spellStart"/>
      <w:r>
        <w:t>Komissiyanın</w:t>
      </w:r>
      <w:proofErr w:type="spellEnd"/>
      <w:r>
        <w:t xml:space="preserve"> </w:t>
      </w:r>
      <w:proofErr w:type="spellStart"/>
      <w:r>
        <w:t>Katibliyi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Narkomanlığa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Narkotik</w:t>
      </w:r>
      <w:proofErr w:type="spellEnd"/>
      <w:r>
        <w:t xml:space="preserve"> </w:t>
      </w:r>
      <w:proofErr w:type="spellStart"/>
      <w:r>
        <w:t>Vasitələrin</w:t>
      </w:r>
      <w:proofErr w:type="spellEnd"/>
      <w:r>
        <w:t xml:space="preserve"> </w:t>
      </w:r>
      <w:proofErr w:type="spellStart"/>
      <w:r>
        <w:t>Qanunsuz</w:t>
      </w:r>
      <w:proofErr w:type="spellEnd"/>
      <w:r>
        <w:t xml:space="preserve"> </w:t>
      </w:r>
      <w:proofErr w:type="spellStart"/>
      <w:r>
        <w:t>Dövriyyəsinə</w:t>
      </w:r>
      <w:proofErr w:type="spellEnd"/>
      <w:r>
        <w:t xml:space="preserve"> </w:t>
      </w:r>
      <w:proofErr w:type="spellStart"/>
      <w:r>
        <w:t>Qarşı</w:t>
      </w:r>
      <w:proofErr w:type="spellEnd"/>
      <w:r>
        <w:t xml:space="preserve"> </w:t>
      </w:r>
      <w:proofErr w:type="spellStart"/>
      <w:r>
        <w:t>Mübarizə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Komissiyasının</w:t>
      </w:r>
      <w:proofErr w:type="spellEnd"/>
      <w:r>
        <w:t xml:space="preserve"> </w:t>
      </w:r>
      <w:proofErr w:type="spellStart"/>
      <w:r>
        <w:t>daimi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göstərən</w:t>
      </w:r>
      <w:proofErr w:type="spellEnd"/>
      <w:r>
        <w:t xml:space="preserve"> </w:t>
      </w:r>
      <w:proofErr w:type="spellStart"/>
      <w:r>
        <w:t>İşçi</w:t>
      </w:r>
      <w:proofErr w:type="spellEnd"/>
      <w:r>
        <w:t xml:space="preserve"> </w:t>
      </w:r>
      <w:proofErr w:type="spellStart"/>
      <w:r>
        <w:t>Qrupu</w:t>
      </w:r>
      <w:proofErr w:type="spellEnd"/>
      <w:r>
        <w:t xml:space="preserve">, </w:t>
      </w:r>
      <w:proofErr w:type="spellStart"/>
      <w:r>
        <w:t>Əsir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itkin</w:t>
      </w:r>
      <w:proofErr w:type="spellEnd"/>
      <w:r>
        <w:t xml:space="preserve"> </w:t>
      </w:r>
      <w:proofErr w:type="spellStart"/>
      <w:r>
        <w:t>düşmüş</w:t>
      </w:r>
      <w:proofErr w:type="spellEnd"/>
      <w:r>
        <w:t xml:space="preserve">, </w:t>
      </w:r>
      <w:proofErr w:type="spellStart"/>
      <w:r>
        <w:t>girov</w:t>
      </w:r>
      <w:proofErr w:type="spellEnd"/>
      <w:r>
        <w:t xml:space="preserve"> </w:t>
      </w:r>
      <w:proofErr w:type="spellStart"/>
      <w:r>
        <w:t>götürülmüş</w:t>
      </w:r>
      <w:proofErr w:type="spellEnd"/>
      <w:r>
        <w:t xml:space="preserve"> </w:t>
      </w:r>
      <w:proofErr w:type="spellStart"/>
      <w:r>
        <w:t>vətəndaşlarla</w:t>
      </w:r>
      <w:proofErr w:type="spellEnd"/>
      <w:r>
        <w:t xml:space="preserve"> </w:t>
      </w:r>
      <w:proofErr w:type="spellStart"/>
      <w:r>
        <w:t>əlaqədar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Komissiyasının</w:t>
      </w:r>
      <w:proofErr w:type="spellEnd"/>
      <w:r>
        <w:t xml:space="preserve"> </w:t>
      </w:r>
      <w:proofErr w:type="spellStart"/>
      <w:r>
        <w:t>İşçi</w:t>
      </w:r>
      <w:proofErr w:type="spellEnd"/>
      <w:r>
        <w:t xml:space="preserve"> </w:t>
      </w:r>
      <w:proofErr w:type="spellStart"/>
      <w:r>
        <w:t>Qrupu</w:t>
      </w:r>
      <w:proofErr w:type="spellEnd"/>
      <w:r>
        <w:t xml:space="preserve">, </w:t>
      </w:r>
      <w:proofErr w:type="spellStart"/>
      <w:r>
        <w:t>habelə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Tarif (</w:t>
      </w:r>
      <w:proofErr w:type="spellStart"/>
      <w:r>
        <w:t>qiymət</w:t>
      </w:r>
      <w:proofErr w:type="spellEnd"/>
      <w:r>
        <w:t xml:space="preserve">) </w:t>
      </w:r>
      <w:proofErr w:type="spellStart"/>
      <w:r>
        <w:t>Şurasının</w:t>
      </w:r>
      <w:proofErr w:type="spellEnd"/>
      <w:r>
        <w:t xml:space="preserve"> </w:t>
      </w:r>
      <w:proofErr w:type="spellStart"/>
      <w:r>
        <w:t>Katibliyi</w:t>
      </w:r>
      <w:proofErr w:type="spellEnd"/>
      <w:r>
        <w:t xml:space="preserve"> </w:t>
      </w:r>
      <w:proofErr w:type="spellStart"/>
      <w:r>
        <w:t>ləğv</w:t>
      </w:r>
      <w:proofErr w:type="spellEnd"/>
      <w:r>
        <w:t xml:space="preserve"> </w:t>
      </w:r>
      <w:proofErr w:type="spellStart"/>
      <w:r>
        <w:t>edilsin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fəaliyyəti</w:t>
      </w:r>
      <w:proofErr w:type="spellEnd"/>
      <w:r>
        <w:t xml:space="preserve"> </w:t>
      </w:r>
      <w:proofErr w:type="spellStart"/>
      <w:r>
        <w:t>ictimai</w:t>
      </w:r>
      <w:proofErr w:type="spellEnd"/>
      <w:r>
        <w:t xml:space="preserve"> </w:t>
      </w:r>
      <w:proofErr w:type="spellStart"/>
      <w:r>
        <w:t>əsaslarla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keçirilməklə</w:t>
      </w:r>
      <w:proofErr w:type="spellEnd"/>
      <w:r>
        <w:t xml:space="preserve"> </w:t>
      </w:r>
      <w:proofErr w:type="spellStart"/>
      <w:r>
        <w:t>yenidən</w:t>
      </w:r>
      <w:proofErr w:type="spellEnd"/>
      <w:r>
        <w:t xml:space="preserve"> </w:t>
      </w:r>
      <w:proofErr w:type="spellStart"/>
      <w:r>
        <w:t>təşkil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352176" w:rsidRDefault="00352176" w:rsidP="00352176">
      <w:pPr>
        <w:pStyle w:val="NormalWeb"/>
      </w:pPr>
      <w:r>
        <w:t xml:space="preserve">3.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</w:t>
      </w:r>
      <w:proofErr w:type="spellEnd"/>
      <w:r>
        <w:t>:</w:t>
      </w:r>
    </w:p>
    <w:p w:rsidR="00352176" w:rsidRDefault="00352176" w:rsidP="00352176">
      <w:pPr>
        <w:pStyle w:val="NormalWeb"/>
      </w:pPr>
      <w:r>
        <w:t xml:space="preserve">3.1.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Prezidentinin</w:t>
      </w:r>
      <w:proofErr w:type="spellEnd"/>
      <w:r>
        <w:t xml:space="preserve"> </w:t>
      </w:r>
      <w:proofErr w:type="spellStart"/>
      <w:r>
        <w:t>aktlarının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Fərmana</w:t>
      </w:r>
      <w:proofErr w:type="spellEnd"/>
      <w:r>
        <w:t xml:space="preserve"> </w:t>
      </w:r>
      <w:proofErr w:type="spellStart"/>
      <w:r>
        <w:t>uyğunlaşdırılması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təkliflərini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hazırlayıb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etsin</w:t>
      </w:r>
      <w:proofErr w:type="spellEnd"/>
      <w:r>
        <w:t>;</w:t>
      </w:r>
    </w:p>
    <w:p w:rsidR="00352176" w:rsidRDefault="00352176" w:rsidP="00352176">
      <w:pPr>
        <w:pStyle w:val="NormalWeb"/>
      </w:pPr>
      <w:r>
        <w:t xml:space="preserve">3.2.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hüquqi</w:t>
      </w:r>
      <w:proofErr w:type="spellEnd"/>
      <w:r>
        <w:t xml:space="preserve"> </w:t>
      </w:r>
      <w:proofErr w:type="spellStart"/>
      <w:r>
        <w:t>aktlarının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Fərmana</w:t>
      </w:r>
      <w:proofErr w:type="spellEnd"/>
      <w:r>
        <w:t xml:space="preserve"> </w:t>
      </w:r>
      <w:proofErr w:type="spellStart"/>
      <w:r>
        <w:t>uyğunlaşdırılmasını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edib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proofErr w:type="gramStart"/>
      <w:r>
        <w:t>məlumat</w:t>
      </w:r>
      <w:proofErr w:type="spellEnd"/>
      <w:proofErr w:type="gramEnd"/>
      <w:r>
        <w:t xml:space="preserve"> </w:t>
      </w:r>
      <w:proofErr w:type="spellStart"/>
      <w:r>
        <w:t>versin</w:t>
      </w:r>
      <w:proofErr w:type="spellEnd"/>
      <w:r>
        <w:t>;</w:t>
      </w:r>
    </w:p>
    <w:p w:rsidR="00352176" w:rsidRDefault="00352176" w:rsidP="00352176">
      <w:pPr>
        <w:pStyle w:val="NormalWeb"/>
      </w:pPr>
      <w:r>
        <w:t xml:space="preserve">3.3. </w:t>
      </w:r>
      <w:proofErr w:type="spellStart"/>
      <w:proofErr w:type="gramStart"/>
      <w:r>
        <w:t>mərkəzi</w:t>
      </w:r>
      <w:proofErr w:type="spellEnd"/>
      <w:proofErr w:type="gramEnd"/>
      <w:r>
        <w:t xml:space="preserve"> </w:t>
      </w:r>
      <w:proofErr w:type="spellStart"/>
      <w:r>
        <w:t>icra</w:t>
      </w:r>
      <w:proofErr w:type="spellEnd"/>
      <w:r>
        <w:t xml:space="preserve"> </w:t>
      </w:r>
      <w:proofErr w:type="spellStart"/>
      <w:r>
        <w:t>hakimiyyəti</w:t>
      </w:r>
      <w:proofErr w:type="spellEnd"/>
      <w:r>
        <w:t xml:space="preserve"> </w:t>
      </w:r>
      <w:proofErr w:type="spellStart"/>
      <w:r>
        <w:t>orqanlarının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hüquqi</w:t>
      </w:r>
      <w:proofErr w:type="spellEnd"/>
      <w:r>
        <w:t xml:space="preserve"> </w:t>
      </w:r>
      <w:proofErr w:type="spellStart"/>
      <w:r>
        <w:t>aktlarının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Fərmana</w:t>
      </w:r>
      <w:proofErr w:type="spellEnd"/>
      <w:r>
        <w:t xml:space="preserve"> </w:t>
      </w:r>
      <w:proofErr w:type="spellStart"/>
      <w:r>
        <w:t>uyğunlaşdırılmasını</w:t>
      </w:r>
      <w:proofErr w:type="spellEnd"/>
      <w:r>
        <w:t xml:space="preserve"> </w:t>
      </w:r>
      <w:proofErr w:type="spellStart"/>
      <w:r>
        <w:t>nəzarətdə</w:t>
      </w:r>
      <w:proofErr w:type="spellEnd"/>
      <w:r>
        <w:t xml:space="preserve"> </w:t>
      </w:r>
      <w:proofErr w:type="spellStart"/>
      <w:r>
        <w:t>saxlasın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icrası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;</w:t>
      </w:r>
    </w:p>
    <w:p w:rsidR="00352176" w:rsidRDefault="00352176" w:rsidP="00352176">
      <w:pPr>
        <w:pStyle w:val="NormalWeb"/>
      </w:pPr>
      <w:r>
        <w:t xml:space="preserve">3.4.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Əmlak</w:t>
      </w:r>
      <w:proofErr w:type="spellEnd"/>
      <w:r>
        <w:t xml:space="preserve"> </w:t>
      </w:r>
      <w:proofErr w:type="spellStart"/>
      <w:r>
        <w:t>Məsələləri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Komitəsi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Fərmanın</w:t>
      </w:r>
      <w:proofErr w:type="spellEnd"/>
      <w:r>
        <w:t xml:space="preserve"> 2-ci </w:t>
      </w:r>
      <w:proofErr w:type="spellStart"/>
      <w:r>
        <w:t>hissəsində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orqanlarının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qurumlarının</w:t>
      </w:r>
      <w:proofErr w:type="spellEnd"/>
      <w:r>
        <w:t xml:space="preserve"> </w:t>
      </w:r>
      <w:proofErr w:type="spellStart"/>
      <w:r>
        <w:t>balanslarında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əmlakına</w:t>
      </w:r>
      <w:proofErr w:type="spellEnd"/>
      <w:r>
        <w:t xml:space="preserve"> </w:t>
      </w:r>
      <w:proofErr w:type="spellStart"/>
      <w:r>
        <w:t>münasibətdə</w:t>
      </w:r>
      <w:proofErr w:type="spellEnd"/>
      <w:r>
        <w:t xml:space="preserve"> “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əmlakının</w:t>
      </w:r>
      <w:proofErr w:type="spellEnd"/>
      <w:r>
        <w:t xml:space="preserve"> </w:t>
      </w:r>
      <w:proofErr w:type="spellStart"/>
      <w:r>
        <w:t>qorunub</w:t>
      </w:r>
      <w:proofErr w:type="spellEnd"/>
      <w:r>
        <w:t xml:space="preserve"> </w:t>
      </w:r>
      <w:proofErr w:type="spellStart"/>
      <w:r>
        <w:t>saxlanılması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səmərəli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edilməsinin təkmilləşdirilməsi </w:t>
      </w:r>
      <w:proofErr w:type="spellStart"/>
      <w:r>
        <w:t>haqqında</w:t>
      </w:r>
      <w:proofErr w:type="spellEnd"/>
      <w:r>
        <w:t xml:space="preserve">”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Prezidentinin</w:t>
      </w:r>
      <w:proofErr w:type="spellEnd"/>
      <w:r>
        <w:t xml:space="preserve"> 2007-ci </w:t>
      </w:r>
      <w:proofErr w:type="spellStart"/>
      <w:r>
        <w:t>il</w:t>
      </w:r>
      <w:proofErr w:type="spellEnd"/>
      <w:r>
        <w:t xml:space="preserve"> 6 iyun </w:t>
      </w:r>
      <w:proofErr w:type="spellStart"/>
      <w:r>
        <w:t>tarixli</w:t>
      </w:r>
      <w:proofErr w:type="spellEnd"/>
      <w:r>
        <w:t xml:space="preserve"> 586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Fərmanına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tədbirlər</w:t>
      </w:r>
      <w:proofErr w:type="spellEnd"/>
      <w:r>
        <w:t xml:space="preserve"> </w:t>
      </w:r>
      <w:proofErr w:type="spellStart"/>
      <w:r>
        <w:t>görüb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;</w:t>
      </w:r>
    </w:p>
    <w:p w:rsidR="00352176" w:rsidRDefault="00352176" w:rsidP="00352176">
      <w:pPr>
        <w:pStyle w:val="NormalWeb"/>
      </w:pPr>
      <w:r>
        <w:t xml:space="preserve">3.5. </w:t>
      </w:r>
      <w:proofErr w:type="spellStart"/>
      <w:proofErr w:type="gramStart"/>
      <w:r>
        <w:t>bu</w:t>
      </w:r>
      <w:proofErr w:type="spellEnd"/>
      <w:proofErr w:type="gramEnd"/>
      <w:r>
        <w:t xml:space="preserve"> </w:t>
      </w:r>
      <w:proofErr w:type="spellStart"/>
      <w:r>
        <w:t>Fərmanın</w:t>
      </w:r>
      <w:proofErr w:type="spellEnd"/>
      <w:r>
        <w:t xml:space="preserve"> 1-ci </w:t>
      </w:r>
      <w:proofErr w:type="spellStart"/>
      <w:r>
        <w:t>hissəsinə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təkliflərini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hüquqi</w:t>
      </w:r>
      <w:proofErr w:type="spellEnd"/>
      <w:r>
        <w:t xml:space="preserve"> </w:t>
      </w:r>
      <w:proofErr w:type="spellStart"/>
      <w:r>
        <w:t>aktların</w:t>
      </w:r>
      <w:proofErr w:type="spellEnd"/>
      <w:r>
        <w:t xml:space="preserve"> </w:t>
      </w:r>
      <w:proofErr w:type="spellStart"/>
      <w:r>
        <w:t>layihələrini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hazırlayıb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etsin</w:t>
      </w:r>
      <w:proofErr w:type="spellEnd"/>
      <w:r>
        <w:t>;</w:t>
      </w:r>
    </w:p>
    <w:p w:rsidR="00352176" w:rsidRDefault="00352176" w:rsidP="00352176">
      <w:pPr>
        <w:pStyle w:val="NormalWeb"/>
      </w:pPr>
      <w:r>
        <w:t xml:space="preserve">3.6. </w:t>
      </w:r>
      <w:proofErr w:type="spellStart"/>
      <w:proofErr w:type="gramStart"/>
      <w:r>
        <w:t>bu</w:t>
      </w:r>
      <w:proofErr w:type="spellEnd"/>
      <w:proofErr w:type="gramEnd"/>
      <w:r>
        <w:t xml:space="preserve"> </w:t>
      </w:r>
      <w:proofErr w:type="spellStart"/>
      <w:r>
        <w:t>Fərmandan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gələn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məsələləri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etsin</w:t>
      </w:r>
      <w:proofErr w:type="spellEnd"/>
      <w:r>
        <w:t>.</w:t>
      </w:r>
    </w:p>
    <w:p w:rsidR="00352176" w:rsidRDefault="00352176" w:rsidP="00352176">
      <w:pPr>
        <w:pStyle w:val="NormalWeb"/>
      </w:pPr>
      <w:r>
        <w:lastRenderedPageBreak/>
        <w:t xml:space="preserve">4. Bu </w:t>
      </w:r>
      <w:proofErr w:type="spellStart"/>
      <w:r>
        <w:t>Fərmanın</w:t>
      </w:r>
      <w:proofErr w:type="spellEnd"/>
      <w:r>
        <w:t xml:space="preserve"> 2-ci </w:t>
      </w:r>
      <w:proofErr w:type="spellStart"/>
      <w:r>
        <w:t>hissəsində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komissiyalara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Tarif (</w:t>
      </w:r>
      <w:proofErr w:type="spellStart"/>
      <w:r>
        <w:t>qiymət</w:t>
      </w:r>
      <w:proofErr w:type="spellEnd"/>
      <w:r>
        <w:t xml:space="preserve">) </w:t>
      </w:r>
      <w:proofErr w:type="spellStart"/>
      <w:r>
        <w:t>Şurasına</w:t>
      </w:r>
      <w:proofErr w:type="spellEnd"/>
      <w:r>
        <w:t xml:space="preserve"> </w:t>
      </w:r>
      <w:proofErr w:type="spellStart"/>
      <w:r>
        <w:t>tapşırılsın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işçi</w:t>
      </w:r>
      <w:proofErr w:type="spellEnd"/>
      <w:r>
        <w:t xml:space="preserve"> </w:t>
      </w:r>
      <w:proofErr w:type="spellStart"/>
      <w:r>
        <w:t>qrup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katiblikləri</w:t>
      </w:r>
      <w:proofErr w:type="spellEnd"/>
      <w:r>
        <w:t xml:space="preserve"> </w:t>
      </w:r>
      <w:proofErr w:type="spellStart"/>
      <w:r>
        <w:t>həmin</w:t>
      </w:r>
      <w:proofErr w:type="spellEnd"/>
      <w:r>
        <w:t xml:space="preserve"> </w:t>
      </w:r>
      <w:proofErr w:type="spellStart"/>
      <w:r>
        <w:t>komissiyaların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Tarif (</w:t>
      </w:r>
      <w:proofErr w:type="spellStart"/>
      <w:r>
        <w:t>qiymət</w:t>
      </w:r>
      <w:proofErr w:type="spellEnd"/>
      <w:r>
        <w:t xml:space="preserve">) </w:t>
      </w:r>
      <w:proofErr w:type="spellStart"/>
      <w:r>
        <w:t>Şurasının</w:t>
      </w:r>
      <w:proofErr w:type="spellEnd"/>
      <w:r>
        <w:t xml:space="preserve"> </w:t>
      </w:r>
      <w:proofErr w:type="spellStart"/>
      <w:r>
        <w:t>üzvlərinin</w:t>
      </w:r>
      <w:proofErr w:type="spellEnd"/>
      <w:r>
        <w:t xml:space="preserve"> </w:t>
      </w:r>
      <w:proofErr w:type="spellStart"/>
      <w:r>
        <w:t>təmsil</w:t>
      </w:r>
      <w:proofErr w:type="spellEnd"/>
      <w:r>
        <w:t xml:space="preserve"> </w:t>
      </w:r>
      <w:proofErr w:type="spellStart"/>
      <w:r>
        <w:t>etdikləri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orqanlarının</w:t>
      </w:r>
      <w:proofErr w:type="spellEnd"/>
      <w:r>
        <w:t xml:space="preserve"> (</w:t>
      </w:r>
      <w:proofErr w:type="spellStart"/>
      <w:r>
        <w:t>qurumlarının</w:t>
      </w:r>
      <w:proofErr w:type="spellEnd"/>
      <w:r>
        <w:t xml:space="preserve">) </w:t>
      </w:r>
      <w:proofErr w:type="spellStart"/>
      <w:r>
        <w:t>nümayəndələrindən</w:t>
      </w:r>
      <w:proofErr w:type="spellEnd"/>
      <w:r>
        <w:t xml:space="preserve"> </w:t>
      </w:r>
      <w:proofErr w:type="spellStart"/>
      <w:r>
        <w:t>ibarət</w:t>
      </w:r>
      <w:proofErr w:type="spellEnd"/>
      <w:r>
        <w:t xml:space="preserve"> </w:t>
      </w:r>
      <w:proofErr w:type="spellStart"/>
      <w:r>
        <w:t>tərkibdə</w:t>
      </w:r>
      <w:proofErr w:type="spellEnd"/>
      <w:r>
        <w:t xml:space="preserve"> </w:t>
      </w:r>
      <w:proofErr w:type="spellStart"/>
      <w:r>
        <w:t>formalaşdırsın</w:t>
      </w:r>
      <w:proofErr w:type="spellEnd"/>
      <w:r>
        <w:t xml:space="preserve">,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əsasnamələrini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etsin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.</w:t>
      </w:r>
    </w:p>
    <w:p w:rsidR="00352176" w:rsidRDefault="00352176" w:rsidP="00352176">
      <w:pPr>
        <w:pStyle w:val="NormalWeb"/>
      </w:pPr>
      <w:r>
        <w:t xml:space="preserve">5.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Ədliyyə</w:t>
      </w:r>
      <w:proofErr w:type="spellEnd"/>
      <w:r>
        <w:t xml:space="preserve"> </w:t>
      </w:r>
      <w:proofErr w:type="spellStart"/>
      <w:r>
        <w:t>Nazirliyi</w:t>
      </w:r>
      <w:proofErr w:type="spellEnd"/>
      <w:r>
        <w:t xml:space="preserve"> </w:t>
      </w:r>
      <w:proofErr w:type="spellStart"/>
      <w:r>
        <w:t>mərkəzi</w:t>
      </w:r>
      <w:proofErr w:type="spellEnd"/>
      <w:r>
        <w:t xml:space="preserve"> </w:t>
      </w:r>
      <w:proofErr w:type="spellStart"/>
      <w:r>
        <w:t>icra</w:t>
      </w:r>
      <w:proofErr w:type="spellEnd"/>
      <w:r>
        <w:t xml:space="preserve"> </w:t>
      </w:r>
      <w:proofErr w:type="spellStart"/>
      <w:r>
        <w:t>hakimiyyəti</w:t>
      </w:r>
      <w:proofErr w:type="spellEnd"/>
      <w:r>
        <w:t xml:space="preserve"> </w:t>
      </w:r>
      <w:proofErr w:type="spellStart"/>
      <w:r>
        <w:t>orqanlarının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hüquqi</w:t>
      </w:r>
      <w:proofErr w:type="spellEnd"/>
      <w:r>
        <w:t xml:space="preserve"> </w:t>
      </w:r>
      <w:proofErr w:type="spellStart"/>
      <w:r>
        <w:t>aktlarının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xarakterli</w:t>
      </w:r>
      <w:proofErr w:type="spellEnd"/>
      <w:r>
        <w:t xml:space="preserve"> </w:t>
      </w:r>
      <w:proofErr w:type="spellStart"/>
      <w:r>
        <w:t>aktların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Fərmana</w:t>
      </w:r>
      <w:proofErr w:type="spellEnd"/>
      <w:r>
        <w:t xml:space="preserve"> </w:t>
      </w:r>
      <w:proofErr w:type="spellStart"/>
      <w:r>
        <w:t>uyğunlaşdırılmasını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edib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.</w:t>
      </w:r>
    </w:p>
    <w:p w:rsidR="00352176" w:rsidRDefault="00352176" w:rsidP="00352176">
      <w:pPr>
        <w:pStyle w:val="NormalWeb"/>
      </w:pPr>
      <w:proofErr w:type="spellStart"/>
      <w:r>
        <w:t>İlham</w:t>
      </w:r>
      <w:proofErr w:type="spellEnd"/>
      <w:r>
        <w:t xml:space="preserve"> </w:t>
      </w:r>
      <w:proofErr w:type="spellStart"/>
      <w:r>
        <w:t>Əliyev</w:t>
      </w:r>
      <w:proofErr w:type="spellEnd"/>
    </w:p>
    <w:p w:rsidR="00352176" w:rsidRDefault="00352176" w:rsidP="00352176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352176" w:rsidRDefault="00352176" w:rsidP="00352176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14 </w:t>
      </w:r>
      <w:proofErr w:type="spellStart"/>
      <w:r>
        <w:t>yanvar</w:t>
      </w:r>
      <w:proofErr w:type="spellEnd"/>
      <w:r>
        <w:t xml:space="preserve"> 2019-cu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76"/>
    <w:rsid w:val="00352176"/>
    <w:rsid w:val="00605AF3"/>
    <w:rsid w:val="00AF4753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9607"/>
  <w15:chartTrackingRefBased/>
  <w15:docId w15:val="{52A38948-5411-451B-883B-3C8EF97C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2019-01-15T04:47:00Z</dcterms:created>
  <dcterms:modified xsi:type="dcterms:W3CDTF">2019-01-15T04:47:00Z</dcterms:modified>
</cp:coreProperties>
</file>