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537" w:rsidRPr="00BF2537" w:rsidRDefault="00BF2537" w:rsidP="00BF2537">
      <w:pPr>
        <w:spacing w:after="0" w:line="240" w:lineRule="auto"/>
        <w:ind w:firstLine="360"/>
        <w:jc w:val="center"/>
        <w:rPr>
          <w:rFonts w:ascii="Arial" w:eastAsia="Times New Roman" w:hAnsi="Arial" w:cs="Arial"/>
          <w:sz w:val="20"/>
          <w:szCs w:val="20"/>
        </w:rPr>
      </w:pPr>
      <w:bookmarkStart w:id="0" w:name="_GoBack"/>
      <w:bookmarkEnd w:id="0"/>
      <w:r w:rsidRPr="00BF2537">
        <w:rPr>
          <w:rFonts w:ascii="Palatino Linotype" w:eastAsia="Times New Roman" w:hAnsi="Palatino Linotype" w:cs="Arial"/>
          <w:b/>
          <w:bCs/>
          <w:sz w:val="24"/>
          <w:szCs w:val="24"/>
          <w:lang w:val="az-Latn-AZ"/>
        </w:rPr>
        <w:t>Sahibkarlıq fəaliyyəti haqqında</w:t>
      </w:r>
    </w:p>
    <w:p w:rsidR="00BF2537" w:rsidRPr="00BF2537" w:rsidRDefault="00BF2537" w:rsidP="00BF2537">
      <w:pPr>
        <w:spacing w:after="0" w:line="240" w:lineRule="auto"/>
        <w:ind w:firstLine="360"/>
        <w:jc w:val="center"/>
        <w:rPr>
          <w:rFonts w:ascii="Arial" w:eastAsia="Times New Roman" w:hAnsi="Arial" w:cs="Arial"/>
          <w:sz w:val="20"/>
          <w:szCs w:val="20"/>
        </w:rPr>
      </w:pPr>
      <w:r w:rsidRPr="00BF2537">
        <w:rPr>
          <w:rFonts w:ascii="Palatino Linotype" w:eastAsia="Times New Roman" w:hAnsi="Palatino Linotype" w:cs="Arial"/>
          <w:b/>
          <w:bCs/>
          <w:sz w:val="24"/>
          <w:szCs w:val="24"/>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sz w:val="24"/>
          <w:szCs w:val="24"/>
          <w:lang w:val="az-Latn-AZ"/>
        </w:rPr>
        <w:t>AZƏRBAYCAN RESPUBLİKASININ QANUNU</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Bu Qanun Azərbaycan Respublikasında sahibkarlığın prinsiplərini, sahibkarlıq fəaliyyəti subyektlərinin hüquqlarını və vəzifələrini, onun dövlət tərəfindən müdafiə və təqdir olunmasının forma və üsullarını, sahibkarların dövlət orqanları ilə qarşılıqlı münasibətlərini müəyyənləşdirir.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Qanun mülkiyyətin bütün formalarının bərabərliyi prinsipinin həyata keçirilməsi, müstəqil olaraq fəaliyyət sahələri seçilməsi və iqtisadi qərarlar qəbul edilməsi əsasında iqtisadi təşəbbüsün və işgüzarlığın geniş təzahür etməsi üçün şərait yaradılmasına </w:t>
      </w:r>
      <w:proofErr w:type="spellStart"/>
      <w:r w:rsidRPr="00BF2537">
        <w:rPr>
          <w:rFonts w:ascii="Palatino Linotype" w:eastAsia="Times New Roman" w:hAnsi="Palatino Linotype" w:cs="Arial"/>
          <w:lang w:val="az-Latn-AZ"/>
        </w:rPr>
        <w:t>yönəldilmişdir</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lang w:val="az-Latn-AZ"/>
        </w:rPr>
        <w:t>I b ö l m ə</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b/>
          <w:bCs/>
          <w:lang w:val="az-Latn-AZ"/>
        </w:rPr>
        <w:t>ÜMUMİ MÜDDƏALAR</w:t>
      </w:r>
    </w:p>
    <w:p w:rsidR="00BF2537" w:rsidRPr="00BF2537" w:rsidRDefault="00BF2537" w:rsidP="00BF2537">
      <w:pPr>
        <w:spacing w:after="0" w:line="240" w:lineRule="auto"/>
        <w:ind w:firstLine="357"/>
        <w:jc w:val="center"/>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1</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fəaliyyəti</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Sahibkarlıq fəaliyyəti şəxsin müstəqil surətdə həyata keçirdiyi, əsas məqsədi əmlak istifadəsindən, </w:t>
      </w:r>
      <w:r w:rsidRPr="00BF2537">
        <w:rPr>
          <w:rFonts w:ascii="Palatino Linotype" w:eastAsia="Times New Roman" w:hAnsi="Palatino Linotype" w:cs="Arial"/>
          <w:i/>
          <w:iCs/>
          <w:sz w:val="24"/>
          <w:szCs w:val="24"/>
          <w:lang w:val="az-Latn-AZ"/>
        </w:rPr>
        <w:t>malların istehsalından və (və ya) satışından</w:t>
      </w:r>
      <w:r w:rsidRPr="00BF2537">
        <w:rPr>
          <w:rFonts w:ascii="Palatino Linotype" w:eastAsia="Times New Roman" w:hAnsi="Palatino Linotype" w:cs="Arial"/>
          <w:lang w:val="az-Latn-AZ"/>
        </w:rPr>
        <w:t xml:space="preserve">, işlər </w:t>
      </w:r>
      <w:proofErr w:type="spellStart"/>
      <w:r w:rsidRPr="00BF2537">
        <w:rPr>
          <w:rFonts w:ascii="Palatino Linotype" w:eastAsia="Times New Roman" w:hAnsi="Palatino Linotype" w:cs="Arial"/>
          <w:lang w:val="az-Latn-AZ"/>
        </w:rPr>
        <w:t>görülməsindən</w:t>
      </w:r>
      <w:proofErr w:type="spellEnd"/>
      <w:r w:rsidRPr="00BF2537">
        <w:rPr>
          <w:rFonts w:ascii="Palatino Linotype" w:eastAsia="Times New Roman" w:hAnsi="Palatino Linotype" w:cs="Arial"/>
          <w:lang w:val="az-Latn-AZ"/>
        </w:rPr>
        <w:t xml:space="preserve"> və ya xidmətlər </w:t>
      </w:r>
      <w:proofErr w:type="spellStart"/>
      <w:r w:rsidRPr="00BF2537">
        <w:rPr>
          <w:rFonts w:ascii="Palatino Linotype" w:eastAsia="Times New Roman" w:hAnsi="Palatino Linotype" w:cs="Arial"/>
          <w:lang w:val="az-Latn-AZ"/>
        </w:rPr>
        <w:t>göstərilməsindən</w:t>
      </w:r>
      <w:proofErr w:type="spellEnd"/>
      <w:r w:rsidRPr="00BF2537">
        <w:rPr>
          <w:rFonts w:ascii="Palatino Linotype" w:eastAsia="Times New Roman" w:hAnsi="Palatino Linotype" w:cs="Arial"/>
          <w:lang w:val="az-Latn-AZ"/>
        </w:rPr>
        <w:t xml:space="preserve"> mənfəət (fərdi sahibkarlar tərəfindən gəlir) götürülməsi olan fəaliyyətdir.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2</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haqqında qanunvericilik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Sahibkarlıqla bağlı münasibətlər mülkiyyət formasından, fəaliyyət növündən və sahəsindən asılı olmayaraq Azərbaycan Respublikasının Konstitusiyası, “Azərbaycan Respublikasının dövlət müstəqilliyi haqqında” Konstitusiya aktı, “Azərbaycan Respublikasının iqtisadi müstəqilliyi haqqında” Konstitusiya Qanunu, Azərbaycan Respublikasının Mülki Məcəlləsi, </w:t>
      </w:r>
      <w:r w:rsidRPr="00BF2537">
        <w:rPr>
          <w:rFonts w:ascii="Palatino Linotype" w:eastAsia="Times New Roman" w:hAnsi="Palatino Linotype" w:cs="Arial"/>
          <w:i/>
          <w:iCs/>
          <w:sz w:val="24"/>
          <w:szCs w:val="24"/>
          <w:lang w:val="az-Latn-AZ"/>
        </w:rPr>
        <w:t>“Sahibkarlıq sahəsində aparılan yoxlamaların tənzimlənməsi və sahibkarların maraqlarının müdafiəsi haqqında” Azərbaycan Respublikasının Qanunu</w:t>
      </w:r>
      <w:r w:rsidRPr="00BF2537">
        <w:rPr>
          <w:rFonts w:ascii="Palatino Linotype" w:eastAsia="Times New Roman" w:hAnsi="Palatino Linotype" w:cs="Arial"/>
          <w:lang w:val="az-Latn-AZ"/>
        </w:rPr>
        <w:t>, bu Qanun və bunların əsasında qəbul edilmiş digər qanunvericilik aktları ilə tənzimlənir.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Müəssisə yaratmaqla həyata keçirilən sahibkarlıq fəaliyyəti həmçinin Azərbaycan Respublikasının müəssisələr haqqında qanunvericiliyi ilə də tənzimlənir.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Xarici hüquqi və fiziki şəxslərin Azərbaycan Respublikası ərazisində sahibkarlıq fəaliyyətinin xüsusiyyətləri bu maddənin 1-ci və 2-ci bəndlərində göstərilən qanunvericilik aktları ilə yanaşı “Xarici investisiyaların qorunması haqqında” Azərbaycan Respublikasının Qanunu və Azərbaycan Respublikasının beynəlxalq hüquqi öhdəlikləri ilə də tənzim edilir.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3</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Sahibkarlığın subyektləri</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1.   Sahibkarlıqla Azərbaycan Respublikasının qanunvericilik aktlarında nəzərdə tutulmuş hallar istisna edilməklə aşağıdakılar məşğul ola bilərlər: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fəaliyyət qabiliyyəti olan Azərbaycan Respublikasının hər bir vətəndaşı;</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mülkiyyət formasından asılı olmayaraq hüquqi şəxslər; hər bir xarici vətəndaş və ya vətəndaşlığı olmayan şəxs; xarici hüquqi şəxslər.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lastRenderedPageBreak/>
        <w:t>2.   Sahibkarlıq fəaliyyəti ilə bağlı məsələlərin həllini və ya bu fəaliyyətə nəzarəti həyata keçirən dövlət orqanlarının vəzifəli şəxslərinə və mütəxəssislərinə sahibkarlıq fəaliyyəti ilə məşğul olmaq qadağandır.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3.   Sahibkarlıq fəaliyyətinin və mülkiyyətçi ilə münasibətlərin xarakterindən asılı olaraq sahibkarlıq fəaliyyəti ilə həm mülkiyyətçinin özü, həm də onun müəyyən etdiyi səlahiyyətlər daxilində təsərrüfatın başçısı hüququ əsasında mülkiyyətçinin əmlakını idarə edən subyekt məşğul ola bilər.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4.   Müəssisəni idarə edən subyektin və əmlakın mülkiyyətçisinin münasibətləri tərəflərin qarşılıqlı öhdəliklərini, hüquqlarını və məsuliyyətlərini müəyyən edən müqavilə (bağlaşma) ilə tənzimlənir.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Müəssisənin mülkiyyətçisi müəssisəni idarə edən şəxslə müqavilə bağlandıqdan sonra müqavilədə, müəssisənin nizamnaməsində və Azərbaycan Respublikasının qanunvericiliyində nəzərdə tutulan hallar istisna edilməklə müəssisənin fəaliyyətinə qarışa bilməz.</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4</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Sahibkarlığın formaları</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1.   Azərbaycan Respublikasında sahibkarlığın qanun çərçivəsində həyata keçirilən bütün formalarına icazə verilir. Mülkiyyət və təşkilati-hüquqi formasından asılı olmayaraq sahibkarlığın bütün formaları bərabər hüquqludur.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Fərdi və şərikli şəkildə həyata keçirilən sahibkarlıq qanunvericilikdə nəzərdə tutulmuş formalarda təşkil edilə bilər.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5</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hüdudlarının hüquqi nizamlanması</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1.   </w:t>
      </w:r>
      <w:r w:rsidRPr="00BF2537">
        <w:rPr>
          <w:rFonts w:ascii="Palatino Linotype" w:eastAsia="Times New Roman" w:hAnsi="Palatino Linotype" w:cs="Arial"/>
          <w:i/>
          <w:iCs/>
          <w:sz w:val="24"/>
          <w:szCs w:val="24"/>
          <w:lang w:val="az-Latn-AZ"/>
        </w:rPr>
        <w:t xml:space="preserve">Yalnız qanunla nəzərdə tutulmuş hallarda sahibkarlıq fəaliyyətinin </w:t>
      </w:r>
      <w:proofErr w:type="spellStart"/>
      <w:r w:rsidRPr="00BF2537">
        <w:rPr>
          <w:rFonts w:ascii="Palatino Linotype" w:eastAsia="Times New Roman" w:hAnsi="Palatino Linotype" w:cs="Arial"/>
          <w:i/>
          <w:iCs/>
          <w:sz w:val="24"/>
          <w:szCs w:val="24"/>
          <w:lang w:val="az-Latn-AZ"/>
        </w:rPr>
        <w:t>məhdudlaşdırılmasına</w:t>
      </w:r>
      <w:proofErr w:type="spellEnd"/>
      <w:r w:rsidRPr="00BF2537">
        <w:rPr>
          <w:rFonts w:ascii="Palatino Linotype" w:eastAsia="Times New Roman" w:hAnsi="Palatino Linotype" w:cs="Arial"/>
          <w:i/>
          <w:iCs/>
          <w:sz w:val="24"/>
          <w:szCs w:val="24"/>
          <w:lang w:val="az-Latn-AZ"/>
        </w:rPr>
        <w:t xml:space="preserve"> yol verilir.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Dövlət hakimiyyəti və dövlət idarəetmə orqanlarına mülkiyyət və təşkilati-hüquqi formasından asılı olaraq bu və ya digər sahibkarlıq növünə imtiyazlar verən qərarlar çıxarmaq qadağan olunur.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Azərbaycan Respublikasının qanunvericiliyində nəzərdə tutulan hallar istisna edilməklə dövlət orqanlarının, həmkarlar təşkilatlarının sahibkarlıq fəaliyyətinə müdaxiləsi qadağandır.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Sahibkarlıq fəaliyyətinə siyasi partiyaların və ictimai birliklərin müdaxiləsinə yol verilmir.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II bölmə</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SAHİBKARIN HÜQUQLARI VƏ VƏZİFƏLƏRİ</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6</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Sahibkarın hüquqları</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1. Sahibkar öz fəaliyyətini həyata keçirmək üçün Azərbaycan Respublikasının qanunvericiliyinə əməl etməklə aşağıdakı hüquqlara malikdir: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istənilən müəssisələr yaratmaq, onların idarəetmə orqanlarında vəzifə tutmaq və bu orqanların işində iştirak etmək;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dövlət və digər mülkiyyət formalarına əsaslanan müəssisələrin əmlakının, başqa əmlakı və əmlak hüquqlarını tamamilə və ya qismən əldə etmək;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lastRenderedPageBreak/>
        <w:t>başqa müəssisələrin fəaliyyətində öz sərəncamında olan əmlakla iştirak etmək;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tərəflərin razılığı ilə başqa fiziki və hüquqi şəxslərin əmlakından və intellektual mülkiyyət </w:t>
      </w:r>
      <w:proofErr w:type="spellStart"/>
      <w:r w:rsidRPr="00BF2537">
        <w:rPr>
          <w:rFonts w:ascii="Palatino Linotype" w:eastAsia="Times New Roman" w:hAnsi="Palatino Linotype" w:cs="Arial"/>
          <w:lang w:val="az-Latn-AZ"/>
        </w:rPr>
        <w:t>obyektlərindən</w:t>
      </w:r>
      <w:proofErr w:type="spellEnd"/>
      <w:r w:rsidRPr="00BF2537">
        <w:rPr>
          <w:rFonts w:ascii="Palatino Linotype" w:eastAsia="Times New Roman" w:hAnsi="Palatino Linotype" w:cs="Arial"/>
          <w:lang w:val="az-Latn-AZ"/>
        </w:rPr>
        <w:t xml:space="preserve"> istifadə etmək;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işçiləri işə qəbul etmək və işdən azad etmək;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işçilərin əməyinin </w:t>
      </w:r>
      <w:proofErr w:type="spellStart"/>
      <w:r w:rsidRPr="00BF2537">
        <w:rPr>
          <w:rFonts w:ascii="Palatino Linotype" w:eastAsia="Times New Roman" w:hAnsi="Palatino Linotype" w:cs="Arial"/>
          <w:lang w:val="az-Latn-AZ"/>
        </w:rPr>
        <w:t>ödənilməsinin</w:t>
      </w:r>
      <w:proofErr w:type="spellEnd"/>
      <w:r w:rsidRPr="00BF2537">
        <w:rPr>
          <w:rFonts w:ascii="Palatino Linotype" w:eastAsia="Times New Roman" w:hAnsi="Palatino Linotype" w:cs="Arial"/>
          <w:lang w:val="az-Latn-AZ"/>
        </w:rPr>
        <w:t xml:space="preserve"> forma və sistemini, onların əmlakının məbləğini və gəlirinin digər növlərini </w:t>
      </w:r>
      <w:proofErr w:type="spellStart"/>
      <w:r w:rsidRPr="00BF2537">
        <w:rPr>
          <w:rFonts w:ascii="Palatino Linotype" w:eastAsia="Times New Roman" w:hAnsi="Palatino Linotype" w:cs="Arial"/>
          <w:lang w:val="az-Latn-AZ"/>
        </w:rPr>
        <w:t>müəyyənləşdirmək</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təsərrüfat-maliyyə fəaliyyətini müstəqil həyata keçirmək, məhsul göndərənləri və istehsal olunan məhsulun (işlərin, xidmətlərin) istehlakçılarını seçmək, dövlət ehtiyacları üçün müqavilə əsasında iş görmək və məhsul göndərmək;</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öz məhsulları (işləri, xidmətləri) üçün qiymətlər (tariflər) </w:t>
      </w:r>
      <w:proofErr w:type="spellStart"/>
      <w:r w:rsidRPr="00BF2537">
        <w:rPr>
          <w:rFonts w:ascii="Palatino Linotype" w:eastAsia="Times New Roman" w:hAnsi="Palatino Linotype" w:cs="Arial"/>
          <w:lang w:val="az-Latn-AZ"/>
        </w:rPr>
        <w:t>müəyyənləşdirmək</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pul vəsaitinin saxlanılması, hesablaşma, kredit və kassa əməliyyatlarının bütün növlərinin həyata keçirilməsi üçün banklarda hesablar açmaq;</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sahibkarlıq fəaliyyətindən əldə edilən mənfəətdən (gəlirdən) vergilər və digər icbari ödənişlərdən sonra onun qalan hissəsindən sərbəst istifadə etmək. Sahibkarlıq fəaliyyəti bağlaşma əsasında həyata keçirilərkən mənfəətin (gəlirin) bölüşdürülməsi qaydası bağlaşmada müəyyən edilir;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məbləğinə məhdudiyyət qoyulmayan şəxsi gəlir əldə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dövlət sosial təminatı sistemindən istifadə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könüllü sığorta növünü sərbəst surətdə seçmək;</w:t>
      </w:r>
      <w:r w:rsidRPr="00BF2537">
        <w:rPr>
          <w:rFonts w:ascii="Palatino Linotype" w:eastAsia="Times New Roman" w:hAnsi="Palatino Linotype" w:cs="Arial"/>
          <w:b/>
          <w:bCs/>
          <w:sz w:val="20"/>
          <w:szCs w:val="20"/>
          <w:vertAlign w:val="superscript"/>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hüquqlarına və qanuni mənafeyinə xələl gətirən dövlət orqanlarının və digər orqanların, təsərrüfat subyektlərinin və fiziki şəxslərin hərəkətlərindən şikayət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xarici iqtisadi münasibətlərdə iştirak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valyuta əməliyyatları aparmaq;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ictimai fondlara, səhiyyəyə, xeyriyyəçilik, maarifçilik məqsədlərinə, elmi və mülki məqsədlərə, müharibə və başqa fövqəladə hadisələr zamanı isə dövlətə lazımi yardım göstərilməsinə ianələr vermək;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həmkarlar ittifaqında və digər </w:t>
      </w:r>
      <w:proofErr w:type="spellStart"/>
      <w:r w:rsidRPr="00BF2537">
        <w:rPr>
          <w:rFonts w:ascii="Palatino Linotype" w:eastAsia="Times New Roman" w:hAnsi="Palatino Linotype" w:cs="Arial"/>
          <w:lang w:val="az-Latn-AZ"/>
        </w:rPr>
        <w:t>birliklərdə</w:t>
      </w:r>
      <w:proofErr w:type="spellEnd"/>
      <w:r w:rsidRPr="00BF2537">
        <w:rPr>
          <w:rFonts w:ascii="Palatino Linotype" w:eastAsia="Times New Roman" w:hAnsi="Palatino Linotype" w:cs="Arial"/>
          <w:lang w:val="az-Latn-AZ"/>
        </w:rPr>
        <w:t xml:space="preserve"> iştirak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i/>
          <w:iCs/>
          <w:sz w:val="24"/>
          <w:szCs w:val="24"/>
          <w:lang w:val="az-Latn-AZ"/>
        </w:rPr>
        <w:t>2. Sahibkar bu maddədə göstərilən hüquqlarla yanaşı “Sahibkarlıq sahəsində aparılan yoxlamaların tənzimlənməsi və sahibkarların maraqlarının müdafiəsi haqqında” Azərbaycan Respublikasının Qanununda nəzərdə tutulmuş hüquqlara malikdir.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7</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Sahibkarın vəzifələri</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1. Sahibkarın vəzifələri </w:t>
      </w:r>
      <w:proofErr w:type="spellStart"/>
      <w:r w:rsidRPr="00BF2537">
        <w:rPr>
          <w:rFonts w:ascii="Palatino Linotype" w:eastAsia="Times New Roman" w:hAnsi="Palatino Linotype" w:cs="Arial"/>
          <w:lang w:val="az-Latn-AZ"/>
        </w:rPr>
        <w:t>aşağıdakılardan</w:t>
      </w:r>
      <w:proofErr w:type="spellEnd"/>
      <w:r w:rsidRPr="00BF2537">
        <w:rPr>
          <w:rFonts w:ascii="Palatino Linotype" w:eastAsia="Times New Roman" w:hAnsi="Palatino Linotype" w:cs="Arial"/>
          <w:lang w:val="az-Latn-AZ"/>
        </w:rPr>
        <w:t xml:space="preserve"> ibarətdir: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qüvvədə olan qanunvericilikdən və bağladığı müqavilələrdən irəli gələn bütün vəzifələri yerinə yetirmək;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işə qəbul edilən vətəndaşlarla müqavilələr (bağlaşmalar), habelə lazım gəldikdə Azərbaycan Respublikasının qanunvericiliyinə uyğun surətdə əmək kollektivlərinin adından çıxış edən həmkarlar ittifaqları ilə kollektiv müqavilələr bağlamaq;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işçilərin həmkarlar ittifaqlarında birləşməsinə mane olmamaq;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işçilərin əmək haqqını Azərbaycan Respublikasının qanunvericiliyi ilə müəyyən olunmuş minimum məbləğindən az olmayan səviyyədə ödəmək;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Dövlət Sosial Müdafiə Fonduna, habelə işçilərin sosial müdafiəsi məqsədilə yaradılan digər fondlara müəyyən edilmiş qaydada və həcmdə ayırmalar vermək;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lastRenderedPageBreak/>
        <w:t>qanunvericilikdə müəyyən edilmiş vergilər ödəmək;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işçilərə qüvvədə olan qanunvericiliyə və müqavilələrə (bağlaşmalara) müvafiq əmək şəraiti yaratmaq;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qüvvədə olan normativ aktları rəhbər tutaraq ekoloji </w:t>
      </w:r>
      <w:proofErr w:type="spellStart"/>
      <w:r w:rsidRPr="00BF2537">
        <w:rPr>
          <w:rFonts w:ascii="Palatino Linotype" w:eastAsia="Times New Roman" w:hAnsi="Palatino Linotype" w:cs="Arial"/>
          <w:lang w:val="az-Latn-AZ"/>
        </w:rPr>
        <w:t>təhlükəsizliyin</w:t>
      </w:r>
      <w:proofErr w:type="spellEnd"/>
      <w:r w:rsidRPr="00BF2537">
        <w:rPr>
          <w:rFonts w:ascii="Palatino Linotype" w:eastAsia="Times New Roman" w:hAnsi="Palatino Linotype" w:cs="Arial"/>
          <w:lang w:val="az-Latn-AZ"/>
        </w:rPr>
        <w:t>, əməyin mühafizəsinin, təhlükəsizlik texnikasının, istehsal gigiyenasının və sanitariyasının təmin edilməsi, arxitektura abidələrinin və digər tarixi abidələrin mühafizəsi sahəsində tədbirlər görmək;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istehsal olunan məhsulların (işlərin, xidmətlərin) rəqabət </w:t>
      </w:r>
      <w:proofErr w:type="spellStart"/>
      <w:r w:rsidRPr="00BF2537">
        <w:rPr>
          <w:rFonts w:ascii="Palatino Linotype" w:eastAsia="Times New Roman" w:hAnsi="Palatino Linotype" w:cs="Arial"/>
          <w:lang w:val="az-Latn-AZ"/>
        </w:rPr>
        <w:t>qabiliyyətliliyinə</w:t>
      </w:r>
      <w:proofErr w:type="spellEnd"/>
      <w:r w:rsidRPr="00BF2537">
        <w:rPr>
          <w:rFonts w:ascii="Palatino Linotype" w:eastAsia="Times New Roman" w:hAnsi="Palatino Linotype" w:cs="Arial"/>
          <w:lang w:val="az-Latn-AZ"/>
        </w:rPr>
        <w:t xml:space="preserve"> nail olmaq;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müəlliflik hüququnun </w:t>
      </w:r>
      <w:proofErr w:type="spellStart"/>
      <w:r w:rsidRPr="00BF2537">
        <w:rPr>
          <w:rFonts w:ascii="Palatino Linotype" w:eastAsia="Times New Roman" w:hAnsi="Palatino Linotype" w:cs="Arial"/>
          <w:lang w:val="az-Latn-AZ"/>
        </w:rPr>
        <w:t>qorunmasının</w:t>
      </w:r>
      <w:proofErr w:type="spellEnd"/>
      <w:r w:rsidRPr="00BF2537">
        <w:rPr>
          <w:rFonts w:ascii="Palatino Linotype" w:eastAsia="Times New Roman" w:hAnsi="Palatino Linotype" w:cs="Arial"/>
          <w:lang w:val="az-Latn-AZ"/>
        </w:rPr>
        <w:t xml:space="preserve"> qanunvericiliklə müəyyən olunmuş tələblərinə əməl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əmtəə nişanları və coğrafi göstəricilər haqqında qanunvericiliyin tələblərinə əməl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istehsal etdiyi məhsulları </w:t>
      </w:r>
      <w:proofErr w:type="spellStart"/>
      <w:r w:rsidRPr="00BF2537">
        <w:rPr>
          <w:rFonts w:ascii="Palatino Linotype" w:eastAsia="Times New Roman" w:hAnsi="Palatino Linotype" w:cs="Arial"/>
          <w:lang w:val="az-Latn-AZ"/>
        </w:rPr>
        <w:t>markalaşdırmaq</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qüvvədə olan qanunvericiliyə müvafiq surətdə </w:t>
      </w:r>
      <w:proofErr w:type="spellStart"/>
      <w:r w:rsidRPr="00BF2537">
        <w:rPr>
          <w:rFonts w:ascii="Palatino Linotype" w:eastAsia="Times New Roman" w:hAnsi="Palatino Linotype" w:cs="Arial"/>
          <w:lang w:val="az-Latn-AZ"/>
        </w:rPr>
        <w:t>lisenziyalaşdırılmalı</w:t>
      </w:r>
      <w:proofErr w:type="spellEnd"/>
      <w:r w:rsidRPr="00BF2537">
        <w:rPr>
          <w:rFonts w:ascii="Palatino Linotype" w:eastAsia="Times New Roman" w:hAnsi="Palatino Linotype" w:cs="Arial"/>
          <w:lang w:val="az-Latn-AZ"/>
        </w:rPr>
        <w:t xml:space="preserve"> olan sahələrdə fəaliyyət üçün xüsusi razılıq (lisenziya) almaq;</w:t>
      </w:r>
    </w:p>
    <w:p w:rsidR="00BF2537" w:rsidRPr="00BF2537" w:rsidRDefault="00BF2537" w:rsidP="00BF2537">
      <w:pPr>
        <w:spacing w:after="0" w:line="240" w:lineRule="auto"/>
        <w:ind w:firstLine="357"/>
        <w:jc w:val="both"/>
        <w:rPr>
          <w:rFonts w:ascii="Arial" w:eastAsia="Times New Roman" w:hAnsi="Arial" w:cs="Arial"/>
          <w:sz w:val="20"/>
          <w:szCs w:val="20"/>
        </w:rPr>
      </w:pPr>
      <w:proofErr w:type="spellStart"/>
      <w:r w:rsidRPr="00BF2537">
        <w:rPr>
          <w:rFonts w:ascii="Palatino Linotype" w:eastAsia="Times New Roman" w:hAnsi="Palatino Linotype" w:cs="Arial"/>
          <w:lang w:val="az-Latn-AZ"/>
        </w:rPr>
        <w:t>antiinhisar</w:t>
      </w:r>
      <w:proofErr w:type="spellEnd"/>
      <w:r w:rsidRPr="00BF2537">
        <w:rPr>
          <w:rFonts w:ascii="Palatino Linotype" w:eastAsia="Times New Roman" w:hAnsi="Palatino Linotype" w:cs="Arial"/>
          <w:lang w:val="az-Latn-AZ"/>
        </w:rPr>
        <w:t xml:space="preserve"> qanunvericiliyinə riayət etmək;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xml:space="preserve">haqsız rəqabət </w:t>
      </w:r>
      <w:proofErr w:type="spellStart"/>
      <w:r w:rsidRPr="00BF2537">
        <w:rPr>
          <w:rFonts w:ascii="Palatino Linotype" w:eastAsia="Times New Roman" w:hAnsi="Palatino Linotype" w:cs="Arial"/>
          <w:lang w:val="az-Latn-AZ"/>
        </w:rPr>
        <w:t>metodlarından</w:t>
      </w:r>
      <w:proofErr w:type="spellEnd"/>
      <w:r w:rsidRPr="00BF2537">
        <w:rPr>
          <w:rFonts w:ascii="Palatino Linotype" w:eastAsia="Times New Roman" w:hAnsi="Palatino Linotype" w:cs="Arial"/>
          <w:lang w:val="az-Latn-AZ"/>
        </w:rPr>
        <w:t xml:space="preserve"> istifadə olunmasına yol verməmək;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öz fəaliyyəti haqqında dövlət, statistika və maliyyə orqanlarına müəyyən edilmiş formada hesabatlar vermək;</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müharibə şəraitində və ya başqa fövqəladə hallarda səlahiyyətli dövlət orqanlarının göstərişi ilə təsis sənədlərində nəzərdə tutulmayan və ya həmin sənədlərdə qeyd olunan məqsədlərə uyğun gəlməyən hər hansı qanuni fəaliyyət forması ilə məşğul olmaq.</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i/>
          <w:iCs/>
          <w:sz w:val="24"/>
          <w:szCs w:val="24"/>
          <w:lang w:val="az-Latn-AZ"/>
        </w:rPr>
        <w:t>2. Sahibkar bu maddədə göstərilən vəzifələrlə yanaşı “Sahibkarlıq sahəsində aparılan yoxlamaların tənzimlənməsi və sahibkarların maraqlarının müdafiəsi haqqında” Azərbaycan Respublikasının Qanununda nəzərdə tutulmuş vəzifələri yerinə yetirir.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rPr>
      </w:pPr>
      <w:r w:rsidRPr="00BF2537">
        <w:rPr>
          <w:rFonts w:ascii="Palatino Linotype" w:eastAsia="Times New Roman" w:hAnsi="Palatino Linotype" w:cs="Arial"/>
          <w:spacing w:val="30"/>
          <w:lang w:val="az-Latn-AZ"/>
        </w:rPr>
        <w:t>Maddə 8</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Sahibkarın əmlak məsuliyyəti</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1.   Hüquqi şəxs yaratmaqla fəaliyyət göstərən sahibkarlar seçilmiş təşkilat formasından asılı olaraq tam və ya məhdud əmlak məsuliyyəti daşıyırlar.</w:t>
      </w:r>
    </w:p>
    <w:p w:rsidR="00BF2537" w:rsidRPr="00BF2537" w:rsidRDefault="00BF2537" w:rsidP="00BF2537">
      <w:pPr>
        <w:spacing w:after="0" w:line="240" w:lineRule="auto"/>
        <w:ind w:firstLine="357"/>
        <w:jc w:val="both"/>
        <w:rPr>
          <w:rFonts w:ascii="Arial" w:eastAsia="Times New Roman" w:hAnsi="Arial" w:cs="Arial"/>
          <w:sz w:val="20"/>
          <w:szCs w:val="20"/>
        </w:rPr>
      </w:pPr>
      <w:r w:rsidRPr="00BF2537">
        <w:rPr>
          <w:rFonts w:ascii="Palatino Linotype" w:eastAsia="Times New Roman" w:hAnsi="Palatino Linotype" w:cs="Arial"/>
          <w:lang w:val="az-Latn-AZ"/>
        </w:rPr>
        <w:t>2.   Hüquqi şəxs yaratmadan fəaliyyət göstərən sahibkar bu fəaliyyətlə bağlı öhdəliklər üçün özünün bütün əmlakı ilə cavabdehdir.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3.   Öz fəaliyyətini bağlaşma əsasında həyata keçirən sahibkar rəhbərlik etdiyi müəssisənin öhdəlikləri üçün bağlaşmada müəyyən edilmiş həcmdə məsuliyyət daşıyır. O, bağlaşmadan irəli gələn öhdəliklərin icra </w:t>
      </w:r>
      <w:proofErr w:type="spellStart"/>
      <w:r w:rsidRPr="00BF2537">
        <w:rPr>
          <w:rFonts w:ascii="Palatino Linotype" w:eastAsia="Times New Roman" w:hAnsi="Palatino Linotype" w:cs="Arial"/>
          <w:lang w:val="az-Latn-AZ"/>
        </w:rPr>
        <w:t>edilmədiyi</w:t>
      </w:r>
      <w:proofErr w:type="spellEnd"/>
      <w:r w:rsidRPr="00BF2537">
        <w:rPr>
          <w:rFonts w:ascii="Palatino Linotype" w:eastAsia="Times New Roman" w:hAnsi="Palatino Linotype" w:cs="Arial"/>
          <w:lang w:val="az-Latn-AZ"/>
        </w:rPr>
        <w:t xml:space="preserve"> və ya lazımi qaydada icra </w:t>
      </w:r>
      <w:proofErr w:type="spellStart"/>
      <w:r w:rsidRPr="00BF2537">
        <w:rPr>
          <w:rFonts w:ascii="Palatino Linotype" w:eastAsia="Times New Roman" w:hAnsi="Palatino Linotype" w:cs="Arial"/>
          <w:lang w:val="az-Latn-AZ"/>
        </w:rPr>
        <w:t>edilmədiyi</w:t>
      </w:r>
      <w:proofErr w:type="spellEnd"/>
      <w:r w:rsidRPr="00BF2537">
        <w:rPr>
          <w:rFonts w:ascii="Palatino Linotype" w:eastAsia="Times New Roman" w:hAnsi="Palatino Linotype" w:cs="Arial"/>
          <w:lang w:val="az-Latn-AZ"/>
        </w:rPr>
        <w:t xml:space="preserve"> üçün də eyni məsuliyyət daşıyır.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4.   Ödəmələr yönəldilə bilməyən əmlakın siyahısı Azərbaycan Respublikasının Mülki prosessual məcəlləsi ilə müəyyən edilir.</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III b ö l m ə</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SAHİBKARLIĞIN DÖVLƏT TƏRƏFİNDƏN TƏNZİMLƏNMƏSİ</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9</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Sahibkarlığa dövlət köməyi</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lastRenderedPageBreak/>
        <w:t>1.   Dövlət sahibkarlıq fəaliyyətini qanunvericilik, inzibati-hüquq, büdcə, vergi və pul-kredit sistemləri vasitəsi ilə tənzimləyir.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Dövlət maddi-texniki, maliyyə, əmək, informasiya və təbii ehtiyatlardan istifadə sahəsində mülkiyyət və təşkilati-hüquqi imtiyazlara və qeyri-bərabərliyə yol vermir.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Sahibkarlığın sürətli inkişafını təmin etmək üçün dövlət sahibkarlıq fəaliyyətinin öncül istiqamətlərini və buna müvafiq olaraq güzəştlər sistemini müəyyənləşdirir.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Dövlət sahibkarlığa kömək məqsədi ilə informasiya, məsləhət, elm və tədris mərkəzləri, maliyyə fondları yaradır, vergi ödənişlərinin, Azərbaycan Respublikası Mərkəzi Bankı ssudalarının faizlərinin, amortizasiya </w:t>
      </w:r>
      <w:proofErr w:type="spellStart"/>
      <w:r w:rsidRPr="00BF2537">
        <w:rPr>
          <w:rFonts w:ascii="Palatino Linotype" w:eastAsia="Times New Roman" w:hAnsi="Palatino Linotype" w:cs="Arial"/>
          <w:lang w:val="az-Latn-AZ"/>
        </w:rPr>
        <w:t>ayırmalarının</w:t>
      </w:r>
      <w:proofErr w:type="spellEnd"/>
      <w:r w:rsidRPr="00BF2537">
        <w:rPr>
          <w:rFonts w:ascii="Palatino Linotype" w:eastAsia="Times New Roman" w:hAnsi="Palatino Linotype" w:cs="Arial"/>
          <w:lang w:val="az-Latn-AZ"/>
        </w:rPr>
        <w:t xml:space="preserve"> güzəştli dərəcələrini və vergi tutulmayan digər ayırmaları müəyyənləşdirir.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Sahibkarlığa kömək və onun müdafiəsi üzrə dövlətin vəzifələrini və funksiyalarını Azərbaycan Respublikasının müvafiq icra hakimiyyəti orqanı həyata keçirir.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3. Azərbaycan Respublikasında sahibkarlığın inkişafı və əhalinin işgüzarlıq fəaliyyətinin artırılması sahəsində tədbirlərdə iştirak etmək, onlara maliyyə dəstəyi vermək məqsədilə müvafiq icra hakimiyyəti orqanının nəzdində Azərbaycan Respublikasının Sahibkarlığa Kömək Milli Fondu fəaliyyət göstərir.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10</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fəaliyyətinin dövlət qeydiyyatı</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1.   Hüquqi şəxs yaratmaqla sahibkarlıq fəaliyyəti ilə məşğul olan şəxslərin dövlət</w:t>
      </w:r>
      <w:r w:rsidRPr="00BF2537">
        <w:rPr>
          <w:rFonts w:ascii="Arial" w:eastAsia="Times New Roman" w:hAnsi="Arial" w:cs="Arial"/>
          <w:sz w:val="20"/>
          <w:szCs w:val="20"/>
          <w:lang w:val="az-Latn-AZ"/>
        </w:rPr>
        <w:t> </w:t>
      </w:r>
      <w:r w:rsidRPr="00BF2537">
        <w:rPr>
          <w:rFonts w:ascii="Palatino Linotype" w:eastAsia="Times New Roman" w:hAnsi="Palatino Linotype" w:cs="Arial"/>
          <w:lang w:val="az-Latn-AZ"/>
        </w:rPr>
        <w:t>qeydiyyatını müvafiq icra hakimiyyəti orqanı həyata keçirir.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Hüquqi şəxsin və sahibkarlıq fəaliyyətini hüquqi şəxs yaratmadan həyata keçirən fiziki şəxsin vergi orqanlarında vergi ödəyicisi kimi uçota alınması Azərbaycan Respublikasının vergi qanunvericiliyi ilə tənzimlənir</w:t>
      </w:r>
      <w:r w:rsidRPr="00BF2537">
        <w:rPr>
          <w:rFonts w:ascii="Arial" w:eastAsia="Times New Roman" w:hAnsi="Arial" w:cs="Arial"/>
          <w:sz w:val="20"/>
          <w:szCs w:val="20"/>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60"/>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60"/>
          <w:lang w:val="az-Latn-AZ"/>
        </w:rPr>
        <w:t>Maddə  11.</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Xüsusi razılıq (lisenziya) tələb edən sahibkarlıq fəaliyyəti</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1.  Azərbaycan Respublikasında sahibkarlıq fəaliyyətinin bəzi növləri yalnız xüsusi razılıq (lisenziya) əsasında həyata keçirilir.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Xüsusi razılıq (lisenziya) tələb edən fəaliyyət növlərinin siyahısı və xüsusi razılıq (lisenziya) verilməsi qaydaları müvafiq icra hakimiyyəti orqanı tərəfindən təsdiq olunur.</w:t>
      </w:r>
    </w:p>
    <w:p w:rsidR="00BF2537" w:rsidRPr="00BF2537" w:rsidRDefault="00BF2537" w:rsidP="00BF2537">
      <w:pPr>
        <w:spacing w:after="0" w:line="240" w:lineRule="auto"/>
        <w:ind w:left="720" w:hanging="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2.</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Times New Roman"/>
          <w:lang w:val="az-Latn-AZ"/>
        </w:rPr>
        <w:t xml:space="preserve">Xarici hüquqi və fiziki şəxslər, xarici hüquqi şəxslərin filialları və </w:t>
      </w:r>
      <w:proofErr w:type="spellStart"/>
      <w:r w:rsidRPr="00BF2537">
        <w:rPr>
          <w:rFonts w:ascii="Palatino Linotype" w:eastAsia="Times New Roman" w:hAnsi="Palatino Linotype" w:cs="Times New Roman"/>
          <w:lang w:val="az-Latn-AZ"/>
        </w:rPr>
        <w:t>nümayəndəliklərinin</w:t>
      </w:r>
      <w:proofErr w:type="spellEnd"/>
    </w:p>
    <w:p w:rsidR="00BF2537" w:rsidRPr="00BF2537" w:rsidRDefault="00BF2537" w:rsidP="00BF2537">
      <w:pPr>
        <w:spacing w:after="0" w:line="240" w:lineRule="auto"/>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öz ölkələrində müvafiq fəaliyyət növləri ilə məşğul olmaq üçün aldıqları xüsusi </w:t>
      </w:r>
      <w:proofErr w:type="spellStart"/>
      <w:r w:rsidRPr="00BF2537">
        <w:rPr>
          <w:rFonts w:ascii="Palatino Linotype" w:eastAsia="Times New Roman" w:hAnsi="Palatino Linotype" w:cs="Times New Roman"/>
          <w:lang w:val="az-Latn-AZ"/>
        </w:rPr>
        <w:t>razılıqların</w:t>
      </w:r>
      <w:proofErr w:type="spellEnd"/>
      <w:r w:rsidRPr="00BF2537">
        <w:rPr>
          <w:rFonts w:ascii="Palatino Linotype" w:eastAsia="Times New Roman" w:hAnsi="Palatino Linotype" w:cs="Times New Roman"/>
          <w:lang w:val="az-Latn-AZ"/>
        </w:rPr>
        <w:t xml:space="preserve"> (lisenziyaların) Azərbaycan Respublikasında tanınıb </w:t>
      </w:r>
      <w:proofErr w:type="spellStart"/>
      <w:r w:rsidRPr="00BF2537">
        <w:rPr>
          <w:rFonts w:ascii="Palatino Linotype" w:eastAsia="Times New Roman" w:hAnsi="Palatino Linotype" w:cs="Times New Roman"/>
          <w:lang w:val="az-Latn-AZ"/>
        </w:rPr>
        <w:t>tanınmaması</w:t>
      </w:r>
      <w:proofErr w:type="spellEnd"/>
      <w:r w:rsidRPr="00BF2537">
        <w:rPr>
          <w:rFonts w:ascii="Palatino Linotype" w:eastAsia="Times New Roman" w:hAnsi="Palatino Linotype" w:cs="Times New Roman"/>
          <w:lang w:val="az-Latn-AZ"/>
        </w:rPr>
        <w:t xml:space="preserve"> </w:t>
      </w:r>
      <w:proofErr w:type="spellStart"/>
      <w:r w:rsidRPr="00BF2537">
        <w:rPr>
          <w:rFonts w:ascii="Palatino Linotype" w:eastAsia="Times New Roman" w:hAnsi="Palatino Linotype" w:cs="Times New Roman"/>
          <w:lang w:val="az-Latn-AZ"/>
        </w:rPr>
        <w:t>dövlətlərarası</w:t>
      </w:r>
      <w:proofErr w:type="spellEnd"/>
      <w:r w:rsidRPr="00BF2537">
        <w:rPr>
          <w:rFonts w:ascii="Palatino Linotype" w:eastAsia="Times New Roman" w:hAnsi="Palatino Linotype" w:cs="Times New Roman"/>
          <w:lang w:val="az-Latn-AZ"/>
        </w:rPr>
        <w:t xml:space="preserve"> sazişlərlə müəyyən edilir.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Azərbaycan Respublikasının </w:t>
      </w:r>
      <w:proofErr w:type="spellStart"/>
      <w:r w:rsidRPr="00BF2537">
        <w:rPr>
          <w:rFonts w:ascii="Palatino Linotype" w:eastAsia="Times New Roman" w:hAnsi="Palatino Linotype" w:cs="Times New Roman"/>
          <w:lang w:val="az-Latn-AZ"/>
        </w:rPr>
        <w:t>dövlətlərarası</w:t>
      </w:r>
      <w:proofErr w:type="spellEnd"/>
      <w:r w:rsidRPr="00BF2537">
        <w:rPr>
          <w:rFonts w:ascii="Palatino Linotype" w:eastAsia="Times New Roman" w:hAnsi="Palatino Linotype" w:cs="Times New Roman"/>
          <w:lang w:val="az-Latn-AZ"/>
        </w:rPr>
        <w:t xml:space="preserve"> müqavilələrində başqa hal nəzərdə </w:t>
      </w:r>
      <w:proofErr w:type="spellStart"/>
      <w:r w:rsidRPr="00BF2537">
        <w:rPr>
          <w:rFonts w:ascii="Palatino Linotype" w:eastAsia="Times New Roman" w:hAnsi="Palatino Linotype" w:cs="Times New Roman"/>
          <w:lang w:val="az-Latn-AZ"/>
        </w:rPr>
        <w:t>tutulmayıbsa</w:t>
      </w:r>
      <w:proofErr w:type="spellEnd"/>
      <w:r w:rsidRPr="00BF2537">
        <w:rPr>
          <w:rFonts w:ascii="Palatino Linotype" w:eastAsia="Times New Roman" w:hAnsi="Palatino Linotype" w:cs="Times New Roman"/>
          <w:lang w:val="az-Latn-AZ"/>
        </w:rPr>
        <w:t>, əcnəbilər, vətəndaşlığı olmayan şəxslər və xarici hüquqi şəxslər Azərbaycan Respublikasında şəhərsalma fəaliyyətini bu fəaliyyətə xüsusi razılığı (lisenziyası) olan Azərbaycan Respublikasının vətəndaşı və ya hüquqi şəxsi ilə müştərək həyata keçirirlər. </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Qalan bütün hallarda həmin fəaliyyətlə məşğul olmaq üçün qanunvericiliyə müvafiq qaydada xüsusi razılıq (lisenziya) alınmalıdır.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3.  Sahibkarlıq fəaliyyəti növlərinin </w:t>
      </w:r>
      <w:proofErr w:type="spellStart"/>
      <w:r w:rsidRPr="00BF2537">
        <w:rPr>
          <w:rFonts w:ascii="Palatino Linotype" w:eastAsia="Times New Roman" w:hAnsi="Palatino Linotype" w:cs="Times New Roman"/>
          <w:lang w:val="az-Latn-AZ"/>
        </w:rPr>
        <w:t>xüsusiyyətlərindən</w:t>
      </w:r>
      <w:proofErr w:type="spellEnd"/>
      <w:r w:rsidRPr="00BF2537">
        <w:rPr>
          <w:rFonts w:ascii="Palatino Linotype" w:eastAsia="Times New Roman" w:hAnsi="Palatino Linotype" w:cs="Times New Roman"/>
          <w:lang w:val="az-Latn-AZ"/>
        </w:rPr>
        <w:t xml:space="preserve"> asılı olaraq razılığın (lisenziyanın) verilmə müddətləri müvafiq icra hakimiyyəti orqanları tərəfindən müəyyən edilir.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lastRenderedPageBreak/>
        <w:t>Müvafiq dövlət orqanları tərəfindən xüsusi razılıq (lisenziya) verilməsi haqqında qərar bu məqsədlə ərizə və qanunvericiliyə müvafiq sənədlər təqdim edildikdən sonra 15 gün müddətində çıxarılır.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Xüsusi razılıq (lisenziya) </w:t>
      </w:r>
      <w:proofErr w:type="spellStart"/>
      <w:r w:rsidRPr="00BF2537">
        <w:rPr>
          <w:rFonts w:ascii="Palatino Linotype" w:eastAsia="Times New Roman" w:hAnsi="Palatino Linotype" w:cs="Times New Roman"/>
          <w:lang w:val="az-Latn-AZ"/>
        </w:rPr>
        <w:t>verilməsindən</w:t>
      </w:r>
      <w:proofErr w:type="spellEnd"/>
      <w:r w:rsidRPr="00BF2537">
        <w:rPr>
          <w:rFonts w:ascii="Palatino Linotype" w:eastAsia="Times New Roman" w:hAnsi="Palatino Linotype" w:cs="Times New Roman"/>
          <w:lang w:val="az-Latn-AZ"/>
        </w:rPr>
        <w:t xml:space="preserve"> imtina olunduğu halda bu barədə ərizəçiyə imtinanın əsasları göstərilməklə yazılı məlumat verilməlidir.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Təqdim olunmuş sənədlərdə çatışmazlıqlar aşkar edildikdə, onlar aradan </w:t>
      </w:r>
      <w:proofErr w:type="spellStart"/>
      <w:r w:rsidRPr="00BF2537">
        <w:rPr>
          <w:rFonts w:ascii="Palatino Linotype" w:eastAsia="Times New Roman" w:hAnsi="Palatino Linotype" w:cs="Times New Roman"/>
          <w:lang w:val="az-Latn-AZ"/>
        </w:rPr>
        <w:t>qaldırıldıqdan</w:t>
      </w:r>
      <w:proofErr w:type="spellEnd"/>
      <w:r w:rsidRPr="00BF2537">
        <w:rPr>
          <w:rFonts w:ascii="Palatino Linotype" w:eastAsia="Times New Roman" w:hAnsi="Palatino Linotype" w:cs="Times New Roman"/>
          <w:lang w:val="az-Latn-AZ"/>
        </w:rPr>
        <w:t xml:space="preserve"> və sənədlər təkrar təqdim edildikdən sonra onlara 5 gün müddətində baxılır və müvafiq qərar qəbul edilir.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 xml:space="preserve">4.  Xüsusi razılıq (lisenziya) </w:t>
      </w:r>
      <w:proofErr w:type="spellStart"/>
      <w:r w:rsidRPr="00BF2537">
        <w:rPr>
          <w:rFonts w:ascii="Palatino Linotype" w:eastAsia="Times New Roman" w:hAnsi="Palatino Linotype" w:cs="Times New Roman"/>
          <w:lang w:val="az-Latn-AZ"/>
        </w:rPr>
        <w:t>verilməsindən</w:t>
      </w:r>
      <w:proofErr w:type="spellEnd"/>
      <w:r w:rsidRPr="00BF2537">
        <w:rPr>
          <w:rFonts w:ascii="Palatino Linotype" w:eastAsia="Times New Roman" w:hAnsi="Palatino Linotype" w:cs="Times New Roman"/>
          <w:lang w:val="az-Latn-AZ"/>
        </w:rPr>
        <w:t xml:space="preserve"> aşağıdakı hallarda imtina edilir: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a) xüsusi razılıq (lisenziya) verilməsi qaydalarında nəzərdə tutulmuş sənədlər təqdim edilmədikdə;</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b)  ərizəçinin təqdim etdiyi sənədlərdə qeyri dürüst və ya təhrif olunmuş məlumatlar olduqda;</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v) müvafiq fəaliyyət növünün həyata keçirilməsi üçün ərizəçinin zəruri şəraiti olmadıqda;</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q) müəyyən ixtisas tələb edən fəaliyyət növü ilə məşğul olmaq üçün müraciət etmiş ərizəçi, bu fəaliyyət növü ilə məşğul olmaq üçün mütəxəssislərin işə cəlb ediləcəyi nəzərdə tutulan hallarda isə həmin mütəxəssislər müvafiq ixtisasa malik olmadıqda;</w:t>
      </w:r>
    </w:p>
    <w:p w:rsidR="00BF2537" w:rsidRPr="00BF2537" w:rsidRDefault="00BF2537" w:rsidP="00BF2537">
      <w:pPr>
        <w:spacing w:after="0" w:line="240" w:lineRule="auto"/>
        <w:ind w:firstLine="360"/>
        <w:jc w:val="both"/>
        <w:rPr>
          <w:rFonts w:ascii="Palatino Linotype" w:eastAsia="Times New Roman" w:hAnsi="Palatino Linotype" w:cs="Times New Roman"/>
        </w:rPr>
      </w:pPr>
      <w:r w:rsidRPr="00BF2537">
        <w:rPr>
          <w:rFonts w:ascii="Palatino Linotype" w:eastAsia="Times New Roman" w:hAnsi="Palatino Linotype" w:cs="Times New Roman"/>
          <w:lang w:val="az-Latn-AZ"/>
        </w:rPr>
        <w:t>ğ) qanunvericilikdə nəzərdə tutulan digər hallarda.</w:t>
      </w:r>
    </w:p>
    <w:p w:rsidR="00BF2537" w:rsidRPr="00BF2537" w:rsidRDefault="00BF2537" w:rsidP="00BF2537">
      <w:pPr>
        <w:spacing w:after="0" w:line="240" w:lineRule="auto"/>
        <w:ind w:firstLine="360"/>
        <w:jc w:val="both"/>
        <w:rPr>
          <w:rFonts w:ascii="Palatino Linotype" w:eastAsia="Times New Roman" w:hAnsi="Palatino Linotype" w:cs="Times New Roman"/>
        </w:rPr>
      </w:pPr>
      <w:r w:rsidRPr="00BF2537">
        <w:rPr>
          <w:rFonts w:ascii="Palatino Linotype" w:eastAsia="Times New Roman" w:hAnsi="Palatino Linotype" w:cs="Times New Roman"/>
          <w:lang w:val="az-Latn-AZ"/>
        </w:rPr>
        <w:t xml:space="preserve">5. Xüsusi razılığın (lisenziyanın) alınması üçün təqdim olunmuş sənədlərin qəbulu əsassız </w:t>
      </w:r>
      <w:proofErr w:type="spellStart"/>
      <w:r w:rsidRPr="00BF2537">
        <w:rPr>
          <w:rFonts w:ascii="Palatino Linotype" w:eastAsia="Times New Roman" w:hAnsi="Palatino Linotype" w:cs="Times New Roman"/>
          <w:lang w:val="az-Latn-AZ"/>
        </w:rPr>
        <w:t>gecikdirildikdə</w:t>
      </w:r>
      <w:proofErr w:type="spellEnd"/>
      <w:r w:rsidRPr="00BF2537">
        <w:rPr>
          <w:rFonts w:ascii="Palatino Linotype" w:eastAsia="Times New Roman" w:hAnsi="Palatino Linotype" w:cs="Times New Roman"/>
          <w:lang w:val="az-Latn-AZ"/>
        </w:rPr>
        <w:t xml:space="preserve">, xüsusi razılıq (lisenziya) bu maddədə müəyyən edilmiş müddətdə </w:t>
      </w:r>
      <w:proofErr w:type="spellStart"/>
      <w:r w:rsidRPr="00BF2537">
        <w:rPr>
          <w:rFonts w:ascii="Palatino Linotype" w:eastAsia="Times New Roman" w:hAnsi="Palatino Linotype" w:cs="Times New Roman"/>
          <w:lang w:val="az-Latn-AZ"/>
        </w:rPr>
        <w:t>verilmədikdə</w:t>
      </w:r>
      <w:proofErr w:type="spellEnd"/>
      <w:r w:rsidRPr="00BF2537">
        <w:rPr>
          <w:rFonts w:ascii="Palatino Linotype" w:eastAsia="Times New Roman" w:hAnsi="Palatino Linotype" w:cs="Times New Roman"/>
          <w:lang w:val="az-Latn-AZ"/>
        </w:rPr>
        <w:t xml:space="preserve"> və ya sahibkar xüsusi razılığın (lisenziyanın) </w:t>
      </w:r>
      <w:proofErr w:type="spellStart"/>
      <w:r w:rsidRPr="00BF2537">
        <w:rPr>
          <w:rFonts w:ascii="Palatino Linotype" w:eastAsia="Times New Roman" w:hAnsi="Palatino Linotype" w:cs="Times New Roman"/>
          <w:lang w:val="az-Latn-AZ"/>
        </w:rPr>
        <w:t>verilməsindən</w:t>
      </w:r>
      <w:proofErr w:type="spellEnd"/>
      <w:r w:rsidRPr="00BF2537">
        <w:rPr>
          <w:rFonts w:ascii="Palatino Linotype" w:eastAsia="Times New Roman" w:hAnsi="Palatino Linotype" w:cs="Times New Roman"/>
          <w:lang w:val="az-Latn-AZ"/>
        </w:rPr>
        <w:t xml:space="preserve"> imtinanı əsassız hesab etdikdə, o, müvafiq </w:t>
      </w:r>
      <w:proofErr w:type="spellStart"/>
      <w:r w:rsidRPr="00BF2537">
        <w:rPr>
          <w:rFonts w:ascii="Palatino Linotype" w:eastAsia="Times New Roman" w:hAnsi="Palatino Linotype" w:cs="Times New Roman"/>
          <w:lang w:val="az-Latn-AZ"/>
        </w:rPr>
        <w:t>mәhkәmәyә</w:t>
      </w:r>
      <w:proofErr w:type="spellEnd"/>
      <w:r w:rsidRPr="00BF2537">
        <w:rPr>
          <w:rFonts w:ascii="Palatino Linotype" w:eastAsia="Times New Roman" w:hAnsi="Palatino Linotype" w:cs="Times New Roman"/>
          <w:lang w:val="az-Latn-AZ"/>
        </w:rPr>
        <w:t xml:space="preserve"> müraciət etmək hüququna malikdir.</w:t>
      </w:r>
    </w:p>
    <w:p w:rsidR="00BF2537" w:rsidRPr="00BF2537" w:rsidRDefault="00BF2537" w:rsidP="00BF2537">
      <w:pPr>
        <w:spacing w:after="0" w:line="240" w:lineRule="auto"/>
        <w:ind w:firstLine="360"/>
        <w:jc w:val="both"/>
        <w:rPr>
          <w:rFonts w:ascii="Palatino Linotype" w:eastAsia="Times New Roman" w:hAnsi="Palatino Linotype" w:cs="Times New Roman"/>
          <w:lang w:val="az-Latn-AZ"/>
        </w:rPr>
      </w:pPr>
      <w:r w:rsidRPr="00BF2537">
        <w:rPr>
          <w:rFonts w:ascii="Palatino Linotype" w:eastAsia="Times New Roman" w:hAnsi="Palatino Linotype" w:cs="Times New Roman"/>
          <w:lang w:val="az-Latn-AZ"/>
        </w:rPr>
        <w:t>Sahibkarın hüquqlarının pozulması faktını aşkar edən məhkəmə onun hüquqlarının bərpası, müvafiq hallarda isə sahibkara xüsusi razılığın (lisenziyanın) verilməsi haqqında qərar çıxarır. Xüsusi razılıq (lisenziya) verən orqan məhkəmənin qərarmı aldığı vaxtdan etibarən üç gün müddətində qərarı icra etməlidir.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Eyni zamanda məhkəmə təqsirkar vəzifəli şəxsi qanunla </w:t>
      </w:r>
      <w:proofErr w:type="spellStart"/>
      <w:r w:rsidRPr="00BF2537">
        <w:rPr>
          <w:rFonts w:ascii="Palatino Linotype" w:eastAsia="Times New Roman" w:hAnsi="Palatino Linotype" w:cs="Arial"/>
          <w:lang w:val="az-Latn-AZ"/>
        </w:rPr>
        <w:t>nәzәrdә</w:t>
      </w:r>
      <w:proofErr w:type="spellEnd"/>
      <w:r w:rsidRPr="00BF2537">
        <w:rPr>
          <w:rFonts w:ascii="Palatino Linotype" w:eastAsia="Times New Roman" w:hAnsi="Palatino Linotype" w:cs="Arial"/>
          <w:lang w:val="az-Latn-AZ"/>
        </w:rPr>
        <w:t xml:space="preserve"> tutulan qaydada məsuliyyətə cəlb edə bilər.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12</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Sahibkarın hüquq və qanuni mənafelərinin dövlət tərəfindən müdafiəsi</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1.   Mülkiyyət və təşkilati-hüquqi </w:t>
      </w:r>
      <w:proofErr w:type="spellStart"/>
      <w:r w:rsidRPr="00BF2537">
        <w:rPr>
          <w:rFonts w:ascii="Palatino Linotype" w:eastAsia="Times New Roman" w:hAnsi="Palatino Linotype" w:cs="Arial"/>
          <w:lang w:val="az-Latn-AZ"/>
        </w:rPr>
        <w:t>formalarından</w:t>
      </w:r>
      <w:proofErr w:type="spellEnd"/>
      <w:r w:rsidRPr="00BF2537">
        <w:rPr>
          <w:rFonts w:ascii="Palatino Linotype" w:eastAsia="Times New Roman" w:hAnsi="Palatino Linotype" w:cs="Arial"/>
          <w:lang w:val="az-Latn-AZ"/>
        </w:rPr>
        <w:t xml:space="preserve"> asılı olmayaraq öz fəaliyyətini Azərbaycan Respublikasının qanunvericiliyinə uyğun surətdə həyata keçirən sahibkarın hüquqlarının və qanuni mənafelərinin müdafiəsini dövlət təmin edir.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Azərbaycan Respublikasının fiziki və hüquqi şəxslərinin xarici dövlətlərin ərazisindəki sahibkarlıq fəaliyyəti sahəsində hüquq və mənafelərinin müdafiəsinə Azərbaycan dövləti təminat verir.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3.   Sahibkarlıq fəaliyyətinin </w:t>
      </w:r>
      <w:proofErr w:type="spellStart"/>
      <w:r w:rsidRPr="00BF2537">
        <w:rPr>
          <w:rFonts w:ascii="Palatino Linotype" w:eastAsia="Times New Roman" w:hAnsi="Palatino Linotype" w:cs="Arial"/>
          <w:lang w:val="az-Latn-AZ"/>
        </w:rPr>
        <w:t>yoxlanılmasını</w:t>
      </w:r>
      <w:proofErr w:type="spellEnd"/>
      <w:r w:rsidRPr="00BF2537">
        <w:rPr>
          <w:rFonts w:ascii="Palatino Linotype" w:eastAsia="Times New Roman" w:hAnsi="Palatino Linotype" w:cs="Arial"/>
          <w:lang w:val="az-Latn-AZ"/>
        </w:rPr>
        <w:t xml:space="preserve"> həyata keçirən orqanlar, onların hüquq və səlahiyyətləri qanunvericilik aktları ilə </w:t>
      </w:r>
      <w:proofErr w:type="spellStart"/>
      <w:r w:rsidRPr="00BF2537">
        <w:rPr>
          <w:rFonts w:ascii="Palatino Linotype" w:eastAsia="Times New Roman" w:hAnsi="Palatino Linotype" w:cs="Arial"/>
          <w:lang w:val="az-Latn-AZ"/>
        </w:rPr>
        <w:t>müəyyənləşdirilir</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4.   Sahibkarın hüquqlarını pozan dövlət orqanlarının və ya digər orqanların, yaxud onların vəzifəli şəxslərinin fəaliyyəti nəticəsində, habelə sahibkar barəsində qanunvericilikdə nəzərdə tutulmuş vəzifələrin həmin orqanlar və ya vəzifəli şəxslər tərəfindən yarıtmaz yerinə yetirilməsi nəticəsində sahibkara dəyən zərərin, o cümlədən əldən çıxan gəlirlərin əvəzini mülki qanunvericilikdə nəzərdə tutulmuş qaydada həmin orqanlar və vəzifəli şəxslər </w:t>
      </w:r>
      <w:proofErr w:type="spellStart"/>
      <w:r w:rsidRPr="00BF2537">
        <w:rPr>
          <w:rFonts w:ascii="Palatino Linotype" w:eastAsia="Times New Roman" w:hAnsi="Palatino Linotype" w:cs="Arial"/>
          <w:lang w:val="az-Latn-AZ"/>
        </w:rPr>
        <w:t>ödəməlidirlər</w:t>
      </w:r>
      <w:proofErr w:type="spellEnd"/>
      <w:r w:rsidRPr="00BF2537">
        <w:rPr>
          <w:rFonts w:ascii="Palatino Linotype" w:eastAsia="Times New Roman" w:hAnsi="Palatino Linotype" w:cs="Arial"/>
          <w:lang w:val="az-Latn-AZ"/>
        </w:rPr>
        <w:t>.</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lastRenderedPageBreak/>
        <w:t>5. Qanunda nəzərdə tutulan hallar istisna edilməklə sahibkarın əmlakı toxunulmazdır.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Dövlət ehtiyacları </w:t>
      </w:r>
      <w:r w:rsidRPr="00BF2537">
        <w:rPr>
          <w:rFonts w:ascii="Palatino Linotype" w:eastAsia="Times New Roman" w:hAnsi="Palatino Linotype" w:cs="Arial"/>
          <w:i/>
          <w:iCs/>
          <w:lang w:val="az-Latn-AZ"/>
        </w:rPr>
        <w:t>//çıxarılıb//</w:t>
      </w:r>
      <w:r w:rsidRPr="00BF2537">
        <w:rPr>
          <w:rFonts w:ascii="Palatino Linotype" w:eastAsia="Times New Roman" w:hAnsi="Palatino Linotype" w:cs="Arial"/>
          <w:lang w:val="az-Latn-AZ"/>
        </w:rPr>
        <w:t xml:space="preserve"> tələb etdikdə sahibkarın əmlakı yalnız Azərbaycan Respublikasının Mülki Məcəlləsində nəzərdə tutulmuş hallarda və şərtlərlə onun bazar dəyəri miqdarında qabaqcadan əvəzi </w:t>
      </w:r>
      <w:proofErr w:type="spellStart"/>
      <w:r w:rsidRPr="00BF2537">
        <w:rPr>
          <w:rFonts w:ascii="Palatino Linotype" w:eastAsia="Times New Roman" w:hAnsi="Palatino Linotype" w:cs="Arial"/>
          <w:lang w:val="az-Latn-AZ"/>
        </w:rPr>
        <w:t>ödənilməklə</w:t>
      </w:r>
      <w:proofErr w:type="spellEnd"/>
      <w:r w:rsidRPr="00BF2537">
        <w:rPr>
          <w:rFonts w:ascii="Palatino Linotype" w:eastAsia="Times New Roman" w:hAnsi="Palatino Linotype" w:cs="Arial"/>
          <w:lang w:val="az-Latn-AZ"/>
        </w:rPr>
        <w:t xml:space="preserve"> </w:t>
      </w:r>
      <w:proofErr w:type="spellStart"/>
      <w:r w:rsidRPr="00BF2537">
        <w:rPr>
          <w:rFonts w:ascii="Palatino Linotype" w:eastAsia="Times New Roman" w:hAnsi="Palatino Linotype" w:cs="Arial"/>
          <w:lang w:val="az-Latn-AZ"/>
        </w:rPr>
        <w:t>özgəninkiləşdirilə</w:t>
      </w:r>
      <w:proofErr w:type="spellEnd"/>
      <w:r w:rsidRPr="00BF2537">
        <w:rPr>
          <w:rFonts w:ascii="Palatino Linotype" w:eastAsia="Times New Roman" w:hAnsi="Palatino Linotype" w:cs="Arial"/>
          <w:lang w:val="az-Latn-AZ"/>
        </w:rPr>
        <w:t xml:space="preserve"> bilər.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13</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fəaliyyətinə dövlət nəzarəti</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1.   Sahibkarlıq fəaliyyətinə dövlət nəzarəti həmin fəaliyyətin səmərəli həyata keçirilməsinə maneələr </w:t>
      </w:r>
      <w:proofErr w:type="spellStart"/>
      <w:r w:rsidRPr="00BF2537">
        <w:rPr>
          <w:rFonts w:ascii="Palatino Linotype" w:eastAsia="Times New Roman" w:hAnsi="Palatino Linotype" w:cs="Arial"/>
          <w:lang w:val="az-Latn-AZ"/>
        </w:rPr>
        <w:t>yaratmamalıdır</w:t>
      </w:r>
      <w:proofErr w:type="spellEnd"/>
      <w:r w:rsidRPr="00BF2537">
        <w:rPr>
          <w:rFonts w:ascii="Palatino Linotype" w:eastAsia="Times New Roman" w:hAnsi="Palatino Linotype" w:cs="Arial"/>
          <w:lang w:val="az-Latn-AZ"/>
        </w:rPr>
        <w:t>. Nəzarəti həyata keçirmək hüququna yalnız qanun əsasında bu hüquqlar verilmiş orqanlar malikdir.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Vergi, </w:t>
      </w:r>
      <w:proofErr w:type="spellStart"/>
      <w:r w:rsidRPr="00BF2537">
        <w:rPr>
          <w:rFonts w:ascii="Palatino Linotype" w:eastAsia="Times New Roman" w:hAnsi="Palatino Linotype" w:cs="Arial"/>
          <w:lang w:val="az-Latn-AZ"/>
        </w:rPr>
        <w:t>antiinhisar</w:t>
      </w:r>
      <w:proofErr w:type="spellEnd"/>
      <w:r w:rsidRPr="00BF2537">
        <w:rPr>
          <w:rFonts w:ascii="Palatino Linotype" w:eastAsia="Times New Roman" w:hAnsi="Palatino Linotype" w:cs="Arial"/>
          <w:lang w:val="az-Latn-AZ"/>
        </w:rPr>
        <w:t>, sanitariya, ekologiya və s. dövlət nəzarət orqanlarının yoxlamaları yalnız onların səlahiyyətlərinə müvafiq surətdə həyata keçirilir.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2.   Dövlət orqanları və onların vəzifəli şəxsləri tərəfindən sahibkarlıq fəaliyyətinin yoxlanılması qaydası pozulduğu halda sahibkara dəyən zərərin ödənilməsi məbləğinə yoxlamaya bilavasitə cəlb olunmuş işçilərin yoxlama müddətindəki əmək haqqı, yoxlama ilə bağlı istehsalın məcburi dayandırılması müddətində işçilərin əmək haqqı və əldən çıxmış gəlirlərin əvəzi daxil edilməlidir.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i/>
          <w:iCs/>
          <w:sz w:val="24"/>
          <w:szCs w:val="24"/>
          <w:lang w:val="az-Latn-AZ"/>
        </w:rPr>
        <w:t>3. Sahibkarlıq sahəsində aparılan yoxlamaların məqsəd və prinsipləri, təşkili və aparılması qaydası “Sahibkarlıq sahəsində aparılan yoxlamaların tənzimlənməsi və sahibkarların maraqlarının müdafiəsi haqqında” Azərbaycan Respublikasının Qanunu ilə müəyyən edilir.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14</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(Çıxarılıb)</w:t>
      </w: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15</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Sahibkarın məsuliyyəti</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Sahibkar Azərbaycan Respublikasının qanunvericiliyinin tələblərinə əməl etmədiyi, öz öhdəliklərini icra etmədiyi və ya lazımi qaydada icra etmədiyi hallarda qanuna uyğun olaraq mülki-hüquqi, inzibati və cinayət məsuliyyəti daşıyır.</w:t>
      </w:r>
      <w:r w:rsidRPr="00BF2537">
        <w:rPr>
          <w:rFonts w:ascii="Palatino Linotype" w:eastAsia="Times New Roman" w:hAnsi="Palatino Linotype" w:cs="Arial"/>
          <w:b/>
          <w:bCs/>
          <w:sz w:val="20"/>
          <w:szCs w:val="20"/>
          <w:vertAlign w:val="superscript"/>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IV b ö l m ə</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SAHİBKARLIQ FƏALİYYƏTİNİN DAYANDIRILMASI VƏ ONA XİTAM VERİLMƏSİ</w:t>
      </w:r>
    </w:p>
    <w:p w:rsidR="00BF2537" w:rsidRPr="00BF2537" w:rsidRDefault="00BF2537" w:rsidP="00BF2537">
      <w:pPr>
        <w:spacing w:after="0" w:line="240" w:lineRule="auto"/>
        <w:ind w:firstLine="357"/>
        <w:jc w:val="center"/>
        <w:rPr>
          <w:rFonts w:ascii="Arial" w:eastAsia="Times New Roman" w:hAnsi="Arial" w:cs="Arial"/>
          <w:sz w:val="20"/>
          <w:szCs w:val="20"/>
          <w:lang w:val="az-Latn-AZ"/>
        </w:rPr>
      </w:pPr>
      <w:r w:rsidRPr="00BF2537">
        <w:rPr>
          <w:rFonts w:ascii="Palatino Linotype" w:eastAsia="Times New Roman" w:hAnsi="Palatino Linotype" w:cs="Arial"/>
          <w:b/>
          <w:bCs/>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16</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fəaliyyətinin dayandırılması</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xml:space="preserve">Sahibkarlıq fəaliyyətinin dayandırılması haqqında qərarı sahibkarın özü qəbul edə bilər. </w:t>
      </w:r>
      <w:proofErr w:type="spellStart"/>
      <w:r w:rsidRPr="00BF2537">
        <w:rPr>
          <w:rFonts w:ascii="Palatino Linotype" w:eastAsia="Times New Roman" w:hAnsi="Palatino Linotype" w:cs="Arial"/>
          <w:lang w:val="az-Latn-AZ"/>
        </w:rPr>
        <w:t>Antiinhisar</w:t>
      </w:r>
      <w:proofErr w:type="spellEnd"/>
      <w:r w:rsidRPr="00BF2537">
        <w:rPr>
          <w:rFonts w:ascii="Palatino Linotype" w:eastAsia="Times New Roman" w:hAnsi="Palatino Linotype" w:cs="Arial"/>
          <w:lang w:val="az-Latn-AZ"/>
        </w:rPr>
        <w:t xml:space="preserve"> fəaliyyəti, vergi, lisenziya verilməsi, ekologiya, sanitariya, arxitektura, texniki təhlükəsizlik və yanğından qorunma məsələləri üzrə səlahiyyətli orqanlar sahibkarlıq fəaliyyətinin dayandırılması barəsində təqdimat vermək hüququna malikdirlər. Bu məsələlər üzrə mübahisələr məhkəmə yolu ilə həll edilir.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 </w:t>
      </w:r>
    </w:p>
    <w:p w:rsidR="00BF2537" w:rsidRPr="00BF2537" w:rsidRDefault="00BF2537" w:rsidP="00BF2537">
      <w:pPr>
        <w:spacing w:after="12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pacing w:val="30"/>
          <w:lang w:val="az-Latn-AZ"/>
        </w:rPr>
        <w:t>Maddə 17</w:t>
      </w:r>
      <w:r w:rsidRPr="00BF2537">
        <w:rPr>
          <w:rFonts w:ascii="Palatino Linotype" w:eastAsia="Times New Roman" w:hAnsi="Palatino Linotype" w:cs="Arial"/>
          <w:lang w:val="az-Latn-AZ"/>
        </w:rPr>
        <w:t>. </w:t>
      </w:r>
      <w:r w:rsidRPr="00BF2537">
        <w:rPr>
          <w:rFonts w:ascii="Palatino Linotype" w:eastAsia="Times New Roman" w:hAnsi="Palatino Linotype" w:cs="Arial"/>
          <w:b/>
          <w:bCs/>
          <w:lang w:val="az-Latn-AZ"/>
        </w:rPr>
        <w:t>Sahibkarlıq fəaliyyətinə xitam verilməsi</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1.   Sahibkarlıq fəaliyyətinə xitam verilməsi haqqında qərarı sahibkar (mülkiyyətçi) özü və ya məhkəmə qəbul edə bilər.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lastRenderedPageBreak/>
        <w:t>2.   Sahibkarlıq fəaliyyətinə məhkəmə tərəfindən yalnız Azərbaycan Respublikasının qanunvericiliyində nəzərdə tutulmuş hallarda xitam verilə bilər.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3.   Sahibkar vəfat etdikdə onun əmlakı mülki qanunvericilikdə nəzərdə tutulmuş qaydada onun varisinə keçir.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4.   Bağlaşma əsasında həyata keçirilən sahibkarlıq fəaliyyətinə aşağıdakı hallarda xitam verilir:</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bağlaşmanın müddəti başa çatdıqda;</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tərəflərin qarşılıqlı razılığı ilə;</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məhkəmənin qərarı ilə;</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lang w:val="az-Latn-AZ"/>
        </w:rPr>
        <w:t>bağlaşmada və qanunvericilikdə nəzərdə tutulmuş digər hallarda.</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z w:val="24"/>
          <w:szCs w:val="24"/>
          <w:lang w:val="az-Latn-AZ"/>
        </w:rPr>
        <w:t> </w:t>
      </w:r>
    </w:p>
    <w:p w:rsidR="00BF2537" w:rsidRPr="00BF2537" w:rsidRDefault="00BF2537" w:rsidP="00BF2537">
      <w:pPr>
        <w:spacing w:after="0" w:line="240" w:lineRule="auto"/>
        <w:ind w:firstLine="357"/>
        <w:jc w:val="right"/>
        <w:rPr>
          <w:rFonts w:ascii="Arial" w:eastAsia="Times New Roman" w:hAnsi="Arial" w:cs="Arial"/>
          <w:sz w:val="20"/>
          <w:szCs w:val="20"/>
          <w:lang w:val="az-Latn-AZ"/>
        </w:rPr>
      </w:pPr>
      <w:r w:rsidRPr="00BF2537">
        <w:rPr>
          <w:rFonts w:ascii="Palatino Linotype" w:eastAsia="Times New Roman" w:hAnsi="Palatino Linotype" w:cs="Arial"/>
          <w:b/>
          <w:bCs/>
          <w:sz w:val="18"/>
          <w:szCs w:val="18"/>
          <w:lang w:val="az-Latn-AZ"/>
        </w:rPr>
        <w:t>Azərbaycan Respublikasının Prezidenti</w:t>
      </w:r>
    </w:p>
    <w:p w:rsidR="00BF2537" w:rsidRPr="00BF2537" w:rsidRDefault="00BF2537" w:rsidP="00BF2537">
      <w:pPr>
        <w:spacing w:after="0" w:line="240" w:lineRule="auto"/>
        <w:ind w:firstLine="357"/>
        <w:jc w:val="right"/>
        <w:rPr>
          <w:rFonts w:ascii="Arial" w:eastAsia="Times New Roman" w:hAnsi="Arial" w:cs="Arial"/>
          <w:sz w:val="20"/>
          <w:szCs w:val="20"/>
          <w:lang w:val="az-Latn-AZ"/>
        </w:rPr>
      </w:pPr>
      <w:r w:rsidRPr="00BF2537">
        <w:rPr>
          <w:rFonts w:ascii="Palatino Linotype" w:eastAsia="Times New Roman" w:hAnsi="Palatino Linotype" w:cs="Arial"/>
          <w:b/>
          <w:bCs/>
          <w:sz w:val="18"/>
          <w:szCs w:val="18"/>
          <w:lang w:val="az-Latn-AZ"/>
        </w:rPr>
        <w:t>Əbülfəz ELÇİBƏY.</w:t>
      </w:r>
    </w:p>
    <w:p w:rsidR="00BF2537" w:rsidRPr="00BF2537" w:rsidRDefault="00BF2537" w:rsidP="00BF2537">
      <w:pPr>
        <w:spacing w:after="0" w:line="240" w:lineRule="auto"/>
        <w:ind w:firstLine="357"/>
        <w:jc w:val="right"/>
        <w:rPr>
          <w:rFonts w:ascii="Arial" w:eastAsia="Times New Roman" w:hAnsi="Arial" w:cs="Arial"/>
          <w:sz w:val="20"/>
          <w:szCs w:val="20"/>
          <w:lang w:val="az-Latn-AZ"/>
        </w:rPr>
      </w:pPr>
      <w:r w:rsidRPr="00BF2537">
        <w:rPr>
          <w:rFonts w:ascii="Palatino Linotype" w:eastAsia="Times New Roman" w:hAnsi="Palatino Linotype" w:cs="Arial"/>
          <w:sz w:val="18"/>
          <w:szCs w:val="18"/>
          <w:lang w:val="az-Latn-AZ"/>
        </w:rPr>
        <w:t> </w:t>
      </w:r>
    </w:p>
    <w:p w:rsidR="00BF2537" w:rsidRPr="00BF2537" w:rsidRDefault="00BF2537" w:rsidP="00BF2537">
      <w:pPr>
        <w:spacing w:after="0" w:line="240" w:lineRule="auto"/>
        <w:ind w:firstLine="357"/>
        <w:jc w:val="both"/>
        <w:rPr>
          <w:rFonts w:ascii="Arial" w:eastAsia="Times New Roman" w:hAnsi="Arial" w:cs="Arial"/>
          <w:sz w:val="20"/>
          <w:szCs w:val="20"/>
          <w:lang w:val="az-Latn-AZ"/>
        </w:rPr>
      </w:pPr>
      <w:r w:rsidRPr="00BF2537">
        <w:rPr>
          <w:rFonts w:ascii="Palatino Linotype" w:eastAsia="Times New Roman" w:hAnsi="Palatino Linotype" w:cs="Arial"/>
          <w:sz w:val="18"/>
          <w:szCs w:val="18"/>
          <w:lang w:val="az-Latn-AZ"/>
        </w:rPr>
        <w:t>Bakı şəhəri, 15 dekabr 1992-ci il</w:t>
      </w:r>
    </w:p>
    <w:p w:rsidR="00BF2537" w:rsidRPr="00BF2537" w:rsidRDefault="00BF2537" w:rsidP="00BF2537">
      <w:pPr>
        <w:spacing w:after="0" w:line="240" w:lineRule="auto"/>
        <w:jc w:val="both"/>
        <w:rPr>
          <w:rFonts w:ascii="Arial" w:eastAsia="Times New Roman" w:hAnsi="Arial" w:cs="Arial"/>
          <w:sz w:val="20"/>
          <w:szCs w:val="20"/>
          <w:lang w:val="az-Latn-AZ"/>
        </w:rPr>
      </w:pPr>
      <w:r w:rsidRPr="00BF2537">
        <w:rPr>
          <w:rFonts w:ascii="Palatino Linotype" w:eastAsia="Times New Roman" w:hAnsi="Palatino Linotype" w:cs="Arial"/>
          <w:sz w:val="18"/>
          <w:szCs w:val="18"/>
          <w:lang w:val="az-Latn-AZ"/>
        </w:rPr>
        <w:t>                           № 405</w:t>
      </w:r>
    </w:p>
    <w:p w:rsidR="00BF2537" w:rsidRPr="00BF2537" w:rsidRDefault="00BF2537" w:rsidP="00BF2537">
      <w:pPr>
        <w:spacing w:after="0" w:line="240" w:lineRule="auto"/>
        <w:jc w:val="both"/>
        <w:rPr>
          <w:rFonts w:ascii="Arial" w:eastAsia="Times New Roman" w:hAnsi="Arial" w:cs="Arial"/>
          <w:sz w:val="20"/>
          <w:szCs w:val="20"/>
          <w:lang w:val="az-Latn-AZ"/>
        </w:rPr>
      </w:pPr>
      <w:r w:rsidRPr="00BF2537">
        <w:rPr>
          <w:rFonts w:ascii="Palatino Linotype" w:eastAsia="Times New Roman" w:hAnsi="Palatino Linotype" w:cs="Arial"/>
          <w:sz w:val="18"/>
          <w:szCs w:val="18"/>
          <w:lang w:val="az-Latn-AZ"/>
        </w:rPr>
        <w:t> </w:t>
      </w:r>
    </w:p>
    <w:p w:rsidR="00BF2537" w:rsidRPr="00BF2537" w:rsidRDefault="00BF2537" w:rsidP="00BF2537">
      <w:pPr>
        <w:spacing w:after="0" w:line="240" w:lineRule="auto"/>
        <w:rPr>
          <w:rFonts w:ascii="Times New Roman" w:eastAsia="Times New Roman" w:hAnsi="Times New Roman" w:cs="Times New Roman"/>
          <w:sz w:val="27"/>
          <w:szCs w:val="27"/>
          <w:lang w:val="az-Latn-AZ"/>
        </w:rPr>
      </w:pPr>
      <w:r w:rsidRPr="00BF2537">
        <w:rPr>
          <w:rFonts w:ascii="Palatino Linotype" w:eastAsia="Times New Roman" w:hAnsi="Palatino Linotype" w:cs="Times New Roman"/>
          <w:sz w:val="18"/>
          <w:szCs w:val="18"/>
          <w:lang w:val="az-Latn-AZ"/>
        </w:rPr>
        <w:br w:type="textWrapping" w:clear="all"/>
      </w:r>
    </w:p>
    <w:p w:rsidR="00BF2537" w:rsidRPr="00BF2537" w:rsidRDefault="00BF2537" w:rsidP="00BF2537">
      <w:pPr>
        <w:spacing w:before="40" w:after="40" w:line="240" w:lineRule="auto"/>
        <w:jc w:val="center"/>
        <w:rPr>
          <w:rFonts w:ascii="Arial" w:eastAsia="Times New Roman" w:hAnsi="Arial" w:cs="Arial"/>
          <w:sz w:val="20"/>
          <w:szCs w:val="20"/>
          <w:lang w:val="az-Latn-AZ"/>
        </w:rPr>
      </w:pPr>
      <w:r w:rsidRPr="00BF2537">
        <w:rPr>
          <w:rFonts w:ascii="Palatino Linotype" w:eastAsia="Times New Roman" w:hAnsi="Palatino Linotype" w:cs="Arial"/>
          <w:b/>
          <w:bCs/>
          <w:sz w:val="20"/>
          <w:szCs w:val="20"/>
          <w:u w:val="single"/>
          <w:lang w:val="az-Latn-AZ"/>
        </w:rPr>
        <w:t>İSTİFADƏ OLUNMUŞ MƏNBƏ SƏNƏDLƏRİNİN SİYAHISI</w:t>
      </w:r>
    </w:p>
    <w:p w:rsidR="00BF2537" w:rsidRPr="00BF2537" w:rsidRDefault="00BF2537" w:rsidP="00BF2537">
      <w:pPr>
        <w:spacing w:before="40" w:after="40" w:line="240" w:lineRule="auto"/>
        <w:jc w:val="both"/>
        <w:rPr>
          <w:rFonts w:ascii="Arial" w:eastAsia="Times New Roman" w:hAnsi="Arial" w:cs="Arial"/>
          <w:sz w:val="20"/>
          <w:szCs w:val="20"/>
          <w:lang w:val="az-Latn-AZ"/>
        </w:rPr>
      </w:pPr>
      <w:r w:rsidRPr="00BF2537">
        <w:rPr>
          <w:rFonts w:ascii="Palatino Linotype" w:eastAsia="Times New Roman" w:hAnsi="Palatino Linotype" w:cs="Arial"/>
          <w:b/>
          <w:bCs/>
          <w:sz w:val="20"/>
          <w:szCs w:val="20"/>
          <w:lang w:val="az-Latn-AZ"/>
        </w:rPr>
        <w:t> </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6 fevral 1996-cı il tarixli 18-IQD nömrəli Azərbaycan Respublikasının Qanunu (</w:t>
      </w:r>
      <w:r w:rsidRPr="00BF2537">
        <w:rPr>
          <w:rFonts w:ascii="Palatino Linotype" w:eastAsia="Times New Roman" w:hAnsi="Palatino Linotype" w:cs="Arial"/>
          <w:b/>
          <w:bCs/>
          <w:sz w:val="20"/>
          <w:szCs w:val="20"/>
          <w:lang w:val="az-Latn-AZ"/>
        </w:rPr>
        <w:t>Azərbaycan Respublikası Ali Sovetinin məlumatı, 1997-ci il, № 1, maddə 6</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2.</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5 noyabr 1996-ci il tarixli 188-IQD nömrəli Azərbaycan Respublikasının Qanunu (</w:t>
      </w:r>
      <w:r w:rsidRPr="00BF2537">
        <w:rPr>
          <w:rFonts w:ascii="Palatino Linotype" w:eastAsia="Times New Roman" w:hAnsi="Palatino Linotype" w:cs="Arial"/>
          <w:b/>
          <w:bCs/>
          <w:sz w:val="20"/>
          <w:szCs w:val="20"/>
          <w:lang w:val="az-Latn-AZ"/>
        </w:rPr>
        <w:t>Azərbaycan Respublikası Ali Sovetinin məlumatı, 1997-ci il, № 3, maddə 226</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3.</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24 dekabr 1996-cı il tarixli 214-IQD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1997-ci il, № 4, maddə 280</w:t>
      </w:r>
      <w:r w:rsidRPr="00BF2537">
        <w:rPr>
          <w:rFonts w:ascii="Palatino Linotype" w:eastAsia="Times New Roman" w:hAnsi="Palatino Linotype" w:cs="Arial"/>
          <w:sz w:val="20"/>
          <w:szCs w:val="20"/>
          <w:lang w:val="az-Latn-AZ"/>
        </w:rPr>
        <w:t>) </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4.</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16 may 2000-ci il tarixli 882-IQD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2000-ci il, № 7, maddə 489</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5.</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12 oktyabr 2001-ci il tarixli 193-IIQD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2001-ci il, № 11, maddə 686</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6.</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23 noyabr 2001-ci il tarixli 219-IIQD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2001-ci il, № 12, maddə 736</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7.</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23 aprel 2002-ci il tarixli 311-IIQD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2002-ci il, № 5, maddə 241</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8.</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30 aprel 2002-ci il tarixli 317-IIQD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2003-cü il, № 1, maddə 1</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9.</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14 may 2002-ci il tarixli 321-IIQD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2002-ci il, № 5, maddə 248</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10.</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3 dekabr 2002-ci il tarixli 398-IIQD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2003-cü il, № 1, maddə 16</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11.</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4 noyabr 2003-cü il tarixli 509-IIQD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2003-cü il, № 12, maddə 673</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12.</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30 may 2006-cı il tarixli 122-IIIQD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2006-cı il, № 8, maddə 657</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lastRenderedPageBreak/>
        <w:t>13.</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 fevral 2008-ci il tarixli Azərbaycan Respublikasının Qanunu</w:t>
      </w:r>
      <w:r w:rsidRPr="00BF2537">
        <w:rPr>
          <w:rFonts w:ascii="Palatino Linotype" w:eastAsia="Times New Roman" w:hAnsi="Palatino Linotype" w:cs="Arial"/>
          <w:b/>
          <w:bCs/>
          <w:sz w:val="20"/>
          <w:szCs w:val="20"/>
          <w:lang w:val="az-Latn-AZ"/>
        </w:rPr>
        <w:t> (“Azərbaycan” qəzeti, 8 fevral 2008-ci il, № 29)</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14.</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17 aprel 2007-ci il tarixli 315-IIIQD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2007-ci il, № 8, maddə 745</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15.</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9 oktyabr 2007-ci il tarixli 429-IIIQD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2007-ci il, № 10, maddə 938</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16.</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 fevral 2008-ci il tarixli </w:t>
      </w:r>
      <w:r w:rsidRPr="00BF2537">
        <w:rPr>
          <w:rFonts w:ascii="Palatino Linotype" w:eastAsia="Times New Roman" w:hAnsi="Palatino Linotype" w:cs="Arial"/>
          <w:b/>
          <w:bCs/>
          <w:sz w:val="20"/>
          <w:szCs w:val="20"/>
          <w:lang w:val="az-Latn-AZ"/>
        </w:rPr>
        <w:t>543-IIIQD</w:t>
      </w:r>
      <w:r w:rsidRPr="00BF2537">
        <w:rPr>
          <w:rFonts w:ascii="Palatino Linotype" w:eastAsia="Times New Roman" w:hAnsi="Palatino Linotype" w:cs="Arial"/>
          <w:sz w:val="20"/>
          <w:szCs w:val="20"/>
          <w:lang w:val="az-Latn-AZ"/>
        </w:rPr>
        <w:t>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2008-ci il, № 2, maddə 49</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17.</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1 aprel 2008-ci il tarixli 588-IIIQD nömrəli Azərbaycan Respublikasının Qanunu (</w:t>
      </w:r>
      <w:r w:rsidRPr="00BF2537">
        <w:rPr>
          <w:rFonts w:ascii="Palatino Linotype" w:eastAsia="Times New Roman" w:hAnsi="Palatino Linotype" w:cs="Arial"/>
          <w:b/>
          <w:bCs/>
          <w:sz w:val="20"/>
          <w:szCs w:val="20"/>
          <w:lang w:val="az-Latn-AZ"/>
        </w:rPr>
        <w:t>Azərbaycan  Respublikasının Qanunvericilik Toplusu, 2008-ci il, №5, maddə 348</w:t>
      </w:r>
      <w:r w:rsidRPr="00BF2537">
        <w:rPr>
          <w:rFonts w:ascii="Palatino Linotype" w:eastAsia="Times New Roman" w:hAnsi="Palatino Linotype" w:cs="Arial"/>
          <w:sz w:val="20"/>
          <w:szCs w:val="20"/>
          <w:lang w:val="az-Latn-AZ"/>
        </w:rPr>
        <w:t>)</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18.</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5 mart 2010-cu il tarixli </w:t>
      </w:r>
      <w:r w:rsidRPr="00BF2537">
        <w:rPr>
          <w:rFonts w:ascii="Palatino Linotype" w:eastAsia="Times New Roman" w:hAnsi="Palatino Linotype" w:cs="Arial"/>
          <w:b/>
          <w:bCs/>
          <w:sz w:val="20"/>
          <w:szCs w:val="20"/>
          <w:lang w:val="az-Latn-AZ"/>
        </w:rPr>
        <w:t>972-IIIQD</w:t>
      </w:r>
      <w:r w:rsidRPr="00BF2537">
        <w:rPr>
          <w:rFonts w:ascii="Palatino Linotype" w:eastAsia="Times New Roman" w:hAnsi="Palatino Linotype" w:cs="Arial"/>
          <w:sz w:val="20"/>
          <w:szCs w:val="20"/>
          <w:lang w:val="az-Latn-AZ"/>
        </w:rPr>
        <w:t> nömrəli Azərbaycan Respublikasının Qanunu</w:t>
      </w:r>
      <w:r w:rsidRPr="00BF2537">
        <w:rPr>
          <w:rFonts w:ascii="Palatino Linotype" w:eastAsia="Times New Roman" w:hAnsi="Palatino Linotype" w:cs="Arial"/>
          <w:b/>
          <w:bCs/>
          <w:sz w:val="20"/>
          <w:szCs w:val="20"/>
          <w:lang w:val="az-Latn-AZ"/>
        </w:rPr>
        <w:t> (“Azərbaycan” qəzeti, 17 aprel 2010-cu il, № 81, Azərbaycan Respublikasının Qanunvericilik Toplusu, 2010-cu il, № 04, maddə 276)</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19.</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22 oktyabr 2013-cü il tarixli </w:t>
      </w:r>
      <w:r w:rsidRPr="00BF2537">
        <w:rPr>
          <w:rFonts w:ascii="Palatino Linotype" w:eastAsia="Times New Roman" w:hAnsi="Palatino Linotype" w:cs="Arial"/>
          <w:b/>
          <w:bCs/>
          <w:sz w:val="20"/>
          <w:szCs w:val="20"/>
          <w:lang w:val="az-Latn-AZ"/>
        </w:rPr>
        <w:t>767-IVQD</w:t>
      </w:r>
      <w:r w:rsidRPr="00BF2537">
        <w:rPr>
          <w:rFonts w:ascii="Palatino Linotype" w:eastAsia="Times New Roman" w:hAnsi="Palatino Linotype" w:cs="Arial"/>
          <w:sz w:val="20"/>
          <w:szCs w:val="20"/>
          <w:lang w:val="az-Latn-AZ"/>
        </w:rPr>
        <w:t> nömrəli Azərbaycan Respublikasının Qanunu </w:t>
      </w:r>
      <w:r w:rsidRPr="00BF2537">
        <w:rPr>
          <w:rFonts w:ascii="Palatino Linotype" w:eastAsia="Times New Roman" w:hAnsi="Palatino Linotype" w:cs="Arial"/>
          <w:b/>
          <w:bCs/>
          <w:sz w:val="20"/>
          <w:szCs w:val="20"/>
          <w:lang w:val="az-Latn-AZ"/>
        </w:rPr>
        <w:t>(“Respublika” qəzeti, 19 noyabr 2013-cü il, № 253; Azərbaycan Respublikasının Qanunvericilik Toplusu, 2013-cü il, № 11, maddə 1283)</w:t>
      </w:r>
    </w:p>
    <w:p w:rsidR="00BF2537" w:rsidRPr="00BF2537" w:rsidRDefault="00BF2537" w:rsidP="00BF2537">
      <w:pPr>
        <w:spacing w:before="40" w:after="40" w:line="240" w:lineRule="auto"/>
        <w:ind w:left="357" w:hanging="357"/>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20.</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lang w:val="az-Latn-AZ"/>
        </w:rPr>
        <w:t>4 aprel 2014-cü il tarixli </w:t>
      </w:r>
      <w:r w:rsidRPr="00BF2537">
        <w:rPr>
          <w:rFonts w:ascii="Palatino Linotype" w:eastAsia="Times New Roman" w:hAnsi="Palatino Linotype" w:cs="Arial"/>
          <w:b/>
          <w:bCs/>
          <w:sz w:val="20"/>
          <w:szCs w:val="20"/>
          <w:lang w:val="az-Latn-AZ"/>
        </w:rPr>
        <w:t>927-IVQD</w:t>
      </w:r>
      <w:r w:rsidRPr="00BF2537">
        <w:rPr>
          <w:rFonts w:ascii="Palatino Linotype" w:eastAsia="Times New Roman" w:hAnsi="Palatino Linotype" w:cs="Arial"/>
          <w:sz w:val="20"/>
          <w:szCs w:val="20"/>
          <w:lang w:val="az-Latn-AZ"/>
        </w:rPr>
        <w:t> nömrəli Azərbaycan Respublikasının Qanunu</w:t>
      </w:r>
      <w:r w:rsidRPr="00BF2537">
        <w:rPr>
          <w:rFonts w:ascii="Palatino Linotype" w:eastAsia="Times New Roman" w:hAnsi="Palatino Linotype" w:cs="Arial"/>
          <w:b/>
          <w:bCs/>
          <w:sz w:val="20"/>
          <w:szCs w:val="20"/>
          <w:lang w:val="az-Latn-AZ"/>
        </w:rPr>
        <w:t> (“Azərbaycan” qəzeti, 27 aprel 2014-cü il, № 86, Azərbaycan Respublikasının Qanunvericilik Toplusu, 2014-cü il, № 04, maddə 333)</w:t>
      </w:r>
    </w:p>
    <w:p w:rsidR="00BF2537" w:rsidRPr="00BF2537" w:rsidRDefault="00BF2537" w:rsidP="00BF2537">
      <w:pPr>
        <w:spacing w:before="40" w:after="40" w:line="240" w:lineRule="auto"/>
        <w:ind w:left="360" w:hanging="360"/>
        <w:jc w:val="both"/>
        <w:rPr>
          <w:rFonts w:ascii="Arial" w:eastAsia="Times New Roman" w:hAnsi="Arial" w:cs="Arial"/>
          <w:sz w:val="20"/>
          <w:szCs w:val="20"/>
          <w:lang w:val="az-Latn-AZ"/>
        </w:rPr>
      </w:pPr>
      <w:r w:rsidRPr="00BF2537">
        <w:rPr>
          <w:rFonts w:ascii="Times New Roman" w:eastAsia="Times New Roman" w:hAnsi="Times New Roman" w:cs="Times New Roman"/>
          <w:b/>
          <w:bCs/>
          <w:sz w:val="20"/>
          <w:szCs w:val="20"/>
          <w:lang w:val="az-Latn-AZ"/>
        </w:rPr>
        <w:t>21.</w:t>
      </w:r>
      <w:r w:rsidRPr="00BF2537">
        <w:rPr>
          <w:rFonts w:ascii="Times New Roman" w:eastAsia="Times New Roman" w:hAnsi="Times New Roman" w:cs="Times New Roman"/>
          <w:sz w:val="14"/>
          <w:szCs w:val="14"/>
          <w:lang w:val="az-Latn-AZ"/>
        </w:rPr>
        <w:t>    </w:t>
      </w:r>
      <w:r w:rsidRPr="00BF2537">
        <w:rPr>
          <w:rFonts w:ascii="Palatino Linotype" w:eastAsia="Times New Roman" w:hAnsi="Palatino Linotype" w:cs="Arial"/>
          <w:sz w:val="20"/>
          <w:szCs w:val="20"/>
          <w:u w:val="single"/>
          <w:lang w:val="az-Latn-AZ"/>
        </w:rPr>
        <w:t>30 sentyabr 2014-cü il tarixli </w:t>
      </w:r>
      <w:r w:rsidRPr="00BF2537">
        <w:rPr>
          <w:rFonts w:ascii="Palatino Linotype" w:eastAsia="Times New Roman" w:hAnsi="Palatino Linotype" w:cs="Arial"/>
          <w:b/>
          <w:bCs/>
          <w:sz w:val="20"/>
          <w:szCs w:val="20"/>
          <w:u w:val="single"/>
          <w:lang w:val="az-Latn-AZ"/>
        </w:rPr>
        <w:t>1036-IVQD</w:t>
      </w:r>
      <w:r w:rsidRPr="00BF2537">
        <w:rPr>
          <w:rFonts w:ascii="Palatino Linotype" w:eastAsia="Times New Roman" w:hAnsi="Palatino Linotype" w:cs="Arial"/>
          <w:sz w:val="20"/>
          <w:szCs w:val="20"/>
          <w:u w:val="single"/>
          <w:lang w:val="az-Latn-AZ"/>
        </w:rPr>
        <w:t> nömrəli</w:t>
      </w:r>
      <w:r w:rsidRPr="00BF2537">
        <w:rPr>
          <w:rFonts w:ascii="Palatino Linotype" w:eastAsia="Times New Roman" w:hAnsi="Palatino Linotype" w:cs="Arial"/>
          <w:sz w:val="20"/>
          <w:szCs w:val="20"/>
          <w:lang w:val="az-Latn-AZ"/>
        </w:rPr>
        <w:t> Azərbaycan Respublikasının Qanunu </w:t>
      </w:r>
      <w:r w:rsidRPr="00BF2537">
        <w:rPr>
          <w:rFonts w:ascii="Palatino Linotype" w:eastAsia="Times New Roman" w:hAnsi="Palatino Linotype" w:cs="Arial"/>
          <w:b/>
          <w:bCs/>
          <w:sz w:val="20"/>
          <w:szCs w:val="20"/>
          <w:lang w:val="az-Latn-AZ"/>
        </w:rPr>
        <w:t>(“Azərbaycan” qəzeti, 9 noyabr 2014-cü il, № 245, Azərbaycan Respublikasının Qanunvericilik Toplusu, 2014-cü il, № 10, maddə 1156)</w:t>
      </w:r>
    </w:p>
    <w:p w:rsidR="00BF2537" w:rsidRPr="00BF2537" w:rsidRDefault="00BF2537" w:rsidP="00BF2537">
      <w:pPr>
        <w:spacing w:before="40" w:after="40" w:line="240" w:lineRule="auto"/>
        <w:jc w:val="both"/>
        <w:rPr>
          <w:rFonts w:ascii="Arial" w:eastAsia="Times New Roman" w:hAnsi="Arial" w:cs="Arial"/>
          <w:sz w:val="20"/>
          <w:szCs w:val="20"/>
          <w:lang w:val="az-Latn-AZ"/>
        </w:rPr>
      </w:pPr>
      <w:r w:rsidRPr="00BF2537">
        <w:rPr>
          <w:rFonts w:ascii="Palatino Linotype" w:eastAsia="Times New Roman" w:hAnsi="Palatino Linotype" w:cs="Arial"/>
          <w:sz w:val="20"/>
          <w:szCs w:val="20"/>
          <w:lang w:val="az-Latn-AZ"/>
        </w:rPr>
        <w:t> </w:t>
      </w:r>
    </w:p>
    <w:p w:rsidR="00BF2537" w:rsidRPr="00BF2537" w:rsidRDefault="00BF2537" w:rsidP="00BF2537">
      <w:pPr>
        <w:spacing w:line="256" w:lineRule="auto"/>
        <w:rPr>
          <w:lang w:val="az-Latn-AZ"/>
        </w:rPr>
      </w:pPr>
    </w:p>
    <w:p w:rsidR="009B247D" w:rsidRPr="00BF2537" w:rsidRDefault="009B247D" w:rsidP="00BF2537">
      <w:pPr>
        <w:rPr>
          <w:lang w:val="az-Latn-AZ"/>
        </w:rPr>
      </w:pPr>
    </w:p>
    <w:sectPr w:rsidR="009B247D" w:rsidRPr="00BF253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M3MDIwMDG2sLQwMjBS0lEKTi0uzszPAykwqgUA0rRxoCwAAAA="/>
  </w:docVars>
  <w:rsids>
    <w:rsidRoot w:val="00314648"/>
    <w:rsid w:val="000D7FEB"/>
    <w:rsid w:val="00314648"/>
    <w:rsid w:val="009B247D"/>
    <w:rsid w:val="00B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3A06D-B92B-43F2-B685-6BBBBAE2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4648"/>
  </w:style>
  <w:style w:type="character" w:styleId="Hyperlink">
    <w:name w:val="Hyperlink"/>
    <w:basedOn w:val="DefaultParagraphFont"/>
    <w:uiPriority w:val="99"/>
    <w:semiHidden/>
    <w:unhideWhenUsed/>
    <w:rsid w:val="00314648"/>
    <w:rPr>
      <w:color w:val="0000FF"/>
      <w:u w:val="single"/>
    </w:rPr>
  </w:style>
  <w:style w:type="character" w:styleId="FollowedHyperlink">
    <w:name w:val="FollowedHyperlink"/>
    <w:basedOn w:val="DefaultParagraphFont"/>
    <w:uiPriority w:val="99"/>
    <w:semiHidden/>
    <w:unhideWhenUsed/>
    <w:rsid w:val="00314648"/>
    <w:rPr>
      <w:color w:val="800080"/>
      <w:u w:val="single"/>
    </w:rPr>
  </w:style>
  <w:style w:type="character" w:styleId="EndnoteReference">
    <w:name w:val="endnote reference"/>
    <w:basedOn w:val="DefaultParagraphFont"/>
    <w:uiPriority w:val="99"/>
    <w:semiHidden/>
    <w:unhideWhenUsed/>
    <w:rsid w:val="00314648"/>
  </w:style>
  <w:style w:type="character" w:customStyle="1" w:styleId="maddechar">
    <w:name w:val="maddechar"/>
    <w:basedOn w:val="DefaultParagraphFont"/>
    <w:rsid w:val="00314648"/>
  </w:style>
  <w:style w:type="paragraph" w:customStyle="1" w:styleId="mecelle">
    <w:name w:val="mecelle"/>
    <w:basedOn w:val="Normal"/>
    <w:rsid w:val="0031464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1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146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7618">
      <w:bodyDiv w:val="1"/>
      <w:marLeft w:val="0"/>
      <w:marRight w:val="0"/>
      <w:marTop w:val="0"/>
      <w:marBottom w:val="0"/>
      <w:divBdr>
        <w:top w:val="none" w:sz="0" w:space="0" w:color="auto"/>
        <w:left w:val="none" w:sz="0" w:space="0" w:color="auto"/>
        <w:bottom w:val="none" w:sz="0" w:space="0" w:color="auto"/>
        <w:right w:val="none" w:sz="0" w:space="0" w:color="auto"/>
      </w:divBdr>
    </w:div>
    <w:div w:id="1802846402">
      <w:bodyDiv w:val="1"/>
      <w:marLeft w:val="0"/>
      <w:marRight w:val="0"/>
      <w:marTop w:val="0"/>
      <w:marBottom w:val="0"/>
      <w:divBdr>
        <w:top w:val="none" w:sz="0" w:space="0" w:color="auto"/>
        <w:left w:val="none" w:sz="0" w:space="0" w:color="auto"/>
        <w:bottom w:val="none" w:sz="0" w:space="0" w:color="auto"/>
        <w:right w:val="none" w:sz="0" w:space="0" w:color="auto"/>
      </w:divBdr>
      <w:divsChild>
        <w:div w:id="1259752926">
          <w:marLeft w:val="0"/>
          <w:marRight w:val="0"/>
          <w:marTop w:val="0"/>
          <w:marBottom w:val="0"/>
          <w:divBdr>
            <w:top w:val="none" w:sz="0" w:space="0" w:color="auto"/>
            <w:left w:val="none" w:sz="0" w:space="0" w:color="auto"/>
            <w:bottom w:val="none" w:sz="0" w:space="0" w:color="auto"/>
            <w:right w:val="none" w:sz="0" w:space="0" w:color="auto"/>
          </w:divBdr>
          <w:divsChild>
            <w:div w:id="960385230">
              <w:marLeft w:val="0"/>
              <w:marRight w:val="0"/>
              <w:marTop w:val="0"/>
              <w:marBottom w:val="0"/>
              <w:divBdr>
                <w:top w:val="none" w:sz="0" w:space="0" w:color="auto"/>
                <w:left w:val="none" w:sz="0" w:space="0" w:color="auto"/>
                <w:bottom w:val="none" w:sz="0" w:space="0" w:color="auto"/>
                <w:right w:val="none" w:sz="0" w:space="0" w:color="auto"/>
              </w:divBdr>
            </w:div>
            <w:div w:id="425619050">
              <w:marLeft w:val="0"/>
              <w:marRight w:val="0"/>
              <w:marTop w:val="0"/>
              <w:marBottom w:val="0"/>
              <w:divBdr>
                <w:top w:val="none" w:sz="0" w:space="0" w:color="auto"/>
                <w:left w:val="none" w:sz="0" w:space="0" w:color="auto"/>
                <w:bottom w:val="none" w:sz="0" w:space="0" w:color="auto"/>
                <w:right w:val="none" w:sz="0" w:space="0" w:color="auto"/>
              </w:divBdr>
            </w:div>
            <w:div w:id="1896312156">
              <w:marLeft w:val="0"/>
              <w:marRight w:val="0"/>
              <w:marTop w:val="0"/>
              <w:marBottom w:val="0"/>
              <w:divBdr>
                <w:top w:val="none" w:sz="0" w:space="0" w:color="auto"/>
                <w:left w:val="none" w:sz="0" w:space="0" w:color="auto"/>
                <w:bottom w:val="none" w:sz="0" w:space="0" w:color="auto"/>
                <w:right w:val="none" w:sz="0" w:space="0" w:color="auto"/>
              </w:divBdr>
            </w:div>
            <w:div w:id="282007974">
              <w:marLeft w:val="0"/>
              <w:marRight w:val="0"/>
              <w:marTop w:val="0"/>
              <w:marBottom w:val="0"/>
              <w:divBdr>
                <w:top w:val="none" w:sz="0" w:space="0" w:color="auto"/>
                <w:left w:val="none" w:sz="0" w:space="0" w:color="auto"/>
                <w:bottom w:val="none" w:sz="0" w:space="0" w:color="auto"/>
                <w:right w:val="none" w:sz="0" w:space="0" w:color="auto"/>
              </w:divBdr>
            </w:div>
            <w:div w:id="321859369">
              <w:marLeft w:val="0"/>
              <w:marRight w:val="0"/>
              <w:marTop w:val="0"/>
              <w:marBottom w:val="0"/>
              <w:divBdr>
                <w:top w:val="none" w:sz="0" w:space="0" w:color="auto"/>
                <w:left w:val="none" w:sz="0" w:space="0" w:color="auto"/>
                <w:bottom w:val="none" w:sz="0" w:space="0" w:color="auto"/>
                <w:right w:val="none" w:sz="0" w:space="0" w:color="auto"/>
              </w:divBdr>
            </w:div>
            <w:div w:id="1125154166">
              <w:marLeft w:val="0"/>
              <w:marRight w:val="0"/>
              <w:marTop w:val="0"/>
              <w:marBottom w:val="0"/>
              <w:divBdr>
                <w:top w:val="none" w:sz="0" w:space="0" w:color="auto"/>
                <w:left w:val="none" w:sz="0" w:space="0" w:color="auto"/>
                <w:bottom w:val="none" w:sz="0" w:space="0" w:color="auto"/>
                <w:right w:val="none" w:sz="0" w:space="0" w:color="auto"/>
              </w:divBdr>
            </w:div>
            <w:div w:id="1300376211">
              <w:marLeft w:val="0"/>
              <w:marRight w:val="0"/>
              <w:marTop w:val="0"/>
              <w:marBottom w:val="0"/>
              <w:divBdr>
                <w:top w:val="none" w:sz="0" w:space="0" w:color="auto"/>
                <w:left w:val="none" w:sz="0" w:space="0" w:color="auto"/>
                <w:bottom w:val="none" w:sz="0" w:space="0" w:color="auto"/>
                <w:right w:val="none" w:sz="0" w:space="0" w:color="auto"/>
              </w:divBdr>
            </w:div>
            <w:div w:id="1788354797">
              <w:marLeft w:val="0"/>
              <w:marRight w:val="0"/>
              <w:marTop w:val="0"/>
              <w:marBottom w:val="0"/>
              <w:divBdr>
                <w:top w:val="none" w:sz="0" w:space="0" w:color="auto"/>
                <w:left w:val="none" w:sz="0" w:space="0" w:color="auto"/>
                <w:bottom w:val="none" w:sz="0" w:space="0" w:color="auto"/>
                <w:right w:val="none" w:sz="0" w:space="0" w:color="auto"/>
              </w:divBdr>
            </w:div>
            <w:div w:id="894855048">
              <w:marLeft w:val="0"/>
              <w:marRight w:val="0"/>
              <w:marTop w:val="0"/>
              <w:marBottom w:val="0"/>
              <w:divBdr>
                <w:top w:val="none" w:sz="0" w:space="0" w:color="auto"/>
                <w:left w:val="none" w:sz="0" w:space="0" w:color="auto"/>
                <w:bottom w:val="none" w:sz="0" w:space="0" w:color="auto"/>
                <w:right w:val="none" w:sz="0" w:space="0" w:color="auto"/>
              </w:divBdr>
            </w:div>
            <w:div w:id="1978757760">
              <w:marLeft w:val="0"/>
              <w:marRight w:val="0"/>
              <w:marTop w:val="0"/>
              <w:marBottom w:val="0"/>
              <w:divBdr>
                <w:top w:val="none" w:sz="0" w:space="0" w:color="auto"/>
                <w:left w:val="none" w:sz="0" w:space="0" w:color="auto"/>
                <w:bottom w:val="none" w:sz="0" w:space="0" w:color="auto"/>
                <w:right w:val="none" w:sz="0" w:space="0" w:color="auto"/>
              </w:divBdr>
            </w:div>
            <w:div w:id="1307128241">
              <w:marLeft w:val="0"/>
              <w:marRight w:val="0"/>
              <w:marTop w:val="0"/>
              <w:marBottom w:val="0"/>
              <w:divBdr>
                <w:top w:val="none" w:sz="0" w:space="0" w:color="auto"/>
                <w:left w:val="none" w:sz="0" w:space="0" w:color="auto"/>
                <w:bottom w:val="none" w:sz="0" w:space="0" w:color="auto"/>
                <w:right w:val="none" w:sz="0" w:space="0" w:color="auto"/>
              </w:divBdr>
            </w:div>
            <w:div w:id="1563326808">
              <w:marLeft w:val="0"/>
              <w:marRight w:val="0"/>
              <w:marTop w:val="0"/>
              <w:marBottom w:val="0"/>
              <w:divBdr>
                <w:top w:val="none" w:sz="0" w:space="0" w:color="auto"/>
                <w:left w:val="none" w:sz="0" w:space="0" w:color="auto"/>
                <w:bottom w:val="none" w:sz="0" w:space="0" w:color="auto"/>
                <w:right w:val="none" w:sz="0" w:space="0" w:color="auto"/>
              </w:divBdr>
            </w:div>
            <w:div w:id="1252591440">
              <w:marLeft w:val="0"/>
              <w:marRight w:val="0"/>
              <w:marTop w:val="0"/>
              <w:marBottom w:val="0"/>
              <w:divBdr>
                <w:top w:val="none" w:sz="0" w:space="0" w:color="auto"/>
                <w:left w:val="none" w:sz="0" w:space="0" w:color="auto"/>
                <w:bottom w:val="none" w:sz="0" w:space="0" w:color="auto"/>
                <w:right w:val="none" w:sz="0" w:space="0" w:color="auto"/>
              </w:divBdr>
            </w:div>
            <w:div w:id="369457742">
              <w:marLeft w:val="0"/>
              <w:marRight w:val="0"/>
              <w:marTop w:val="0"/>
              <w:marBottom w:val="0"/>
              <w:divBdr>
                <w:top w:val="none" w:sz="0" w:space="0" w:color="auto"/>
                <w:left w:val="none" w:sz="0" w:space="0" w:color="auto"/>
                <w:bottom w:val="none" w:sz="0" w:space="0" w:color="auto"/>
                <w:right w:val="none" w:sz="0" w:space="0" w:color="auto"/>
              </w:divBdr>
            </w:div>
            <w:div w:id="666632404">
              <w:marLeft w:val="0"/>
              <w:marRight w:val="0"/>
              <w:marTop w:val="0"/>
              <w:marBottom w:val="0"/>
              <w:divBdr>
                <w:top w:val="none" w:sz="0" w:space="0" w:color="auto"/>
                <w:left w:val="none" w:sz="0" w:space="0" w:color="auto"/>
                <w:bottom w:val="none" w:sz="0" w:space="0" w:color="auto"/>
                <w:right w:val="none" w:sz="0" w:space="0" w:color="auto"/>
              </w:divBdr>
            </w:div>
            <w:div w:id="1080641537">
              <w:marLeft w:val="0"/>
              <w:marRight w:val="0"/>
              <w:marTop w:val="0"/>
              <w:marBottom w:val="0"/>
              <w:divBdr>
                <w:top w:val="none" w:sz="0" w:space="0" w:color="auto"/>
                <w:left w:val="none" w:sz="0" w:space="0" w:color="auto"/>
                <w:bottom w:val="none" w:sz="0" w:space="0" w:color="auto"/>
                <w:right w:val="none" w:sz="0" w:space="0" w:color="auto"/>
              </w:divBdr>
            </w:div>
            <w:div w:id="1773627708">
              <w:marLeft w:val="0"/>
              <w:marRight w:val="0"/>
              <w:marTop w:val="0"/>
              <w:marBottom w:val="0"/>
              <w:divBdr>
                <w:top w:val="none" w:sz="0" w:space="0" w:color="auto"/>
                <w:left w:val="none" w:sz="0" w:space="0" w:color="auto"/>
                <w:bottom w:val="none" w:sz="0" w:space="0" w:color="auto"/>
                <w:right w:val="none" w:sz="0" w:space="0" w:color="auto"/>
              </w:divBdr>
            </w:div>
            <w:div w:id="1507473517">
              <w:marLeft w:val="0"/>
              <w:marRight w:val="0"/>
              <w:marTop w:val="0"/>
              <w:marBottom w:val="0"/>
              <w:divBdr>
                <w:top w:val="none" w:sz="0" w:space="0" w:color="auto"/>
                <w:left w:val="none" w:sz="0" w:space="0" w:color="auto"/>
                <w:bottom w:val="none" w:sz="0" w:space="0" w:color="auto"/>
                <w:right w:val="none" w:sz="0" w:space="0" w:color="auto"/>
              </w:divBdr>
            </w:div>
            <w:div w:id="1308631905">
              <w:marLeft w:val="0"/>
              <w:marRight w:val="0"/>
              <w:marTop w:val="0"/>
              <w:marBottom w:val="0"/>
              <w:divBdr>
                <w:top w:val="none" w:sz="0" w:space="0" w:color="auto"/>
                <w:left w:val="none" w:sz="0" w:space="0" w:color="auto"/>
                <w:bottom w:val="none" w:sz="0" w:space="0" w:color="auto"/>
                <w:right w:val="none" w:sz="0" w:space="0" w:color="auto"/>
              </w:divBdr>
            </w:div>
            <w:div w:id="15218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3419</Words>
  <Characters>19489</Characters>
  <Application>Microsoft Office Word</Application>
  <DocSecurity>0</DocSecurity>
  <Lines>162</Lines>
  <Paragraphs>45</Paragraphs>
  <ScaleCrop>false</ScaleCrop>
  <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2016-08-26T16:20:00Z</dcterms:created>
  <dcterms:modified xsi:type="dcterms:W3CDTF">2016-08-26T16:21:00Z</dcterms:modified>
</cp:coreProperties>
</file>