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35D" w:rsidRPr="00DD335D" w:rsidRDefault="00DD335D" w:rsidP="00DD335D">
      <w:pPr>
        <w:spacing w:after="0" w:line="240" w:lineRule="auto"/>
        <w:jc w:val="center"/>
        <w:rPr>
          <w:rFonts w:ascii="Palatino Linotype" w:eastAsia="Times New Roman" w:hAnsi="Palatino Linotype" w:cs="Times New Roman"/>
          <w:b/>
          <w:bCs/>
          <w:color w:val="000000"/>
          <w:sz w:val="24"/>
          <w:szCs w:val="24"/>
          <w:lang w:val="az-Latn-AZ" w:eastAsia="az-Latn-AZ"/>
        </w:rPr>
      </w:pPr>
      <w:bookmarkStart w:id="0" w:name="_GoBack"/>
      <w:r w:rsidRPr="00DD335D">
        <w:rPr>
          <w:rFonts w:ascii="Palatino Linotype" w:eastAsia="Times New Roman" w:hAnsi="Palatino Linotype" w:cs="Times New Roman"/>
          <w:b/>
          <w:bCs/>
          <w:color w:val="000000"/>
          <w:sz w:val="24"/>
          <w:szCs w:val="24"/>
          <w:lang w:val="az-Latn-AZ" w:eastAsia="az-Latn-AZ"/>
        </w:rPr>
        <w:t>Yoluxucu xəstəliklərin immunoprofilaktikası haqqında</w:t>
      </w:r>
    </w:p>
    <w:p w:rsidR="00DD335D" w:rsidRPr="00DD335D" w:rsidRDefault="00DD335D" w:rsidP="00DD335D">
      <w:pPr>
        <w:spacing w:after="0" w:line="240" w:lineRule="auto"/>
        <w:jc w:val="center"/>
        <w:rPr>
          <w:rFonts w:ascii="Palatino Linotype" w:eastAsia="Times New Roman" w:hAnsi="Palatino Linotype" w:cs="Times New Roman"/>
          <w:b/>
          <w:bCs/>
          <w:color w:val="000000"/>
          <w:sz w:val="24"/>
          <w:szCs w:val="24"/>
          <w:lang w:val="az-Latn-AZ" w:eastAsia="az-Latn-AZ"/>
        </w:rPr>
      </w:pPr>
      <w:r w:rsidRPr="00DD335D">
        <w:rPr>
          <w:rFonts w:ascii="Palatino Linotype" w:eastAsia="Times New Roman" w:hAnsi="Palatino Linotype" w:cs="Times New Roman"/>
          <w:b/>
          <w:bCs/>
          <w:color w:val="000000"/>
          <w:sz w:val="24"/>
          <w:szCs w:val="24"/>
          <w:lang w:val="az-Latn-AZ" w:eastAsia="az-Latn-AZ"/>
        </w:rPr>
        <w:t> </w:t>
      </w:r>
    </w:p>
    <w:p w:rsidR="00DD335D" w:rsidRPr="00DD335D" w:rsidRDefault="00DD335D" w:rsidP="00DD335D">
      <w:pPr>
        <w:spacing w:after="0" w:line="240" w:lineRule="auto"/>
        <w:jc w:val="center"/>
        <w:rPr>
          <w:rFonts w:ascii="Palatino Linotype" w:eastAsia="Times New Roman" w:hAnsi="Palatino Linotype" w:cs="Times New Roman"/>
          <w:caps/>
          <w:color w:val="000000"/>
          <w:sz w:val="24"/>
          <w:szCs w:val="24"/>
          <w:lang w:val="az-Latn-AZ" w:eastAsia="az-Latn-AZ"/>
        </w:rPr>
      </w:pPr>
      <w:r w:rsidRPr="00DD335D">
        <w:rPr>
          <w:rFonts w:ascii="Palatino Linotype" w:eastAsia="Times New Roman" w:hAnsi="Palatino Linotype" w:cs="Times New Roman"/>
          <w:caps/>
          <w:color w:val="000000"/>
          <w:sz w:val="24"/>
          <w:szCs w:val="24"/>
          <w:lang w:val="az-Latn-AZ" w:eastAsia="az-Latn-AZ"/>
        </w:rPr>
        <w:t>AZƏRBAYCAN RESPUBLİKASININ QANUNU</w:t>
      </w:r>
    </w:p>
    <w:p w:rsidR="00DD335D" w:rsidRPr="00DD335D" w:rsidRDefault="00DD335D" w:rsidP="00DD335D">
      <w:pPr>
        <w:spacing w:after="0" w:line="240" w:lineRule="auto"/>
        <w:jc w:val="center"/>
        <w:rPr>
          <w:rFonts w:ascii="Palatino Linotype" w:eastAsia="Times New Roman" w:hAnsi="Palatino Linotype" w:cs="Times New Roman"/>
          <w:caps/>
          <w:color w:val="000000"/>
          <w:sz w:val="24"/>
          <w:szCs w:val="24"/>
          <w:lang w:val="az-Latn-AZ" w:eastAsia="az-Latn-AZ"/>
        </w:rPr>
      </w:pPr>
      <w:r w:rsidRPr="00DD335D">
        <w:rPr>
          <w:rFonts w:ascii="Palatino Linotype" w:eastAsia="Times New Roman" w:hAnsi="Palatino Linotype" w:cs="Times New Roman"/>
          <w:caps/>
          <w:color w:val="000000"/>
          <w:sz w:val="24"/>
          <w:szCs w:val="24"/>
          <w:lang w:val="az-Latn-AZ" w:eastAsia="az-Latn-AZ"/>
        </w:rPr>
        <w:t> </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Bu Qanun Azərbaycan Respublikası əhalisinin sağlamlığının qorunması və sanitariya-epidemioloji salamatlığının təmin edilməsi məqsədi ilə yoluxucu xəstəliklərin immunoprofilaktikası sahəsində həyata keçirilən dövlət siyasətinin hüquqi və iqtisadi əsaslarını müəyyən edir.</w:t>
      </w:r>
    </w:p>
    <w:p w:rsidR="00DD335D" w:rsidRPr="00DD335D" w:rsidRDefault="00DD335D" w:rsidP="00DD335D">
      <w:pPr>
        <w:spacing w:before="240" w:after="60" w:line="240" w:lineRule="auto"/>
        <w:jc w:val="center"/>
        <w:outlineLvl w:val="2"/>
        <w:rPr>
          <w:rFonts w:ascii="Arial" w:eastAsia="Times New Roman" w:hAnsi="Arial" w:cs="Arial"/>
          <w:b/>
          <w:bCs/>
          <w:color w:val="000000"/>
          <w:sz w:val="26"/>
          <w:szCs w:val="26"/>
          <w:lang w:val="az-Latn-AZ" w:eastAsia="az-Latn-AZ"/>
        </w:rPr>
      </w:pPr>
      <w:r w:rsidRPr="00DD335D">
        <w:rPr>
          <w:rFonts w:ascii="Palatino Linotype" w:eastAsia="Times New Roman" w:hAnsi="Palatino Linotype" w:cs="Arial"/>
          <w:color w:val="000000"/>
          <w:spacing w:val="60"/>
          <w:lang w:val="az-Latn-AZ" w:eastAsia="az-Latn-AZ"/>
        </w:rPr>
        <w:t>I fəsil</w:t>
      </w:r>
    </w:p>
    <w:p w:rsidR="00DD335D" w:rsidRPr="00DD335D" w:rsidRDefault="00DD335D" w:rsidP="00DD335D">
      <w:pPr>
        <w:spacing w:before="240" w:after="60" w:line="240" w:lineRule="auto"/>
        <w:jc w:val="center"/>
        <w:outlineLvl w:val="2"/>
        <w:rPr>
          <w:rFonts w:ascii="Arial" w:eastAsia="Times New Roman" w:hAnsi="Arial" w:cs="Arial"/>
          <w:b/>
          <w:bCs/>
          <w:color w:val="000000"/>
          <w:sz w:val="26"/>
          <w:szCs w:val="26"/>
          <w:lang w:val="az-Latn-AZ" w:eastAsia="az-Latn-AZ"/>
        </w:rPr>
      </w:pPr>
      <w:r w:rsidRPr="00DD335D">
        <w:rPr>
          <w:rFonts w:ascii="Palatino Linotype" w:eastAsia="Times New Roman" w:hAnsi="Palatino Linotype" w:cs="Arial"/>
          <w:caps/>
          <w:color w:val="000000"/>
          <w:lang w:val="az-Latn-AZ" w:eastAsia="az-Latn-AZ"/>
        </w:rPr>
        <w:t>ÜMUMİ MÜDDƏALAR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w:t>
      </w:r>
      <w:r w:rsidRPr="00DD335D">
        <w:rPr>
          <w:rFonts w:ascii="Palatino Linotype" w:eastAsia="Times New Roman" w:hAnsi="Palatino Linotype" w:cs="Times New Roman"/>
          <w:b/>
          <w:bCs/>
          <w:color w:val="000000"/>
          <w:lang w:val="az-Latn-AZ" w:eastAsia="az-Latn-AZ"/>
        </w:rPr>
        <w:t> Əsas anlayışlar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Bu Qanunda istifadə edilən əsas anlayışlar  aşağıdakı mənaları ifadə edir: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b/>
          <w:bCs/>
          <w:color w:val="000000"/>
          <w:lang w:val="az-Latn-AZ" w:eastAsia="az-Latn-AZ"/>
        </w:rPr>
        <w:t>yoluxucu xəstəliklərin immunoprofilaktikası (bundan sonra - immunoprofilaktika)</w:t>
      </w:r>
      <w:r w:rsidRPr="00DD335D">
        <w:rPr>
          <w:rFonts w:ascii="Palatino Linotype" w:eastAsia="Times New Roman" w:hAnsi="Palatino Linotype" w:cs="Times New Roman"/>
          <w:color w:val="000000"/>
          <w:lang w:val="az-Latn-AZ" w:eastAsia="az-Latn-AZ"/>
        </w:rPr>
        <w:t xml:space="preserve"> - profilaktik peyvəndlər vasitəsi ilə yoluxucu xəstəliklərin qarşısının alınması, </w:t>
      </w:r>
      <w:proofErr w:type="spellStart"/>
      <w:r w:rsidRPr="00DD335D">
        <w:rPr>
          <w:rFonts w:ascii="Palatino Linotype" w:eastAsia="Times New Roman" w:hAnsi="Palatino Linotype" w:cs="Times New Roman"/>
          <w:color w:val="000000"/>
          <w:lang w:val="az-Latn-AZ" w:eastAsia="az-Latn-AZ"/>
        </w:rPr>
        <w:t>yayılmasının</w:t>
      </w:r>
      <w:proofErr w:type="spellEnd"/>
      <w:r w:rsidRPr="00DD335D">
        <w:rPr>
          <w:rFonts w:ascii="Palatino Linotype" w:eastAsia="Times New Roman" w:hAnsi="Palatino Linotype" w:cs="Times New Roman"/>
          <w:color w:val="000000"/>
          <w:lang w:val="az-Latn-AZ" w:eastAsia="az-Latn-AZ"/>
        </w:rPr>
        <w:t xml:space="preserve"> məhdudlaşdırılması və ya ləğv edilməsi;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b/>
          <w:bCs/>
          <w:color w:val="000000"/>
          <w:lang w:val="az-Latn-AZ" w:eastAsia="az-Latn-AZ"/>
        </w:rPr>
        <w:t>profilaktik peyvəndlər</w:t>
      </w:r>
      <w:r w:rsidRPr="00DD335D">
        <w:rPr>
          <w:rFonts w:ascii="Palatino Linotype" w:eastAsia="Times New Roman" w:hAnsi="Palatino Linotype" w:cs="Times New Roman"/>
          <w:color w:val="000000"/>
          <w:lang w:val="az-Latn-AZ" w:eastAsia="az-Latn-AZ"/>
        </w:rPr>
        <w:t> - yoluxucu xəstəliklərə qarşı spesifik immunitetin yaradılması üçün insan orqanizminə tibb immunobioloji preparatların yeridilməsi;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b/>
          <w:bCs/>
          <w:color w:val="000000"/>
          <w:lang w:val="az-Latn-AZ" w:eastAsia="az-Latn-AZ"/>
        </w:rPr>
        <w:t>tibbi immunobioloji preparatlar</w:t>
      </w:r>
      <w:r w:rsidRPr="00DD335D">
        <w:rPr>
          <w:rFonts w:ascii="Palatino Linotype" w:eastAsia="Times New Roman" w:hAnsi="Palatino Linotype" w:cs="Times New Roman"/>
          <w:color w:val="000000"/>
          <w:lang w:val="az-Latn-AZ" w:eastAsia="az-Latn-AZ"/>
        </w:rPr>
        <w:t xml:space="preserve"> - yoluxucu xəstəliklərin inkişafının və </w:t>
      </w:r>
      <w:proofErr w:type="spellStart"/>
      <w:r w:rsidRPr="00DD335D">
        <w:rPr>
          <w:rFonts w:ascii="Palatino Linotype" w:eastAsia="Times New Roman" w:hAnsi="Palatino Linotype" w:cs="Times New Roman"/>
          <w:color w:val="000000"/>
          <w:lang w:val="az-Latn-AZ" w:eastAsia="az-Latn-AZ"/>
        </w:rPr>
        <w:t>yayılmasının</w:t>
      </w:r>
      <w:proofErr w:type="spellEnd"/>
      <w:r w:rsidRPr="00DD335D">
        <w:rPr>
          <w:rFonts w:ascii="Palatino Linotype" w:eastAsia="Times New Roman" w:hAnsi="Palatino Linotype" w:cs="Times New Roman"/>
          <w:color w:val="000000"/>
          <w:lang w:val="az-Latn-AZ" w:eastAsia="az-Latn-AZ"/>
        </w:rPr>
        <w:t xml:space="preserve"> qarşısının alınması üçün tətbiq edilən vaksinlər, immunoqlobulinlər və digər preparatlar;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proofErr w:type="spellStart"/>
      <w:r w:rsidRPr="00DD335D">
        <w:rPr>
          <w:rFonts w:ascii="Palatino Linotype" w:eastAsia="Times New Roman" w:hAnsi="Palatino Linotype" w:cs="Times New Roman"/>
          <w:b/>
          <w:bCs/>
          <w:color w:val="000000"/>
          <w:lang w:val="az-Latn-AZ" w:eastAsia="az-Latn-AZ"/>
        </w:rPr>
        <w:t>postvaksinal</w:t>
      </w:r>
      <w:proofErr w:type="spellEnd"/>
      <w:r w:rsidRPr="00DD335D">
        <w:rPr>
          <w:rFonts w:ascii="Palatino Linotype" w:eastAsia="Times New Roman" w:hAnsi="Palatino Linotype" w:cs="Times New Roman"/>
          <w:b/>
          <w:bCs/>
          <w:color w:val="000000"/>
          <w:lang w:val="az-Latn-AZ" w:eastAsia="az-Latn-AZ"/>
        </w:rPr>
        <w:t xml:space="preserve"> fəsadlar</w:t>
      </w:r>
      <w:r w:rsidRPr="00DD335D">
        <w:rPr>
          <w:rFonts w:ascii="Palatino Linotype" w:eastAsia="Times New Roman" w:hAnsi="Palatino Linotype" w:cs="Times New Roman"/>
          <w:color w:val="000000"/>
          <w:lang w:val="az-Latn-AZ" w:eastAsia="az-Latn-AZ"/>
        </w:rPr>
        <w:t> - profilaktik peyvəndlər nəticəsində sağlamlığın müxtəlif dərəcədə pozulması;</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b/>
          <w:bCs/>
          <w:color w:val="000000"/>
          <w:lang w:val="az-Latn-AZ" w:eastAsia="az-Latn-AZ"/>
        </w:rPr>
        <w:t>profilaktik peyvəndlərin sertifikatı</w:t>
      </w:r>
      <w:r w:rsidRPr="00DD335D">
        <w:rPr>
          <w:rFonts w:ascii="Palatino Linotype" w:eastAsia="Times New Roman" w:hAnsi="Palatino Linotype" w:cs="Times New Roman"/>
          <w:color w:val="000000"/>
          <w:lang w:val="az-Latn-AZ" w:eastAsia="az-Latn-AZ"/>
        </w:rPr>
        <w:t> - profilaktik peyvəndlərin qeydiyyat sənədi.</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2.</w:t>
      </w:r>
      <w:r w:rsidRPr="00DD335D">
        <w:rPr>
          <w:rFonts w:ascii="Palatino Linotype" w:eastAsia="Times New Roman" w:hAnsi="Palatino Linotype" w:cs="Times New Roman"/>
          <w:b/>
          <w:bCs/>
          <w:color w:val="000000"/>
          <w:lang w:val="az-Latn-AZ" w:eastAsia="az-Latn-AZ"/>
        </w:rPr>
        <w:t> İmmunoprofilaktika haqqında Azərbaycan Respublikasının qanunvericiliyi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İmmunoprofilaktika haqqında Azərbaycan Respublikasının qanunvericiliyi bu Qanundan, digər normativ hüquqi aktlardan və Azərbaycan Respublikasının tərəfdar çıxdığı </w:t>
      </w:r>
      <w:proofErr w:type="spellStart"/>
      <w:r w:rsidRPr="00DD335D">
        <w:rPr>
          <w:rFonts w:ascii="Palatino Linotype" w:eastAsia="Times New Roman" w:hAnsi="Palatino Linotype" w:cs="Times New Roman"/>
          <w:color w:val="000000"/>
          <w:lang w:val="az-Latn-AZ" w:eastAsia="az-Latn-AZ"/>
        </w:rPr>
        <w:t>dövlətlərarası</w:t>
      </w:r>
      <w:proofErr w:type="spellEnd"/>
      <w:r w:rsidRPr="00DD335D">
        <w:rPr>
          <w:rFonts w:ascii="Palatino Linotype" w:eastAsia="Times New Roman" w:hAnsi="Palatino Linotype" w:cs="Times New Roman"/>
          <w:color w:val="000000"/>
          <w:lang w:val="az-Latn-AZ" w:eastAsia="az-Latn-AZ"/>
        </w:rPr>
        <w:t xml:space="preserve"> müqavilələrdən ibarətdir.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3.</w:t>
      </w:r>
      <w:r w:rsidRPr="00DD335D">
        <w:rPr>
          <w:rFonts w:ascii="Palatino Linotype" w:eastAsia="Times New Roman" w:hAnsi="Palatino Linotype" w:cs="Times New Roman"/>
          <w:b/>
          <w:bCs/>
          <w:color w:val="000000"/>
          <w:lang w:val="az-Latn-AZ" w:eastAsia="az-Latn-AZ"/>
        </w:rPr>
        <w:t> İmmunoprofilaktika sahəsində dövlət siyasətinin əsas prinsipləri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İmmunoprofilaktika sahəsində dövlət siyasəti yoluxucu xəstəliklərin </w:t>
      </w:r>
      <w:proofErr w:type="spellStart"/>
      <w:r w:rsidRPr="00DD335D">
        <w:rPr>
          <w:rFonts w:ascii="Palatino Linotype" w:eastAsia="Times New Roman" w:hAnsi="Palatino Linotype" w:cs="Times New Roman"/>
          <w:color w:val="000000"/>
          <w:lang w:val="az-Latn-AZ" w:eastAsia="az-Latn-AZ"/>
        </w:rPr>
        <w:t>yayılmasının</w:t>
      </w:r>
      <w:proofErr w:type="spellEnd"/>
      <w:r w:rsidRPr="00DD335D">
        <w:rPr>
          <w:rFonts w:ascii="Palatino Linotype" w:eastAsia="Times New Roman" w:hAnsi="Palatino Linotype" w:cs="Times New Roman"/>
          <w:color w:val="000000"/>
          <w:lang w:val="az-Latn-AZ" w:eastAsia="az-Latn-AZ"/>
        </w:rPr>
        <w:t xml:space="preserve"> </w:t>
      </w:r>
      <w:proofErr w:type="spellStart"/>
      <w:r w:rsidRPr="00DD335D">
        <w:rPr>
          <w:rFonts w:ascii="Palatino Linotype" w:eastAsia="Times New Roman" w:hAnsi="Palatino Linotype" w:cs="Times New Roman"/>
          <w:color w:val="000000"/>
          <w:lang w:val="az-Latn-AZ" w:eastAsia="az-Latn-AZ"/>
        </w:rPr>
        <w:t>məhdudlaşdırılmasına</w:t>
      </w:r>
      <w:proofErr w:type="spellEnd"/>
      <w:r w:rsidRPr="00DD335D">
        <w:rPr>
          <w:rFonts w:ascii="Palatino Linotype" w:eastAsia="Times New Roman" w:hAnsi="Palatino Linotype" w:cs="Times New Roman"/>
          <w:color w:val="000000"/>
          <w:lang w:val="az-Latn-AZ" w:eastAsia="az-Latn-AZ"/>
        </w:rPr>
        <w:t xml:space="preserve"> və aradan </w:t>
      </w:r>
      <w:proofErr w:type="spellStart"/>
      <w:r w:rsidRPr="00DD335D">
        <w:rPr>
          <w:rFonts w:ascii="Palatino Linotype" w:eastAsia="Times New Roman" w:hAnsi="Palatino Linotype" w:cs="Times New Roman"/>
          <w:color w:val="000000"/>
          <w:lang w:val="az-Latn-AZ" w:eastAsia="az-Latn-AZ"/>
        </w:rPr>
        <w:t>qaldırılmasına</w:t>
      </w:r>
      <w:proofErr w:type="spellEnd"/>
      <w:r w:rsidRPr="00DD335D">
        <w:rPr>
          <w:rFonts w:ascii="Palatino Linotype" w:eastAsia="Times New Roman" w:hAnsi="Palatino Linotype" w:cs="Times New Roman"/>
          <w:color w:val="000000"/>
          <w:lang w:val="az-Latn-AZ" w:eastAsia="az-Latn-AZ"/>
        </w:rPr>
        <w:t xml:space="preserve"> </w:t>
      </w:r>
      <w:proofErr w:type="spellStart"/>
      <w:r w:rsidRPr="00DD335D">
        <w:rPr>
          <w:rFonts w:ascii="Palatino Linotype" w:eastAsia="Times New Roman" w:hAnsi="Palatino Linotype" w:cs="Times New Roman"/>
          <w:color w:val="000000"/>
          <w:lang w:val="az-Latn-AZ" w:eastAsia="az-Latn-AZ"/>
        </w:rPr>
        <w:t>yönəldilmişdir</w:t>
      </w:r>
      <w:proofErr w:type="spellEnd"/>
      <w:r w:rsidRPr="00DD335D">
        <w:rPr>
          <w:rFonts w:ascii="Palatino Linotype" w:eastAsia="Times New Roman" w:hAnsi="Palatino Linotype" w:cs="Times New Roman"/>
          <w:color w:val="000000"/>
          <w:lang w:val="az-Latn-AZ" w:eastAsia="az-Latn-AZ"/>
        </w:rPr>
        <w:t>.</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İmmunoprofilaktika sahəsində dövlət siyasətinin əsas prinsipləri aşağıdakılardır: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bütün vətəndaşlar üçün profilaktik peyvəndlərin zəruriliyi;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dövlət və bələdiyyə tibb müəssisələrində profilaktik peyvəndlərin əhaliyə pulsuz aparılması;</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məqsədli dövlət proqramlarının və regional proqramların həyata keçirilməsi;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immunoprofilaktikanın aparılması üçün səmərəli tibbi immunobioloji preparatlardan istifadə olunması;</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tibbi immunobioloji preparatların keyfiyyətinə, </w:t>
      </w:r>
      <w:proofErr w:type="spellStart"/>
      <w:r w:rsidRPr="00DD335D">
        <w:rPr>
          <w:rFonts w:ascii="Palatino Linotype" w:eastAsia="Times New Roman" w:hAnsi="Palatino Linotype" w:cs="Times New Roman"/>
          <w:color w:val="000000"/>
          <w:lang w:val="az-Latn-AZ" w:eastAsia="az-Latn-AZ"/>
        </w:rPr>
        <w:t>təhlükəsizliyinə</w:t>
      </w:r>
      <w:proofErr w:type="spellEnd"/>
      <w:r w:rsidRPr="00DD335D">
        <w:rPr>
          <w:rFonts w:ascii="Palatino Linotype" w:eastAsia="Times New Roman" w:hAnsi="Palatino Linotype" w:cs="Times New Roman"/>
          <w:color w:val="000000"/>
          <w:lang w:val="az-Latn-AZ" w:eastAsia="az-Latn-AZ"/>
        </w:rPr>
        <w:t xml:space="preserve">, </w:t>
      </w:r>
      <w:proofErr w:type="spellStart"/>
      <w:r w:rsidRPr="00DD335D">
        <w:rPr>
          <w:rFonts w:ascii="Palatino Linotype" w:eastAsia="Times New Roman" w:hAnsi="Palatino Linotype" w:cs="Times New Roman"/>
          <w:color w:val="000000"/>
          <w:lang w:val="az-Latn-AZ" w:eastAsia="az-Latn-AZ"/>
        </w:rPr>
        <w:t>saxlanılmasına</w:t>
      </w:r>
      <w:proofErr w:type="spellEnd"/>
      <w:r w:rsidRPr="00DD335D">
        <w:rPr>
          <w:rFonts w:ascii="Palatino Linotype" w:eastAsia="Times New Roman" w:hAnsi="Palatino Linotype" w:cs="Times New Roman"/>
          <w:color w:val="000000"/>
          <w:lang w:val="az-Latn-AZ" w:eastAsia="az-Latn-AZ"/>
        </w:rPr>
        <w:t xml:space="preserve"> və daşınmasına dövlət nəzarəti;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lastRenderedPageBreak/>
        <w:t>yeni tibbi immunobioloji preparatların işlənib hazırlanması sahəsində aparılan elmi tədqiqatlara dövlət qayğısı, tibbi immunobioloji preparatların müasir tələblərə cavab verən istehsalının təmin edilməsi;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tibbi immunobioloji preparatların yerli istehsalçılarına dövlət qayğısı;</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immunoprofilaktika sahəsində tibb işçilərinin hazırlanması;</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fəsadlar baş verdikdə vətəndaşların sosial müdafiəsi;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statistik müşahidə sisteminin təkmilləşdirilməsi;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immunoprofilaktika sahəsində humanitar təşkilatların iştirakına şərait yaradılması;</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beynəlxalq əməkdaşlığın inkişaf </w:t>
      </w:r>
      <w:proofErr w:type="spellStart"/>
      <w:r w:rsidRPr="00DD335D">
        <w:rPr>
          <w:rFonts w:ascii="Palatino Linotype" w:eastAsia="Times New Roman" w:hAnsi="Palatino Linotype" w:cs="Times New Roman"/>
          <w:color w:val="000000"/>
          <w:lang w:val="az-Latn-AZ" w:eastAsia="az-Latn-AZ"/>
        </w:rPr>
        <w:t>etdirilməsi</w:t>
      </w:r>
      <w:proofErr w:type="spellEnd"/>
      <w:r w:rsidRPr="00DD335D">
        <w:rPr>
          <w:rFonts w:ascii="Palatino Linotype" w:eastAsia="Times New Roman" w:hAnsi="Palatino Linotype" w:cs="Times New Roman"/>
          <w:color w:val="000000"/>
          <w:lang w:val="az-Latn-AZ" w:eastAsia="az-Latn-AZ"/>
        </w:rPr>
        <w:t>.</w:t>
      </w:r>
    </w:p>
    <w:p w:rsidR="00DD335D" w:rsidRPr="00DD335D" w:rsidRDefault="00DD335D" w:rsidP="00DD335D">
      <w:pPr>
        <w:spacing w:before="240" w:after="60" w:line="240" w:lineRule="auto"/>
        <w:jc w:val="center"/>
        <w:outlineLvl w:val="2"/>
        <w:rPr>
          <w:rFonts w:ascii="Arial" w:eastAsia="Times New Roman" w:hAnsi="Arial" w:cs="Arial"/>
          <w:b/>
          <w:bCs/>
          <w:color w:val="000000"/>
          <w:sz w:val="26"/>
          <w:szCs w:val="26"/>
          <w:lang w:val="az-Latn-AZ" w:eastAsia="az-Latn-AZ"/>
        </w:rPr>
      </w:pPr>
      <w:r w:rsidRPr="00DD335D">
        <w:rPr>
          <w:rFonts w:ascii="Palatino Linotype" w:eastAsia="Times New Roman" w:hAnsi="Palatino Linotype" w:cs="Arial"/>
          <w:color w:val="000000"/>
          <w:spacing w:val="60"/>
          <w:lang w:val="az-Latn-AZ" w:eastAsia="az-Latn-AZ"/>
        </w:rPr>
        <w:t>II fəsil </w:t>
      </w:r>
      <w:r w:rsidRPr="00DD335D">
        <w:rPr>
          <w:rFonts w:ascii="Palatino Linotype" w:eastAsia="Times New Roman" w:hAnsi="Palatino Linotype" w:cs="Arial"/>
          <w:color w:val="000000"/>
          <w:spacing w:val="60"/>
          <w:lang w:val="az-Latn-AZ" w:eastAsia="az-Latn-AZ"/>
        </w:rPr>
        <w:br/>
      </w:r>
      <w:r w:rsidRPr="00DD335D">
        <w:rPr>
          <w:rFonts w:ascii="Palatino Linotype" w:eastAsia="Times New Roman" w:hAnsi="Palatino Linotype" w:cs="Arial"/>
          <w:caps/>
          <w:color w:val="000000"/>
          <w:lang w:val="az-Latn-AZ" w:eastAsia="az-Latn-AZ"/>
        </w:rPr>
        <w:t>İMMUNOPROFİLAKTİKANIN TƏŞKİLATİ ƏSASLARI VƏ MALİYYƏLƏŞDİRİLMƏSİ</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4.</w:t>
      </w:r>
      <w:r w:rsidRPr="00DD335D">
        <w:rPr>
          <w:rFonts w:ascii="Palatino Linotype" w:eastAsia="Times New Roman" w:hAnsi="Palatino Linotype" w:cs="Times New Roman"/>
          <w:b/>
          <w:bCs/>
          <w:color w:val="000000"/>
          <w:lang w:val="az-Latn-AZ" w:eastAsia="az-Latn-AZ"/>
        </w:rPr>
        <w:t> İmmunoprofilaktikanın təşkilati əsasları</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İmmunoprofilaktikanın həyata </w:t>
      </w:r>
      <w:proofErr w:type="spellStart"/>
      <w:r w:rsidRPr="00DD335D">
        <w:rPr>
          <w:rFonts w:ascii="Palatino Linotype" w:eastAsia="Times New Roman" w:hAnsi="Palatino Linotype" w:cs="Times New Roman"/>
          <w:color w:val="000000"/>
          <w:lang w:val="az-Latn-AZ" w:eastAsia="az-Latn-AZ"/>
        </w:rPr>
        <w:t>keçirilməsini</w:t>
      </w:r>
      <w:proofErr w:type="spellEnd"/>
      <w:r w:rsidRPr="00DD335D">
        <w:rPr>
          <w:rFonts w:ascii="Palatino Linotype" w:eastAsia="Times New Roman" w:hAnsi="Palatino Linotype" w:cs="Times New Roman"/>
          <w:color w:val="000000"/>
          <w:lang w:val="az-Latn-AZ" w:eastAsia="az-Latn-AZ"/>
        </w:rPr>
        <w:t xml:space="preserve"> müvafiq icra hakimiyyəti orqanı təmin edir.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Azərbaycan Respublikasının silahlı qüvvələrində, qanunvericilikdə nəzərdə tutulmuş digər hərbi birləşmələrdə immunoprofilaktikanın həyata keçirilməsi müvafiq icra hakimiyyəti orqanları tərəfindən təmin edilir.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5.</w:t>
      </w:r>
      <w:r w:rsidRPr="00DD335D">
        <w:rPr>
          <w:rFonts w:ascii="Palatino Linotype" w:eastAsia="Times New Roman" w:hAnsi="Palatino Linotype" w:cs="Times New Roman"/>
          <w:b/>
          <w:bCs/>
          <w:color w:val="000000"/>
          <w:lang w:val="az-Latn-AZ" w:eastAsia="az-Latn-AZ"/>
        </w:rPr>
        <w:t> Epidemik göstərişlərə görə profilaktik peyvəndlər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Siyahısı müvafiq icra hakimiyyəti orqanı tərəfindən müəyyən edilən yoluxucu xəstəliklərin baş verməsi təhlükəsi olduqda epidemik göstərişlərə görə profilaktik peyvəndlər məcburi aparılır.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Epidemik göstərişlərə görə profilaktik peyvəndlərin aparılma müddəti və qaydası müvafiq icra hakimiyyəti orqanı tərəfindən müəyyən edilir.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6.</w:t>
      </w:r>
      <w:r w:rsidRPr="00DD335D">
        <w:rPr>
          <w:rFonts w:ascii="Palatino Linotype" w:eastAsia="Times New Roman" w:hAnsi="Palatino Linotype" w:cs="Times New Roman"/>
          <w:b/>
          <w:bCs/>
          <w:color w:val="000000"/>
          <w:lang w:val="az-Latn-AZ" w:eastAsia="az-Latn-AZ"/>
        </w:rPr>
        <w:t> Profilaktik peyvəndlər üçün tələblər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Profilaktik peyvəndlər dövlət və bələdiyyə tibb müəssisələrində və ya özəl tibb fəaliyyəti üçün qanunvericiliklə müəyyən olunmuş qaydada xüsusi razılıq alan hüququ və fiziki şəxslər tərəfindən aparılır.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Profilaktik peyvəndlər vətəndaşların razılığı əsasında aparılır. Qanunvericiliklə müəyyən olunmuş qaydada fəaliyyət qabiliyyəti olmayan hesab edilən və ya yetkinlik yaşına çatmayan şəxslərə profilaktik peyvəndlər valideynlərinin və ya digər qanuni nümayəndələrinin razılığı əsasında aparılır.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Profilaktik peyvəndlər müvafiq icra hakimiyyəti orqanı tərəfindən müəyyən edilmiş tibbi-sanitariya qaydalarına və tələblərinə əməl etməklə tibbi əks göstərişləri olmayan vətəndaşlara aparılır.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Profilaktik peyvəndlərin aparılmasına tibbi əks göstərişlər müvafiq icra hakimiyyəti orqanı tərəfindən müəyyən edilir.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Profilaktik peyvəndlərin </w:t>
      </w:r>
      <w:proofErr w:type="spellStart"/>
      <w:r w:rsidRPr="00DD335D">
        <w:rPr>
          <w:rFonts w:ascii="Palatino Linotype" w:eastAsia="Times New Roman" w:hAnsi="Palatino Linotype" w:cs="Times New Roman"/>
          <w:color w:val="000000"/>
          <w:lang w:val="az-Latn-AZ" w:eastAsia="az-Latn-AZ"/>
        </w:rPr>
        <w:t>aparılmaması</w:t>
      </w:r>
      <w:proofErr w:type="spellEnd"/>
      <w:r w:rsidRPr="00DD335D">
        <w:rPr>
          <w:rFonts w:ascii="Palatino Linotype" w:eastAsia="Times New Roman" w:hAnsi="Palatino Linotype" w:cs="Times New Roman"/>
          <w:color w:val="000000"/>
          <w:lang w:val="az-Latn-AZ" w:eastAsia="az-Latn-AZ"/>
        </w:rPr>
        <w:t>:</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beynəlxalq tibb-sanitariya qaydalarına və ya Azərbaycan Respublikasının tərəfdar çıxdığı </w:t>
      </w:r>
      <w:r w:rsidRPr="00DD335D">
        <w:rPr>
          <w:rFonts w:ascii="Palatino Linotype" w:eastAsia="Times New Roman" w:hAnsi="Palatino Linotype" w:cs="Times New Roman"/>
          <w:i/>
          <w:iCs/>
          <w:color w:val="000000"/>
          <w:sz w:val="24"/>
          <w:szCs w:val="24"/>
          <w:lang w:val="az-Latn-AZ" w:eastAsia="az-Latn-AZ"/>
        </w:rPr>
        <w:t>beynəlxalq</w:t>
      </w:r>
      <w:r w:rsidRPr="00DD335D">
        <w:rPr>
          <w:rFonts w:ascii="Palatino Linotype" w:eastAsia="Times New Roman" w:hAnsi="Palatino Linotype" w:cs="Times New Roman"/>
          <w:color w:val="000000"/>
          <w:lang w:val="az-Latn-AZ" w:eastAsia="az-Latn-AZ"/>
        </w:rPr>
        <w:t> müqavilələrə uyğun olaraq profilaktik peyvəndlər tələb olunan ölkələrə gediş-</w:t>
      </w:r>
      <w:proofErr w:type="spellStart"/>
      <w:r w:rsidRPr="00DD335D">
        <w:rPr>
          <w:rFonts w:ascii="Palatino Linotype" w:eastAsia="Times New Roman" w:hAnsi="Palatino Linotype" w:cs="Times New Roman"/>
          <w:color w:val="000000"/>
          <w:lang w:val="az-Latn-AZ" w:eastAsia="az-Latn-AZ"/>
        </w:rPr>
        <w:t>gəlişin</w:t>
      </w:r>
      <w:r w:rsidRPr="00DD335D">
        <w:rPr>
          <w:rFonts w:ascii="Palatino Linotype" w:eastAsia="Times New Roman" w:hAnsi="Palatino Linotype" w:cs="Times New Roman"/>
          <w:i/>
          <w:iCs/>
          <w:color w:val="000000"/>
          <w:sz w:val="24"/>
          <w:szCs w:val="24"/>
          <w:lang w:val="az-Latn-AZ" w:eastAsia="az-Latn-AZ"/>
        </w:rPr>
        <w:t>profilaktik</w:t>
      </w:r>
      <w:proofErr w:type="spellEnd"/>
      <w:r w:rsidRPr="00DD335D">
        <w:rPr>
          <w:rFonts w:ascii="Palatino Linotype" w:eastAsia="Times New Roman" w:hAnsi="Palatino Linotype" w:cs="Times New Roman"/>
          <w:i/>
          <w:iCs/>
          <w:color w:val="000000"/>
          <w:sz w:val="24"/>
          <w:szCs w:val="24"/>
          <w:lang w:val="az-Latn-AZ" w:eastAsia="az-Latn-AZ"/>
        </w:rPr>
        <w:t xml:space="preserve"> peyvəndlər </w:t>
      </w:r>
      <w:proofErr w:type="spellStart"/>
      <w:r w:rsidRPr="00DD335D">
        <w:rPr>
          <w:rFonts w:ascii="Palatino Linotype" w:eastAsia="Times New Roman" w:hAnsi="Palatino Linotype" w:cs="Times New Roman"/>
          <w:i/>
          <w:iCs/>
          <w:color w:val="000000"/>
          <w:sz w:val="24"/>
          <w:szCs w:val="24"/>
          <w:lang w:val="az-Latn-AZ" w:eastAsia="az-Latn-AZ"/>
        </w:rPr>
        <w:t>edilənədək</w:t>
      </w:r>
      <w:proofErr w:type="spellEnd"/>
      <w:r w:rsidRPr="00DD335D">
        <w:rPr>
          <w:rFonts w:ascii="Palatino Linotype" w:eastAsia="Times New Roman" w:hAnsi="Palatino Linotype" w:cs="Times New Roman"/>
          <w:color w:val="000000"/>
          <w:lang w:val="az-Latn-AZ" w:eastAsia="az-Latn-AZ"/>
        </w:rPr>
        <w:t> məhdudlaşdırılması;</w:t>
      </w:r>
      <w:bookmarkStart w:id="1" w:name="_ednref1"/>
      <w:r w:rsidRPr="00DD335D">
        <w:rPr>
          <w:rFonts w:ascii="Palatino Linotype" w:eastAsia="Times New Roman" w:hAnsi="Palatino Linotype" w:cs="Times New Roman"/>
          <w:b/>
          <w:bCs/>
          <w:color w:val="0000FF"/>
          <w:sz w:val="20"/>
          <w:szCs w:val="20"/>
          <w:u w:val="single"/>
          <w:vertAlign w:val="superscript"/>
          <w:lang w:val="az-Latn-AZ" w:eastAsia="az-Latn-AZ"/>
        </w:rPr>
        <w:t>[1]</w:t>
      </w:r>
      <w:bookmarkEnd w:id="1"/>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lastRenderedPageBreak/>
        <w:t>kütləvi yoluxucu xəstəliklər baş verdikdə və ya epidemiya təhlükəsi olduqda qanunvericiliklə müəyyən olunmuş qaydada təhsil və sağlamlıq müəssisələrinə şəxslərin qəbul edilməsinin müvəqqəti dayandırılması ilə nəticələnir.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Yoluxucu xəstəliklərin baş verməsinin yüksək riski ilə əlaqədar və profilaktik peyvəndlərin məcburi aparılması tələb olunan işlərin siyahısı müvafiq icra hakimiyyəti orqanı tərəfindən müəyyən olunur.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7.</w:t>
      </w:r>
      <w:r w:rsidRPr="00DD335D">
        <w:rPr>
          <w:rFonts w:ascii="Palatino Linotype" w:eastAsia="Times New Roman" w:hAnsi="Palatino Linotype" w:cs="Times New Roman"/>
          <w:b/>
          <w:bCs/>
          <w:color w:val="000000"/>
          <w:lang w:val="az-Latn-AZ" w:eastAsia="az-Latn-AZ"/>
        </w:rPr>
        <w:t> Profilaktik peyvəndlərin təqvimi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Profilaktik peyvəndlərin təqvimi (bundan sonra - təqvim) - vətəndaşlara profilaktik peyvəndlərin aparılması qaydasını, müddətlərini, peyvənd aparılması zəruri olan xəstəliklərin siyahısını müəyyən edən və müvafiq icra hakimiyyəti orqanı tərəfindən təsdiq olunan sənəddir.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Təqvimə daxil edilmiş profilaktik peyvəndlər müəyyən edilmiş müddətlərdə Azərbaycan Respublikasının vətəndaşlarına, Azərbaycan Respublikasında daimi yaşayan vətəndaşlığı olmayan şəxslərə və əcnəbilərə aparılır.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8.</w:t>
      </w:r>
      <w:r w:rsidRPr="00DD335D">
        <w:rPr>
          <w:rFonts w:ascii="Palatino Linotype" w:eastAsia="Times New Roman" w:hAnsi="Palatino Linotype" w:cs="Times New Roman"/>
          <w:b/>
          <w:bCs/>
          <w:color w:val="000000"/>
          <w:lang w:val="az-Latn-AZ" w:eastAsia="az-Latn-AZ"/>
        </w:rPr>
        <w:t> Tibbi immunobioloji preparatlar üçün tələblər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İmmunoprofilaktika üçün qanunvericiliklə müəyyən edilmiş qaydada qeydiyyatdan keçən və </w:t>
      </w:r>
      <w:proofErr w:type="spellStart"/>
      <w:r w:rsidRPr="00DD335D">
        <w:rPr>
          <w:rFonts w:ascii="Palatino Linotype" w:eastAsia="Times New Roman" w:hAnsi="Palatino Linotype" w:cs="Times New Roman"/>
          <w:color w:val="000000"/>
          <w:lang w:val="az-Latn-AZ" w:eastAsia="az-Latn-AZ"/>
        </w:rPr>
        <w:t>sertifikatlandırılan</w:t>
      </w:r>
      <w:proofErr w:type="spellEnd"/>
      <w:r w:rsidRPr="00DD335D">
        <w:rPr>
          <w:rFonts w:ascii="Palatino Linotype" w:eastAsia="Times New Roman" w:hAnsi="Palatino Linotype" w:cs="Times New Roman"/>
          <w:color w:val="000000"/>
          <w:lang w:val="az-Latn-AZ" w:eastAsia="az-Latn-AZ"/>
        </w:rPr>
        <w:t xml:space="preserve"> tibbi immunobioloji preparatlardan istifadə olunur.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Tibbi immunobioloji preparatların buraxılışı həkim resepti əsasında </w:t>
      </w:r>
      <w:proofErr w:type="spellStart"/>
      <w:r w:rsidRPr="00DD335D">
        <w:rPr>
          <w:rFonts w:ascii="Palatino Linotype" w:eastAsia="Times New Roman" w:hAnsi="Palatino Linotype" w:cs="Times New Roman"/>
          <w:color w:val="000000"/>
          <w:lang w:val="az-Latn-AZ" w:eastAsia="az-Latn-AZ"/>
        </w:rPr>
        <w:t>ixtisaslaşdırılmış</w:t>
      </w:r>
      <w:proofErr w:type="spellEnd"/>
      <w:r w:rsidRPr="00DD335D">
        <w:rPr>
          <w:rFonts w:ascii="Palatino Linotype" w:eastAsia="Times New Roman" w:hAnsi="Palatino Linotype" w:cs="Times New Roman"/>
          <w:color w:val="000000"/>
          <w:lang w:val="az-Latn-AZ" w:eastAsia="az-Latn-AZ"/>
        </w:rPr>
        <w:t xml:space="preserve"> tibb müəssisələri tərəfindən həyata keçirilir.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9.</w:t>
      </w:r>
      <w:r w:rsidRPr="00DD335D">
        <w:rPr>
          <w:rFonts w:ascii="Palatino Linotype" w:eastAsia="Times New Roman" w:hAnsi="Palatino Linotype" w:cs="Times New Roman"/>
          <w:b/>
          <w:bCs/>
          <w:color w:val="000000"/>
          <w:lang w:val="az-Latn-AZ" w:eastAsia="az-Latn-AZ"/>
        </w:rPr>
        <w:t> Tibbi immunobioloji preparatların saxlanılması və daşınması</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Tibbi immunobioloji preparatların saxlanılması və daşınması sanitariya qaydalarına əməl olunmaqla həyata keçirilir.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10.</w:t>
      </w:r>
      <w:r w:rsidRPr="00DD335D">
        <w:rPr>
          <w:rFonts w:ascii="Palatino Linotype" w:eastAsia="Times New Roman" w:hAnsi="Palatino Linotype" w:cs="Times New Roman"/>
          <w:b/>
          <w:bCs/>
          <w:color w:val="000000"/>
          <w:lang w:val="az-Latn-AZ" w:eastAsia="az-Latn-AZ"/>
        </w:rPr>
        <w:t> Tibbi immunobioloji preparatlara dövlət nəzarəti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Tibbi immunobioloji preparatların keyfiyyətinə, </w:t>
      </w:r>
      <w:proofErr w:type="spellStart"/>
      <w:r w:rsidRPr="00DD335D">
        <w:rPr>
          <w:rFonts w:ascii="Palatino Linotype" w:eastAsia="Times New Roman" w:hAnsi="Palatino Linotype" w:cs="Times New Roman"/>
          <w:color w:val="000000"/>
          <w:lang w:val="az-Latn-AZ" w:eastAsia="az-Latn-AZ"/>
        </w:rPr>
        <w:t>təhlükəsizliyinə</w:t>
      </w:r>
      <w:proofErr w:type="spellEnd"/>
      <w:r w:rsidRPr="00DD335D">
        <w:rPr>
          <w:rFonts w:ascii="Palatino Linotype" w:eastAsia="Times New Roman" w:hAnsi="Palatino Linotype" w:cs="Times New Roman"/>
          <w:color w:val="000000"/>
          <w:lang w:val="az-Latn-AZ" w:eastAsia="az-Latn-AZ"/>
        </w:rPr>
        <w:t xml:space="preserve">, </w:t>
      </w:r>
      <w:proofErr w:type="spellStart"/>
      <w:r w:rsidRPr="00DD335D">
        <w:rPr>
          <w:rFonts w:ascii="Palatino Linotype" w:eastAsia="Times New Roman" w:hAnsi="Palatino Linotype" w:cs="Times New Roman"/>
          <w:color w:val="000000"/>
          <w:lang w:val="az-Latn-AZ" w:eastAsia="az-Latn-AZ"/>
        </w:rPr>
        <w:t>saxlanılmasına</w:t>
      </w:r>
      <w:proofErr w:type="spellEnd"/>
      <w:r w:rsidRPr="00DD335D">
        <w:rPr>
          <w:rFonts w:ascii="Palatino Linotype" w:eastAsia="Times New Roman" w:hAnsi="Palatino Linotype" w:cs="Times New Roman"/>
          <w:color w:val="000000"/>
          <w:lang w:val="az-Latn-AZ" w:eastAsia="az-Latn-AZ"/>
        </w:rPr>
        <w:t xml:space="preserve"> və daşınmasına dövlət nəzarəti müvafiq icra hakimiyyəti orqanı tərəfindən həyata keçirilir.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11.</w:t>
      </w:r>
      <w:r w:rsidRPr="00DD335D">
        <w:rPr>
          <w:rFonts w:ascii="Palatino Linotype" w:eastAsia="Times New Roman" w:hAnsi="Palatino Linotype" w:cs="Times New Roman"/>
          <w:b/>
          <w:bCs/>
          <w:color w:val="000000"/>
          <w:lang w:val="az-Latn-AZ" w:eastAsia="az-Latn-AZ"/>
        </w:rPr>
        <w:t> İmmunoprofilaktikanın maliyyələşdirilməsi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İmmunoprofilaktikanın maliyyələşdirilməsi dövlət büdcəsi və qanunvericiliklə qadağan olunmayan digər mənbələr hesabına həyata keçirilir.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12.</w:t>
      </w:r>
      <w:r w:rsidRPr="00DD335D">
        <w:rPr>
          <w:rFonts w:ascii="Palatino Linotype" w:eastAsia="Times New Roman" w:hAnsi="Palatino Linotype" w:cs="Times New Roman"/>
          <w:b/>
          <w:bCs/>
          <w:color w:val="000000"/>
          <w:lang w:val="az-Latn-AZ" w:eastAsia="az-Latn-AZ"/>
        </w:rPr>
        <w:t> Tibbi immunobioloji preparatlarla təchizat</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Təqvimə daxil edilən və epidemik göstərişlərə görə müəyyən edilən tibbi immunobioloji preparatlarla tibb müəssisələrinin təchizatı müvafiq icra hakimiyyəti orqanı tərəfindən həyata keçirilir.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13.</w:t>
      </w:r>
      <w:r w:rsidRPr="00DD335D">
        <w:rPr>
          <w:rFonts w:ascii="Palatino Linotype" w:eastAsia="Times New Roman" w:hAnsi="Palatino Linotype" w:cs="Times New Roman"/>
          <w:b/>
          <w:bCs/>
          <w:color w:val="000000"/>
          <w:lang w:val="az-Latn-AZ" w:eastAsia="az-Latn-AZ"/>
        </w:rPr>
        <w:t> İmmunoprofilaktika sahəsində dövlət statistika müşahidəsi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lastRenderedPageBreak/>
        <w:t xml:space="preserve">Profilaktik peyvəndlər, </w:t>
      </w: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fəsadlar, epidemik göstərişlərə görə profilaktik peyvəndlərdən imtina halları haqqında məlumatlar tibbi sənədlərdə qeyd olunur və onların dövlət statistik uçotu aparılır.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Profilaktik peyvəndlərin, </w:t>
      </w: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fəsadların qeydiyyatı qaydaları, epidemik göstərişlərə görə profilaktik peyvəndlərdən imtinanın </w:t>
      </w:r>
      <w:proofErr w:type="spellStart"/>
      <w:r w:rsidRPr="00DD335D">
        <w:rPr>
          <w:rFonts w:ascii="Palatino Linotype" w:eastAsia="Times New Roman" w:hAnsi="Palatino Linotype" w:cs="Times New Roman"/>
          <w:color w:val="000000"/>
          <w:lang w:val="az-Latn-AZ" w:eastAsia="az-Latn-AZ"/>
        </w:rPr>
        <w:t>əsaslandırılması</w:t>
      </w:r>
      <w:proofErr w:type="spellEnd"/>
      <w:r w:rsidRPr="00DD335D">
        <w:rPr>
          <w:rFonts w:ascii="Palatino Linotype" w:eastAsia="Times New Roman" w:hAnsi="Palatino Linotype" w:cs="Times New Roman"/>
          <w:color w:val="000000"/>
          <w:lang w:val="az-Latn-AZ" w:eastAsia="az-Latn-AZ"/>
        </w:rPr>
        <w:t>, habelə tibbi sənədlərin və profilaktik peyvəndlərin sertifikatlarının forması müvafiq icra hakimiyyəti orqanı tərəfindən müəyyən olunur.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Profilaktik peyvəndlərin nəticəsinin keyfiyyətli olması üçün mütləq və müvəqqəti əks göstərişlər nəzərə alınmalıdır. Müvəqqəti əks göstərişlər nəticəsində peyvənddən </w:t>
      </w:r>
      <w:proofErr w:type="spellStart"/>
      <w:r w:rsidRPr="00DD335D">
        <w:rPr>
          <w:rFonts w:ascii="Palatino Linotype" w:eastAsia="Times New Roman" w:hAnsi="Palatino Linotype" w:cs="Times New Roman"/>
          <w:color w:val="000000"/>
          <w:lang w:val="az-Latn-AZ" w:eastAsia="az-Latn-AZ"/>
        </w:rPr>
        <w:t>kənarlaşdırılmış</w:t>
      </w:r>
      <w:proofErr w:type="spellEnd"/>
      <w:r w:rsidRPr="00DD335D">
        <w:rPr>
          <w:rFonts w:ascii="Palatino Linotype" w:eastAsia="Times New Roman" w:hAnsi="Palatino Linotype" w:cs="Times New Roman"/>
          <w:color w:val="000000"/>
          <w:lang w:val="az-Latn-AZ" w:eastAsia="az-Latn-AZ"/>
        </w:rPr>
        <w:t xml:space="preserve"> şəxslər nəzarət altında saxlanılmalı, mümkün olduqda, onlara profilaktik peyvəndlər </w:t>
      </w:r>
      <w:proofErr w:type="spellStart"/>
      <w:r w:rsidRPr="00DD335D">
        <w:rPr>
          <w:rFonts w:ascii="Palatino Linotype" w:eastAsia="Times New Roman" w:hAnsi="Palatino Linotype" w:cs="Times New Roman"/>
          <w:color w:val="000000"/>
          <w:lang w:val="az-Latn-AZ" w:eastAsia="az-Latn-AZ"/>
        </w:rPr>
        <w:t>aparılmalıdır</w:t>
      </w:r>
      <w:proofErr w:type="spellEnd"/>
      <w:r w:rsidRPr="00DD335D">
        <w:rPr>
          <w:rFonts w:ascii="Palatino Linotype" w:eastAsia="Times New Roman" w:hAnsi="Palatino Linotype" w:cs="Times New Roman"/>
          <w:color w:val="000000"/>
          <w:lang w:val="az-Latn-AZ" w:eastAsia="az-Latn-AZ"/>
        </w:rPr>
        <w:t>.</w:t>
      </w:r>
    </w:p>
    <w:p w:rsidR="00DD335D" w:rsidRPr="00DD335D" w:rsidRDefault="00DD335D" w:rsidP="00DD335D">
      <w:pPr>
        <w:spacing w:before="240" w:after="60" w:line="240" w:lineRule="auto"/>
        <w:jc w:val="center"/>
        <w:outlineLvl w:val="2"/>
        <w:rPr>
          <w:rFonts w:ascii="Arial" w:eastAsia="Times New Roman" w:hAnsi="Arial" w:cs="Arial"/>
          <w:b/>
          <w:bCs/>
          <w:color w:val="000000"/>
          <w:sz w:val="26"/>
          <w:szCs w:val="26"/>
          <w:lang w:val="az-Latn-AZ" w:eastAsia="az-Latn-AZ"/>
        </w:rPr>
      </w:pPr>
      <w:r w:rsidRPr="00DD335D">
        <w:rPr>
          <w:rFonts w:ascii="Palatino Linotype" w:eastAsia="Times New Roman" w:hAnsi="Palatino Linotype" w:cs="Arial"/>
          <w:color w:val="000000"/>
          <w:spacing w:val="60"/>
          <w:lang w:val="az-Latn-AZ" w:eastAsia="az-Latn-AZ"/>
        </w:rPr>
        <w:t>III fəsil</w:t>
      </w:r>
      <w:r w:rsidRPr="00DD335D">
        <w:rPr>
          <w:rFonts w:ascii="Palatino Linotype" w:eastAsia="Times New Roman" w:hAnsi="Palatino Linotype" w:cs="Arial"/>
          <w:color w:val="000000"/>
          <w:spacing w:val="60"/>
          <w:lang w:val="az-Latn-AZ" w:eastAsia="az-Latn-AZ"/>
        </w:rPr>
        <w:br/>
      </w:r>
      <w:r w:rsidRPr="00DD335D">
        <w:rPr>
          <w:rFonts w:ascii="Palatino Linotype" w:eastAsia="Times New Roman" w:hAnsi="Palatino Linotype" w:cs="Arial"/>
          <w:caps/>
          <w:color w:val="000000"/>
          <w:lang w:val="az-Latn-AZ" w:eastAsia="az-Latn-AZ"/>
        </w:rPr>
        <w:t>İMMUNOPROFİLAKTİKA SAHƏSİNDƏ VƏTƏNDAŞLARIN HÜQUQ VƏ VƏZİFƏLƏRİ</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14.</w:t>
      </w:r>
      <w:r w:rsidRPr="00DD335D">
        <w:rPr>
          <w:rFonts w:ascii="Palatino Linotype" w:eastAsia="Times New Roman" w:hAnsi="Palatino Linotype" w:cs="Times New Roman"/>
          <w:b/>
          <w:bCs/>
          <w:color w:val="000000"/>
          <w:lang w:val="az-Latn-AZ" w:eastAsia="az-Latn-AZ"/>
        </w:rPr>
        <w:t> İmmunoprofilaktika sahəsində vətəndaşların hüquq və vəzifələri</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İmmunoprofilaktika sahəsində vətəndaşların:</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profilaktik peyvəndlərin </w:t>
      </w:r>
      <w:proofErr w:type="spellStart"/>
      <w:r w:rsidRPr="00DD335D">
        <w:rPr>
          <w:rFonts w:ascii="Palatino Linotype" w:eastAsia="Times New Roman" w:hAnsi="Palatino Linotype" w:cs="Times New Roman"/>
          <w:color w:val="000000"/>
          <w:lang w:val="az-Latn-AZ" w:eastAsia="az-Latn-AZ"/>
        </w:rPr>
        <w:t>aparılmasının</w:t>
      </w:r>
      <w:proofErr w:type="spellEnd"/>
      <w:r w:rsidRPr="00DD335D">
        <w:rPr>
          <w:rFonts w:ascii="Palatino Linotype" w:eastAsia="Times New Roman" w:hAnsi="Palatino Linotype" w:cs="Times New Roman"/>
          <w:color w:val="000000"/>
          <w:lang w:val="az-Latn-AZ" w:eastAsia="az-Latn-AZ"/>
        </w:rPr>
        <w:t xml:space="preserve"> zəruriliyi, onlardan imtina edilməsinin nəticələri, mümkün </w:t>
      </w: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fəsadlar haqqında tibb işçilərindən tam və obyektiv məlumat almaq;</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mülkiyyət formasından asılı olmayaraq tibb müəssisələrini və ya özəl tibb fəaliyyəti ilə məşğul şəxsləri seçmək;</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dövlət və bələdiyyə tibb müəssisələrində profilaktik peyvəndlərdən əvvəl büdcə vəsaitləri hesabına tibbi baxışdan keçmək və müayinə olunmaq, epidemik göstərişlərə görə profilaktik peyvənd olunmaq, </w:t>
      </w: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fəsadlar baş verdikdə müalicə olunmaq;</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real əks göstərişlər olduqda epidemik göstərişlərə görə profilaktik peyvəndlərdən imtina etmək hüququ vardır.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İmmunoprofilaktika sahəsində vətəndaşların vəzifələri aşağıdakılardır: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tibb işçilərinin immunoprofilaktika ilə bağlı göstərişlərini yerinə yetirmək;</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epidemik göstərişlərə görə aparılan və ya təqvimdə nəzərdə tutulan profilaktik peyvəndlərdən imtina etməsinin səbəbini yazılı şəkildə bildirmək.</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15.</w:t>
      </w:r>
      <w:r w:rsidRPr="00DD335D">
        <w:rPr>
          <w:rFonts w:ascii="Palatino Linotype" w:eastAsia="Times New Roman" w:hAnsi="Palatino Linotype" w:cs="Times New Roman"/>
          <w:b/>
          <w:bCs/>
          <w:color w:val="000000"/>
          <w:lang w:val="az-Latn-AZ" w:eastAsia="az-Latn-AZ"/>
        </w:rPr>
        <w:t> Əmək qabiliyyətinin müvəqqəti itirilməsinə görə müavinət</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Əmək qabiliyyətinin müvəqqəti itirilməsinə görə müavinət almaq hüququ verən </w:t>
      </w: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fəsadların siyahısı müvafiq icra hakimiyyəti orqanı tərəfindən müəyyən edilir.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Əmək qabiliyyətinin müvəqqəti itirilməsi </w:t>
      </w: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 əlaqədar olduqda vətəndaş, fasiləsiz iş stajından asılı olmayaraq, aldığı orta əmək haqqının 100 faizi miqdarında müavinət almaq hüququna malikdir.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Yetkinlik yaşına çatmayan şəxs </w:t>
      </w: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 əlaqədar xəstəliyə tutulduqda ona qanunvericilikdə müəyyən edilən qaydada sağlamlıq imkanlarının məhdudluğu müəyyən </w:t>
      </w:r>
      <w:proofErr w:type="spellStart"/>
      <w:r w:rsidRPr="00DD335D">
        <w:rPr>
          <w:rFonts w:ascii="Palatino Linotype" w:eastAsia="Times New Roman" w:hAnsi="Palatino Linotype" w:cs="Times New Roman"/>
          <w:color w:val="000000"/>
          <w:lang w:val="az-Latn-AZ" w:eastAsia="az-Latn-AZ"/>
        </w:rPr>
        <w:t>edilənədək</w:t>
      </w:r>
      <w:proofErr w:type="spellEnd"/>
      <w:r w:rsidRPr="00DD335D">
        <w:rPr>
          <w:rFonts w:ascii="Palatino Linotype" w:eastAsia="Times New Roman" w:hAnsi="Palatino Linotype" w:cs="Times New Roman"/>
          <w:color w:val="000000"/>
          <w:lang w:val="az-Latn-AZ" w:eastAsia="az-Latn-AZ"/>
        </w:rPr>
        <w:t xml:space="preserve"> onun </w:t>
      </w:r>
      <w:proofErr w:type="spellStart"/>
      <w:r w:rsidRPr="00DD335D">
        <w:rPr>
          <w:rFonts w:ascii="Palatino Linotype" w:eastAsia="Times New Roman" w:hAnsi="Palatino Linotype" w:cs="Times New Roman"/>
          <w:color w:val="000000"/>
          <w:lang w:val="az-Latn-AZ" w:eastAsia="az-Latn-AZ"/>
        </w:rPr>
        <w:t>valideynlərindən</w:t>
      </w:r>
      <w:proofErr w:type="spellEnd"/>
      <w:r w:rsidRPr="00DD335D">
        <w:rPr>
          <w:rFonts w:ascii="Palatino Linotype" w:eastAsia="Times New Roman" w:hAnsi="Palatino Linotype" w:cs="Times New Roman"/>
          <w:color w:val="000000"/>
          <w:lang w:val="az-Latn-AZ" w:eastAsia="az-Latn-AZ"/>
        </w:rPr>
        <w:t xml:space="preserve"> biri və ya qanuni nümayəndəsi, fasiləsiz iş stajından asılı olmayaraq, orta əmək haqqının 100 faizi miqdarında müavinət almaq hüququna malikdir. </w:t>
      </w:r>
      <w:bookmarkStart w:id="2" w:name="_ednref2"/>
      <w:r w:rsidRPr="00DD335D">
        <w:rPr>
          <w:rFonts w:ascii="Palatino Linotype" w:eastAsia="Times New Roman" w:hAnsi="Palatino Linotype" w:cs="Times New Roman"/>
          <w:b/>
          <w:bCs/>
          <w:color w:val="0000FF"/>
          <w:sz w:val="20"/>
          <w:szCs w:val="20"/>
          <w:u w:val="single"/>
          <w:vertAlign w:val="superscript"/>
          <w:lang w:val="az-Latn-AZ" w:eastAsia="az-Latn-AZ"/>
        </w:rPr>
        <w:t>[2]</w:t>
      </w:r>
      <w:bookmarkEnd w:id="2"/>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Ölümə səbəb olan </w:t>
      </w:r>
      <w:proofErr w:type="spellStart"/>
      <w:r w:rsidRPr="00DD335D">
        <w:rPr>
          <w:rFonts w:ascii="Palatino Linotype" w:eastAsia="Times New Roman" w:hAnsi="Palatino Linotype" w:cs="Times New Roman"/>
          <w:color w:val="000000"/>
          <w:lang w:val="az-Latn-AZ" w:eastAsia="az-Latn-AZ"/>
        </w:rPr>
        <w:t>postvaksinal</w:t>
      </w:r>
      <w:proofErr w:type="spellEnd"/>
      <w:r w:rsidRPr="00DD335D">
        <w:rPr>
          <w:rFonts w:ascii="Palatino Linotype" w:eastAsia="Times New Roman" w:hAnsi="Palatino Linotype" w:cs="Times New Roman"/>
          <w:color w:val="000000"/>
          <w:lang w:val="az-Latn-AZ" w:eastAsia="az-Latn-AZ"/>
        </w:rPr>
        <w:t xml:space="preserve"> fəsadlara görə birdəfəlik müavinət almaq hüququ olan ailə üzvlərinin siyahısı və həmin müavinətin həcmi müvafiq icra hakimiyyəti orqanı tərəfindən müəyyən edilir.</w:t>
      </w:r>
    </w:p>
    <w:p w:rsidR="00DD335D" w:rsidRPr="00DD335D" w:rsidRDefault="00DD335D" w:rsidP="00DD335D">
      <w:pPr>
        <w:spacing w:before="240" w:after="60" w:line="240" w:lineRule="auto"/>
        <w:jc w:val="center"/>
        <w:outlineLvl w:val="2"/>
        <w:rPr>
          <w:rFonts w:ascii="Arial" w:eastAsia="Times New Roman" w:hAnsi="Arial" w:cs="Arial"/>
          <w:b/>
          <w:bCs/>
          <w:color w:val="000000"/>
          <w:sz w:val="26"/>
          <w:szCs w:val="26"/>
          <w:lang w:val="az-Latn-AZ" w:eastAsia="az-Latn-AZ"/>
        </w:rPr>
      </w:pPr>
      <w:r w:rsidRPr="00DD335D">
        <w:rPr>
          <w:rFonts w:ascii="Palatino Linotype" w:eastAsia="Times New Roman" w:hAnsi="Palatino Linotype" w:cs="Arial"/>
          <w:color w:val="000000"/>
          <w:spacing w:val="60"/>
          <w:lang w:val="az-Latn-AZ" w:eastAsia="az-Latn-AZ"/>
        </w:rPr>
        <w:lastRenderedPageBreak/>
        <w:t>IV fəsil</w:t>
      </w:r>
      <w:r w:rsidRPr="00DD335D">
        <w:rPr>
          <w:rFonts w:ascii="Palatino Linotype" w:eastAsia="Times New Roman" w:hAnsi="Palatino Linotype" w:cs="Arial"/>
          <w:color w:val="000000"/>
          <w:spacing w:val="60"/>
          <w:lang w:val="az-Latn-AZ" w:eastAsia="az-Latn-AZ"/>
        </w:rPr>
        <w:br/>
      </w:r>
      <w:r w:rsidRPr="00DD335D">
        <w:rPr>
          <w:rFonts w:ascii="Palatino Linotype" w:eastAsia="Times New Roman" w:hAnsi="Palatino Linotype" w:cs="Arial"/>
          <w:caps/>
          <w:color w:val="000000"/>
          <w:lang w:val="az-Latn-AZ" w:eastAsia="az-Latn-AZ"/>
        </w:rPr>
        <w:t>YEKUN MÜDDƏALARI</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16.</w:t>
      </w:r>
      <w:r w:rsidRPr="00DD335D">
        <w:rPr>
          <w:rFonts w:ascii="Palatino Linotype" w:eastAsia="Times New Roman" w:hAnsi="Palatino Linotype" w:cs="Times New Roman"/>
          <w:b/>
          <w:bCs/>
          <w:color w:val="000000"/>
          <w:lang w:val="az-Latn-AZ" w:eastAsia="az-Latn-AZ"/>
        </w:rPr>
        <w:t> Bu Qanunun pozulmasına görə məsuliyyət</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Bu Qanunu pozan hüquqi və fiziki şəxslər Azərbaycan Respublikası qanunvericiliyində müəyyən olunmuş qaydada məsuliyyət daşıyırlar.</w:t>
      </w:r>
    </w:p>
    <w:p w:rsidR="00DD335D" w:rsidRPr="00DD335D" w:rsidRDefault="00DD335D" w:rsidP="00DD335D">
      <w:pPr>
        <w:spacing w:before="100" w:beforeAutospacing="1" w:after="100" w:afterAutospacing="1" w:line="240" w:lineRule="auto"/>
        <w:ind w:left="1758" w:hanging="1418"/>
        <w:outlineLvl w:val="3"/>
        <w:rPr>
          <w:rFonts w:ascii="Times New Roman" w:eastAsia="Times New Roman" w:hAnsi="Times New Roman" w:cs="Times New Roman"/>
          <w:b/>
          <w:bCs/>
          <w:color w:val="000000"/>
          <w:sz w:val="24"/>
          <w:szCs w:val="24"/>
          <w:lang w:val="az-Latn-AZ" w:eastAsia="az-Latn-AZ"/>
        </w:rPr>
      </w:pPr>
      <w:r w:rsidRPr="00DD335D">
        <w:rPr>
          <w:rFonts w:ascii="Palatino Linotype" w:eastAsia="Times New Roman" w:hAnsi="Palatino Linotype" w:cs="Times New Roman"/>
          <w:color w:val="000000"/>
          <w:spacing w:val="60"/>
          <w:lang w:val="az-Latn-AZ" w:eastAsia="az-Latn-AZ"/>
        </w:rPr>
        <w:t>Maddə 17.</w:t>
      </w:r>
      <w:r w:rsidRPr="00DD335D">
        <w:rPr>
          <w:rFonts w:ascii="Palatino Linotype" w:eastAsia="Times New Roman" w:hAnsi="Palatino Linotype" w:cs="Times New Roman"/>
          <w:b/>
          <w:bCs/>
          <w:color w:val="000000"/>
          <w:lang w:val="az-Latn-AZ" w:eastAsia="az-Latn-AZ"/>
        </w:rPr>
        <w:t> Beynəlxalq əməkdaşlıq</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İmmunoprofilaktika sahəsində beynəlxalq əməkdaşlıq Azərbaycan Respublikasının tərəfdar çıxdığı </w:t>
      </w:r>
      <w:proofErr w:type="spellStart"/>
      <w:r w:rsidRPr="00DD335D">
        <w:rPr>
          <w:rFonts w:ascii="Palatino Linotype" w:eastAsia="Times New Roman" w:hAnsi="Palatino Linotype" w:cs="Times New Roman"/>
          <w:color w:val="000000"/>
          <w:lang w:val="az-Latn-AZ" w:eastAsia="az-Latn-AZ"/>
        </w:rPr>
        <w:t>dövlətlərarası</w:t>
      </w:r>
      <w:proofErr w:type="spellEnd"/>
      <w:r w:rsidRPr="00DD335D">
        <w:rPr>
          <w:rFonts w:ascii="Palatino Linotype" w:eastAsia="Times New Roman" w:hAnsi="Palatino Linotype" w:cs="Times New Roman"/>
          <w:color w:val="000000"/>
          <w:lang w:val="az-Latn-AZ" w:eastAsia="az-Latn-AZ"/>
        </w:rPr>
        <w:t xml:space="preserve"> müqavilələrə əsasən həyata keçirilir.</w:t>
      </w:r>
    </w:p>
    <w:p w:rsidR="00DD335D" w:rsidRPr="00DD335D" w:rsidRDefault="00DD335D" w:rsidP="00DD335D">
      <w:pPr>
        <w:spacing w:after="0" w:line="240" w:lineRule="auto"/>
        <w:ind w:firstLine="360"/>
        <w:jc w:val="both"/>
        <w:rPr>
          <w:rFonts w:ascii="Palatino Linotype" w:eastAsia="Times New Roman" w:hAnsi="Palatino Linotype" w:cs="Times New Roman"/>
          <w:color w:val="000000"/>
          <w:lang w:val="az-Latn-AZ" w:eastAsia="az-Latn-AZ"/>
        </w:rPr>
      </w:pPr>
      <w:r w:rsidRPr="00DD335D">
        <w:rPr>
          <w:rFonts w:ascii="Palatino Linotype" w:eastAsia="Times New Roman" w:hAnsi="Palatino Linotype" w:cs="Times New Roman"/>
          <w:color w:val="000000"/>
          <w:lang w:val="az-Latn-AZ" w:eastAsia="az-Latn-AZ"/>
        </w:rPr>
        <w:t xml:space="preserve">Bu Qanunla Azərbaycan Respublikasının tərəfdar çıxdığı </w:t>
      </w:r>
      <w:proofErr w:type="spellStart"/>
      <w:r w:rsidRPr="00DD335D">
        <w:rPr>
          <w:rFonts w:ascii="Palatino Linotype" w:eastAsia="Times New Roman" w:hAnsi="Palatino Linotype" w:cs="Times New Roman"/>
          <w:color w:val="000000"/>
          <w:lang w:val="az-Latn-AZ" w:eastAsia="az-Latn-AZ"/>
        </w:rPr>
        <w:t>dövlətlərarası</w:t>
      </w:r>
      <w:proofErr w:type="spellEnd"/>
      <w:r w:rsidRPr="00DD335D">
        <w:rPr>
          <w:rFonts w:ascii="Palatino Linotype" w:eastAsia="Times New Roman" w:hAnsi="Palatino Linotype" w:cs="Times New Roman"/>
          <w:color w:val="000000"/>
          <w:lang w:val="az-Latn-AZ" w:eastAsia="az-Latn-AZ"/>
        </w:rPr>
        <w:t xml:space="preserve"> müqavilələr arasında ziddiyyət olarsa, həmin beynəlxalq müqavilələr tətbiq edilir.</w:t>
      </w:r>
    </w:p>
    <w:p w:rsidR="00DD335D" w:rsidRPr="00DD335D" w:rsidRDefault="00DD335D" w:rsidP="00DD335D">
      <w:pPr>
        <w:spacing w:after="0" w:line="240" w:lineRule="auto"/>
        <w:jc w:val="right"/>
        <w:rPr>
          <w:rFonts w:ascii="Palatino Linotype" w:eastAsia="Times New Roman" w:hAnsi="Palatino Linotype" w:cs="Times New Roman"/>
          <w:b/>
          <w:bCs/>
          <w:color w:val="000000"/>
          <w:sz w:val="18"/>
          <w:szCs w:val="18"/>
          <w:lang w:val="az-Latn-AZ" w:eastAsia="az-Latn-AZ"/>
        </w:rPr>
      </w:pPr>
      <w:r w:rsidRPr="00DD335D">
        <w:rPr>
          <w:rFonts w:ascii="Palatino Linotype" w:eastAsia="Times New Roman" w:hAnsi="Palatino Linotype" w:cs="Times New Roman"/>
          <w:b/>
          <w:bCs/>
          <w:color w:val="000000"/>
          <w:sz w:val="24"/>
          <w:szCs w:val="24"/>
          <w:lang w:val="az-Latn-AZ" w:eastAsia="az-Latn-AZ"/>
        </w:rPr>
        <w:t> </w:t>
      </w:r>
    </w:p>
    <w:p w:rsidR="00DD335D" w:rsidRPr="00DD335D" w:rsidRDefault="00DD335D" w:rsidP="00DD335D">
      <w:pPr>
        <w:spacing w:after="0" w:line="240" w:lineRule="auto"/>
        <w:jc w:val="right"/>
        <w:rPr>
          <w:rFonts w:ascii="Palatino Linotype" w:eastAsia="Times New Roman" w:hAnsi="Palatino Linotype" w:cs="Times New Roman"/>
          <w:b/>
          <w:bCs/>
          <w:color w:val="000000"/>
          <w:sz w:val="18"/>
          <w:szCs w:val="18"/>
          <w:lang w:val="az-Latn-AZ" w:eastAsia="az-Latn-AZ"/>
        </w:rPr>
      </w:pPr>
      <w:r w:rsidRPr="00DD335D">
        <w:rPr>
          <w:rFonts w:ascii="Palatino Linotype" w:eastAsia="Times New Roman" w:hAnsi="Palatino Linotype" w:cs="Times New Roman"/>
          <w:b/>
          <w:bCs/>
          <w:color w:val="000000"/>
          <w:sz w:val="18"/>
          <w:szCs w:val="18"/>
          <w:lang w:val="az-Latn-AZ" w:eastAsia="az-Latn-AZ"/>
        </w:rPr>
        <w:t>Azərbaycan Respublikasının Prezidenti</w:t>
      </w:r>
    </w:p>
    <w:p w:rsidR="00DD335D" w:rsidRPr="00DD335D" w:rsidRDefault="00DD335D" w:rsidP="00DD335D">
      <w:pPr>
        <w:spacing w:after="0" w:line="240" w:lineRule="auto"/>
        <w:jc w:val="right"/>
        <w:rPr>
          <w:rFonts w:ascii="Palatino Linotype" w:eastAsia="Times New Roman" w:hAnsi="Palatino Linotype" w:cs="Times New Roman"/>
          <w:b/>
          <w:bCs/>
          <w:color w:val="000000"/>
          <w:sz w:val="18"/>
          <w:szCs w:val="18"/>
          <w:lang w:val="az-Latn-AZ" w:eastAsia="az-Latn-AZ"/>
        </w:rPr>
      </w:pPr>
      <w:r w:rsidRPr="00DD335D">
        <w:rPr>
          <w:rFonts w:ascii="Palatino Linotype" w:eastAsia="Times New Roman" w:hAnsi="Palatino Linotype" w:cs="Times New Roman"/>
          <w:b/>
          <w:bCs/>
          <w:caps/>
          <w:color w:val="000000"/>
          <w:sz w:val="18"/>
          <w:szCs w:val="18"/>
          <w:lang w:val="az-Latn-AZ" w:eastAsia="az-Latn-AZ"/>
        </w:rPr>
        <w:t>HEYDƏR ƏLİYEV</w:t>
      </w:r>
    </w:p>
    <w:p w:rsidR="00DD335D" w:rsidRPr="00DD335D" w:rsidRDefault="00DD335D" w:rsidP="00DD335D">
      <w:pPr>
        <w:spacing w:after="0" w:line="240" w:lineRule="auto"/>
        <w:ind w:left="720" w:hanging="720"/>
        <w:rPr>
          <w:rFonts w:ascii="Palatino Linotype" w:eastAsia="Times New Roman" w:hAnsi="Palatino Linotype" w:cs="Times New Roman"/>
          <w:color w:val="000000"/>
          <w:sz w:val="18"/>
          <w:szCs w:val="18"/>
          <w:lang w:val="az-Latn-AZ" w:eastAsia="az-Latn-AZ"/>
        </w:rPr>
      </w:pPr>
      <w:r w:rsidRPr="00DD335D">
        <w:rPr>
          <w:rFonts w:ascii="Palatino Linotype" w:eastAsia="Times New Roman" w:hAnsi="Palatino Linotype" w:cs="Times New Roman"/>
          <w:color w:val="000000"/>
          <w:sz w:val="18"/>
          <w:szCs w:val="18"/>
          <w:lang w:val="az-Latn-AZ" w:eastAsia="az-Latn-AZ"/>
        </w:rPr>
        <w:t> </w:t>
      </w:r>
    </w:p>
    <w:p w:rsidR="00DD335D" w:rsidRPr="00DD335D" w:rsidRDefault="00DD335D" w:rsidP="00DD335D">
      <w:pPr>
        <w:spacing w:after="0" w:line="240" w:lineRule="auto"/>
        <w:ind w:left="720" w:hanging="720"/>
        <w:rPr>
          <w:rFonts w:ascii="Palatino Linotype" w:eastAsia="Times New Roman" w:hAnsi="Palatino Linotype" w:cs="Times New Roman"/>
          <w:color w:val="000000"/>
          <w:sz w:val="18"/>
          <w:szCs w:val="18"/>
          <w:lang w:val="az-Latn-AZ" w:eastAsia="az-Latn-AZ"/>
        </w:rPr>
      </w:pPr>
      <w:r w:rsidRPr="00DD335D">
        <w:rPr>
          <w:rFonts w:ascii="Palatino Linotype" w:eastAsia="Times New Roman" w:hAnsi="Palatino Linotype" w:cs="Times New Roman"/>
          <w:color w:val="000000"/>
          <w:sz w:val="18"/>
          <w:szCs w:val="18"/>
          <w:lang w:val="az-Latn-AZ" w:eastAsia="az-Latn-AZ"/>
        </w:rPr>
        <w:t>Bakı şəhəri, 14 aprel 2000-ci il</w:t>
      </w:r>
    </w:p>
    <w:p w:rsidR="00DD335D" w:rsidRPr="00DD335D" w:rsidRDefault="00DD335D" w:rsidP="00DD335D">
      <w:pPr>
        <w:spacing w:after="0" w:line="240" w:lineRule="auto"/>
        <w:ind w:left="720" w:hanging="12"/>
        <w:rPr>
          <w:rFonts w:ascii="Palatino Linotype" w:eastAsia="Times New Roman" w:hAnsi="Palatino Linotype" w:cs="Times New Roman"/>
          <w:color w:val="000000"/>
          <w:sz w:val="18"/>
          <w:szCs w:val="18"/>
          <w:lang w:val="az-Latn-AZ" w:eastAsia="az-Latn-AZ"/>
        </w:rPr>
      </w:pPr>
      <w:r w:rsidRPr="00DD335D">
        <w:rPr>
          <w:rFonts w:ascii="Palatino Linotype" w:eastAsia="Times New Roman" w:hAnsi="Palatino Linotype" w:cs="Times New Roman"/>
          <w:color w:val="000000"/>
          <w:sz w:val="18"/>
          <w:szCs w:val="18"/>
          <w:lang w:val="az-Latn-AZ" w:eastAsia="az-Latn-AZ"/>
        </w:rPr>
        <w:t>№ 857-IQ</w:t>
      </w:r>
    </w:p>
    <w:p w:rsidR="00DD335D" w:rsidRPr="00DD335D" w:rsidRDefault="00DD335D" w:rsidP="00DD335D">
      <w:pPr>
        <w:spacing w:after="0" w:line="240" w:lineRule="auto"/>
        <w:rPr>
          <w:rFonts w:ascii="Times New Roman" w:eastAsia="Times New Roman" w:hAnsi="Times New Roman" w:cs="Times New Roman"/>
          <w:color w:val="000000"/>
          <w:sz w:val="24"/>
          <w:szCs w:val="24"/>
          <w:lang w:val="az-Latn-AZ" w:eastAsia="az-Latn-AZ"/>
        </w:rPr>
      </w:pPr>
      <w:r w:rsidRPr="00DD335D">
        <w:rPr>
          <w:rFonts w:ascii="Palatino Linotype" w:eastAsia="Times New Roman" w:hAnsi="Palatino Linotype" w:cs="Times New Roman"/>
          <w:color w:val="000000"/>
          <w:sz w:val="24"/>
          <w:szCs w:val="24"/>
          <w:lang w:val="az-Latn-AZ" w:eastAsia="az-Latn-AZ"/>
        </w:rPr>
        <w:t> </w:t>
      </w:r>
    </w:p>
    <w:p w:rsidR="00DD335D" w:rsidRPr="00DD335D" w:rsidRDefault="00DD335D" w:rsidP="00DD335D">
      <w:pPr>
        <w:spacing w:after="0" w:line="240" w:lineRule="auto"/>
        <w:rPr>
          <w:rFonts w:ascii="Times New Roman" w:eastAsia="Times New Roman" w:hAnsi="Times New Roman" w:cs="Times New Roman"/>
          <w:color w:val="000000"/>
          <w:sz w:val="24"/>
          <w:szCs w:val="24"/>
          <w:lang w:val="az-Latn-AZ" w:eastAsia="az-Latn-AZ"/>
        </w:rPr>
      </w:pPr>
      <w:r w:rsidRPr="00DD335D">
        <w:rPr>
          <w:rFonts w:ascii="Palatino Linotype" w:eastAsia="Times New Roman" w:hAnsi="Palatino Linotype" w:cs="Times New Roman"/>
          <w:color w:val="000000"/>
          <w:sz w:val="24"/>
          <w:szCs w:val="24"/>
          <w:lang w:val="az-Latn-AZ" w:eastAsia="az-Latn-AZ"/>
        </w:rPr>
        <w:t> </w:t>
      </w:r>
    </w:p>
    <w:p w:rsidR="00DD335D" w:rsidRPr="00DD335D" w:rsidRDefault="00DD335D" w:rsidP="00DD335D">
      <w:pPr>
        <w:spacing w:after="0" w:line="240" w:lineRule="auto"/>
        <w:rPr>
          <w:rFonts w:ascii="Times New Roman" w:eastAsia="Times New Roman" w:hAnsi="Times New Roman" w:cs="Times New Roman"/>
          <w:color w:val="000000"/>
          <w:sz w:val="24"/>
          <w:szCs w:val="24"/>
          <w:lang w:val="az-Latn-AZ" w:eastAsia="az-Latn-AZ"/>
        </w:rPr>
      </w:pPr>
      <w:r w:rsidRPr="00DD335D">
        <w:rPr>
          <w:rFonts w:ascii="Palatino Linotype" w:eastAsia="Times New Roman" w:hAnsi="Palatino Linotype" w:cs="Times New Roman"/>
          <w:color w:val="000000"/>
          <w:sz w:val="24"/>
          <w:szCs w:val="24"/>
          <w:lang w:val="az-Latn-AZ" w:eastAsia="az-Latn-AZ"/>
        </w:rPr>
        <w:t> </w:t>
      </w:r>
    </w:p>
    <w:p w:rsidR="00DD335D" w:rsidRPr="00DD335D" w:rsidRDefault="00DD335D" w:rsidP="00DD335D">
      <w:pPr>
        <w:spacing w:after="0" w:line="240" w:lineRule="auto"/>
        <w:rPr>
          <w:rFonts w:ascii="Times New Roman" w:eastAsia="Times New Roman" w:hAnsi="Times New Roman" w:cs="Times New Roman"/>
          <w:color w:val="000000"/>
          <w:sz w:val="27"/>
          <w:szCs w:val="27"/>
          <w:lang w:val="az-Latn-AZ" w:eastAsia="az-Latn-AZ"/>
        </w:rPr>
      </w:pPr>
      <w:r w:rsidRPr="00DD335D">
        <w:rPr>
          <w:rFonts w:ascii="Palatino Linotype" w:eastAsia="Times New Roman" w:hAnsi="Palatino Linotype" w:cs="Times New Roman"/>
          <w:color w:val="000000"/>
          <w:sz w:val="24"/>
          <w:szCs w:val="24"/>
          <w:lang w:val="az-Latn-AZ" w:eastAsia="az-Latn-AZ"/>
        </w:rPr>
        <w:br w:type="textWrapping" w:clear="all"/>
      </w:r>
    </w:p>
    <w:p w:rsidR="00DD335D" w:rsidRPr="00DD335D" w:rsidRDefault="00DD335D" w:rsidP="00DD335D">
      <w:pPr>
        <w:spacing w:after="0" w:line="240" w:lineRule="auto"/>
        <w:rPr>
          <w:rFonts w:ascii="Times New Roman" w:eastAsia="Times New Roman" w:hAnsi="Times New Roman" w:cs="Times New Roman"/>
          <w:color w:val="000000"/>
          <w:sz w:val="24"/>
          <w:szCs w:val="24"/>
          <w:lang w:val="az-Latn-AZ" w:eastAsia="az-Latn-AZ"/>
        </w:rPr>
      </w:pPr>
      <w:r w:rsidRPr="00DD335D">
        <w:rPr>
          <w:rFonts w:ascii="Palatino Linotype" w:eastAsia="Times New Roman" w:hAnsi="Palatino Linotype" w:cs="Times New Roman"/>
          <w:color w:val="000000"/>
          <w:sz w:val="2"/>
          <w:szCs w:val="2"/>
          <w:lang w:val="az-Latn-AZ" w:eastAsia="az-Latn-AZ"/>
        </w:rPr>
        <w:t> </w:t>
      </w:r>
    </w:p>
    <w:p w:rsidR="00DD335D" w:rsidRPr="00DD335D" w:rsidRDefault="00DD335D" w:rsidP="00DD335D">
      <w:pPr>
        <w:spacing w:after="0" w:line="240" w:lineRule="auto"/>
        <w:jc w:val="center"/>
        <w:rPr>
          <w:rFonts w:ascii="Times New Roman" w:eastAsia="Times New Roman" w:hAnsi="Times New Roman" w:cs="Times New Roman"/>
          <w:color w:val="000000"/>
          <w:sz w:val="24"/>
          <w:szCs w:val="24"/>
          <w:lang w:val="az-Latn-AZ" w:eastAsia="az-Latn-AZ"/>
        </w:rPr>
      </w:pPr>
      <w:r w:rsidRPr="00DD335D">
        <w:rPr>
          <w:rFonts w:ascii="Palatino Linotype" w:eastAsia="Times New Roman" w:hAnsi="Palatino Linotype" w:cs="Times New Roman"/>
          <w:b/>
          <w:bCs/>
          <w:color w:val="0000FF"/>
          <w:sz w:val="20"/>
          <w:szCs w:val="20"/>
          <w:u w:val="single"/>
          <w:lang w:val="az-Latn-AZ" w:eastAsia="az-Latn-AZ"/>
        </w:rPr>
        <w:t>QANUNA EDİLMİŞ DƏYİŞİKLİK VƏ ƏLAVƏLƏRİN SİYAHISI</w:t>
      </w:r>
    </w:p>
    <w:p w:rsidR="00DD335D" w:rsidRPr="00DD335D" w:rsidRDefault="00DD335D" w:rsidP="00DD335D">
      <w:pPr>
        <w:spacing w:after="0" w:line="240" w:lineRule="auto"/>
        <w:jc w:val="center"/>
        <w:rPr>
          <w:rFonts w:ascii="Times New Roman" w:eastAsia="Times New Roman" w:hAnsi="Times New Roman" w:cs="Times New Roman"/>
          <w:color w:val="000000"/>
          <w:sz w:val="24"/>
          <w:szCs w:val="24"/>
          <w:lang w:val="az-Latn-AZ" w:eastAsia="az-Latn-AZ"/>
        </w:rPr>
      </w:pPr>
      <w:r w:rsidRPr="00DD335D">
        <w:rPr>
          <w:rFonts w:ascii="Palatino Linotype" w:eastAsia="Times New Roman" w:hAnsi="Palatino Linotype" w:cs="Times New Roman"/>
          <w:b/>
          <w:bCs/>
          <w:color w:val="0000FF"/>
          <w:sz w:val="20"/>
          <w:szCs w:val="20"/>
          <w:lang w:val="az-Latn-AZ" w:eastAsia="az-Latn-AZ"/>
        </w:rPr>
        <w:t> </w:t>
      </w:r>
    </w:p>
    <w:p w:rsidR="00DD335D" w:rsidRPr="00DD335D" w:rsidRDefault="00DD335D" w:rsidP="00DD335D">
      <w:pPr>
        <w:spacing w:after="120" w:line="240" w:lineRule="auto"/>
        <w:ind w:left="714" w:hanging="357"/>
        <w:jc w:val="both"/>
        <w:rPr>
          <w:rFonts w:ascii="Times New Roman" w:eastAsia="Times New Roman" w:hAnsi="Times New Roman" w:cs="Times New Roman"/>
          <w:color w:val="000000"/>
          <w:sz w:val="24"/>
          <w:szCs w:val="24"/>
          <w:lang w:val="az-Latn-AZ" w:eastAsia="az-Latn-AZ"/>
        </w:rPr>
      </w:pPr>
      <w:r w:rsidRPr="00DD335D">
        <w:rPr>
          <w:rFonts w:ascii="Palatino Linotype" w:eastAsia="Times New Roman" w:hAnsi="Palatino Linotype" w:cs="Times New Roman"/>
          <w:b/>
          <w:bCs/>
          <w:color w:val="000000"/>
          <w:sz w:val="20"/>
          <w:szCs w:val="20"/>
          <w:lang w:val="az-Latn-AZ" w:eastAsia="az-Latn-AZ"/>
        </w:rPr>
        <w:t>1.</w:t>
      </w:r>
      <w:r w:rsidRPr="00DD335D">
        <w:rPr>
          <w:rFonts w:ascii="Times New Roman" w:eastAsia="Times New Roman" w:hAnsi="Times New Roman" w:cs="Times New Roman"/>
          <w:color w:val="000000"/>
          <w:sz w:val="14"/>
          <w:szCs w:val="14"/>
          <w:lang w:val="az-Latn-AZ" w:eastAsia="az-Latn-AZ"/>
        </w:rPr>
        <w:t>       </w:t>
      </w:r>
      <w:r w:rsidRPr="00DD335D">
        <w:rPr>
          <w:rFonts w:ascii="Palatino Linotype" w:eastAsia="Times New Roman" w:hAnsi="Palatino Linotype" w:cs="Times New Roman"/>
          <w:color w:val="000000"/>
          <w:sz w:val="20"/>
          <w:szCs w:val="20"/>
          <w:lang w:val="az-Latn-AZ" w:eastAsia="az-Latn-AZ"/>
        </w:rPr>
        <w:t>13 iyun 2008-ci il tarixli 648-IIIQD nömrəli Azərbaycan Respublikasının Qanunu (</w:t>
      </w:r>
      <w:r w:rsidRPr="00DD335D">
        <w:rPr>
          <w:rFonts w:ascii="Palatino Linotype" w:eastAsia="Times New Roman" w:hAnsi="Palatino Linotype" w:cs="Times New Roman"/>
          <w:b/>
          <w:bCs/>
          <w:color w:val="000000"/>
          <w:sz w:val="20"/>
          <w:szCs w:val="20"/>
          <w:lang w:val="az-Latn-AZ" w:eastAsia="az-Latn-AZ"/>
        </w:rPr>
        <w:t>Azərbaycan  Respublikasının Qanunvericilik Toplusu, 2008-ci il, №7, maddə 602</w:t>
      </w:r>
      <w:r w:rsidRPr="00DD335D">
        <w:rPr>
          <w:rFonts w:ascii="Palatino Linotype" w:eastAsia="Times New Roman" w:hAnsi="Palatino Linotype" w:cs="Times New Roman"/>
          <w:color w:val="000000"/>
          <w:sz w:val="20"/>
          <w:szCs w:val="20"/>
          <w:lang w:val="az-Latn-AZ" w:eastAsia="az-Latn-AZ"/>
        </w:rPr>
        <w:t>)</w:t>
      </w:r>
    </w:p>
    <w:p w:rsidR="00DD335D" w:rsidRPr="00DD335D" w:rsidRDefault="00DD335D" w:rsidP="00DD335D">
      <w:pPr>
        <w:numPr>
          <w:ilvl w:val="0"/>
          <w:numId w:val="1"/>
        </w:numPr>
        <w:spacing w:after="0" w:line="240" w:lineRule="auto"/>
        <w:jc w:val="both"/>
        <w:rPr>
          <w:rFonts w:ascii="Times New Roman" w:eastAsia="Times New Roman" w:hAnsi="Times New Roman" w:cs="Times New Roman"/>
          <w:color w:val="0000FF"/>
          <w:sz w:val="24"/>
          <w:szCs w:val="24"/>
          <w:lang w:val="az-Latn-AZ" w:eastAsia="az-Latn-AZ"/>
        </w:rPr>
      </w:pPr>
      <w:r w:rsidRPr="00DD335D">
        <w:rPr>
          <w:rFonts w:ascii="Palatino Linotype" w:eastAsia="Times New Roman" w:hAnsi="Palatino Linotype" w:cs="Times New Roman"/>
          <w:color w:val="800080"/>
          <w:sz w:val="20"/>
          <w:szCs w:val="20"/>
          <w:u w:val="single"/>
          <w:lang w:val="az-Latn-AZ" w:eastAsia="az-Latn-AZ"/>
        </w:rPr>
        <w:t>17 oktyabr 2014-cü il tarixli </w:t>
      </w:r>
      <w:r w:rsidRPr="00DD335D">
        <w:rPr>
          <w:rFonts w:ascii="Palatino Linotype" w:eastAsia="Times New Roman" w:hAnsi="Palatino Linotype" w:cs="Times New Roman"/>
          <w:b/>
          <w:bCs/>
          <w:color w:val="800080"/>
          <w:sz w:val="20"/>
          <w:szCs w:val="20"/>
          <w:u w:val="single"/>
          <w:lang w:val="az-Latn-AZ" w:eastAsia="az-Latn-AZ"/>
        </w:rPr>
        <w:t>1063-IVQD</w:t>
      </w:r>
      <w:r w:rsidRPr="00DD335D">
        <w:rPr>
          <w:rFonts w:ascii="Palatino Linotype" w:eastAsia="Times New Roman" w:hAnsi="Palatino Linotype" w:cs="Times New Roman"/>
          <w:color w:val="800080"/>
          <w:sz w:val="20"/>
          <w:szCs w:val="20"/>
          <w:u w:val="single"/>
          <w:lang w:val="az-Latn-AZ" w:eastAsia="az-Latn-AZ"/>
        </w:rPr>
        <w:t> nömrəli</w:t>
      </w:r>
      <w:r w:rsidRPr="00DD335D">
        <w:rPr>
          <w:rFonts w:ascii="Palatino Linotype" w:eastAsia="Times New Roman" w:hAnsi="Palatino Linotype" w:cs="Times New Roman"/>
          <w:sz w:val="20"/>
          <w:szCs w:val="20"/>
          <w:lang w:val="az-Latn-AZ" w:eastAsia="az-Latn-AZ"/>
        </w:rPr>
        <w:t> Azərbaycan Respublikasının Qanunu </w:t>
      </w:r>
      <w:r w:rsidRPr="00DD335D">
        <w:rPr>
          <w:rFonts w:ascii="Palatino Linotype" w:eastAsia="Times New Roman" w:hAnsi="Palatino Linotype" w:cs="Times New Roman"/>
          <w:b/>
          <w:bCs/>
          <w:sz w:val="20"/>
          <w:szCs w:val="20"/>
          <w:lang w:val="az-Latn-AZ" w:eastAsia="az-Latn-AZ"/>
        </w:rPr>
        <w:t>(“Azərbaycan” qəzeti, 9 noyabr 2014-cü il, № 245; Azərbaycan  Respublikasının Qanunvericilik Toplusu, 2014-cü il, № 11, maddə 1343)</w:t>
      </w:r>
    </w:p>
    <w:p w:rsidR="00DD335D" w:rsidRPr="00DD335D" w:rsidRDefault="00DD335D" w:rsidP="00DD335D">
      <w:pPr>
        <w:spacing w:after="0" w:line="240" w:lineRule="auto"/>
        <w:jc w:val="center"/>
        <w:rPr>
          <w:rFonts w:ascii="Times New Roman" w:eastAsia="Times New Roman" w:hAnsi="Times New Roman" w:cs="Times New Roman"/>
          <w:color w:val="000000"/>
          <w:sz w:val="24"/>
          <w:szCs w:val="24"/>
          <w:lang w:val="az-Latn-AZ" w:eastAsia="az-Latn-AZ"/>
        </w:rPr>
      </w:pPr>
      <w:r w:rsidRPr="00DD335D">
        <w:rPr>
          <w:rFonts w:ascii="Palatino Linotype" w:eastAsia="Times New Roman" w:hAnsi="Palatino Linotype" w:cs="Times New Roman"/>
          <w:b/>
          <w:bCs/>
          <w:color w:val="0000FF"/>
          <w:sz w:val="20"/>
          <w:szCs w:val="20"/>
          <w:lang w:val="az-Latn-AZ" w:eastAsia="az-Latn-AZ"/>
        </w:rPr>
        <w:t> </w:t>
      </w:r>
    </w:p>
    <w:bookmarkEnd w:id="0"/>
    <w:p w:rsidR="00B8547F" w:rsidRPr="00DD335D" w:rsidRDefault="00B8547F">
      <w:pPr>
        <w:rPr>
          <w:lang w:val="az-Latn-AZ"/>
        </w:rPr>
      </w:pPr>
    </w:p>
    <w:sectPr w:rsidR="00B8547F" w:rsidRPr="00DD33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D2653"/>
    <w:multiLevelType w:val="multilevel"/>
    <w:tmpl w:val="CCBA7C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35D"/>
    <w:rsid w:val="008B2B4E"/>
    <w:rsid w:val="00B8547F"/>
    <w:rsid w:val="00DD335D"/>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2EA5C-7100-4253-BF0F-599F9D9F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u-RU"/>
    </w:rPr>
  </w:style>
  <w:style w:type="paragraph" w:styleId="Heading3">
    <w:name w:val="heading 3"/>
    <w:basedOn w:val="Normal"/>
    <w:link w:val="Heading3Char"/>
    <w:uiPriority w:val="9"/>
    <w:qFormat/>
    <w:rsid w:val="00DD335D"/>
    <w:pPr>
      <w:spacing w:before="100" w:beforeAutospacing="1" w:after="100" w:afterAutospacing="1" w:line="240" w:lineRule="auto"/>
      <w:outlineLvl w:val="2"/>
    </w:pPr>
    <w:rPr>
      <w:rFonts w:ascii="Times New Roman" w:eastAsia="Times New Roman" w:hAnsi="Times New Roman" w:cs="Times New Roman"/>
      <w:b/>
      <w:bCs/>
      <w:sz w:val="27"/>
      <w:szCs w:val="27"/>
      <w:lang w:val="az-Latn-AZ" w:eastAsia="az-Latn-AZ"/>
    </w:rPr>
  </w:style>
  <w:style w:type="paragraph" w:styleId="Heading4">
    <w:name w:val="heading 4"/>
    <w:basedOn w:val="Normal"/>
    <w:link w:val="Heading4Char"/>
    <w:uiPriority w:val="9"/>
    <w:qFormat/>
    <w:rsid w:val="00DD335D"/>
    <w:pPr>
      <w:spacing w:before="100" w:beforeAutospacing="1" w:after="100" w:afterAutospacing="1" w:line="240" w:lineRule="auto"/>
      <w:outlineLvl w:val="3"/>
    </w:pPr>
    <w:rPr>
      <w:rFonts w:ascii="Times New Roman" w:eastAsia="Times New Roman" w:hAnsi="Times New Roman" w:cs="Times New Roman"/>
      <w:b/>
      <w:bCs/>
      <w:sz w:val="24"/>
      <w:szCs w:val="24"/>
      <w:lang w:val="az-Latn-AZ"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335D"/>
    <w:rPr>
      <w:rFonts w:ascii="Times New Roman" w:eastAsia="Times New Roman" w:hAnsi="Times New Roman" w:cs="Times New Roman"/>
      <w:b/>
      <w:bCs/>
      <w:sz w:val="27"/>
      <w:szCs w:val="27"/>
      <w:lang w:eastAsia="az-Latn-AZ"/>
    </w:rPr>
  </w:style>
  <w:style w:type="character" w:customStyle="1" w:styleId="Heading4Char">
    <w:name w:val="Heading 4 Char"/>
    <w:basedOn w:val="DefaultParagraphFont"/>
    <w:link w:val="Heading4"/>
    <w:uiPriority w:val="9"/>
    <w:rsid w:val="00DD335D"/>
    <w:rPr>
      <w:rFonts w:ascii="Times New Roman" w:eastAsia="Times New Roman" w:hAnsi="Times New Roman" w:cs="Times New Roman"/>
      <w:b/>
      <w:bCs/>
      <w:sz w:val="24"/>
      <w:szCs w:val="24"/>
      <w:lang w:eastAsia="az-Latn-AZ"/>
    </w:rPr>
  </w:style>
  <w:style w:type="paragraph" w:customStyle="1" w:styleId="nexttonumber">
    <w:name w:val="nexttonumber"/>
    <w:basedOn w:val="Normal"/>
    <w:rsid w:val="00DD335D"/>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customStyle="1" w:styleId="lawtype">
    <w:name w:val="lawtype"/>
    <w:basedOn w:val="Normal"/>
    <w:rsid w:val="00DD335D"/>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customStyle="1" w:styleId="mecelle">
    <w:name w:val="mecelle"/>
    <w:basedOn w:val="Normal"/>
    <w:rsid w:val="00DD335D"/>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character" w:customStyle="1" w:styleId="maddechar">
    <w:name w:val="maddechar"/>
    <w:basedOn w:val="DefaultParagraphFont"/>
    <w:rsid w:val="00DD335D"/>
  </w:style>
  <w:style w:type="character" w:customStyle="1" w:styleId="lar1char">
    <w:name w:val="lar1char"/>
    <w:basedOn w:val="DefaultParagraphFont"/>
    <w:rsid w:val="00DD335D"/>
  </w:style>
  <w:style w:type="character" w:customStyle="1" w:styleId="apple-converted-space">
    <w:name w:val="apple-converted-space"/>
    <w:basedOn w:val="DefaultParagraphFont"/>
    <w:rsid w:val="00DD335D"/>
  </w:style>
  <w:style w:type="character" w:styleId="Hyperlink">
    <w:name w:val="Hyperlink"/>
    <w:basedOn w:val="DefaultParagraphFont"/>
    <w:uiPriority w:val="99"/>
    <w:semiHidden/>
    <w:unhideWhenUsed/>
    <w:rsid w:val="00DD335D"/>
    <w:rPr>
      <w:color w:val="0000FF"/>
      <w:u w:val="single"/>
    </w:rPr>
  </w:style>
  <w:style w:type="character" w:styleId="EndnoteReference">
    <w:name w:val="endnote reference"/>
    <w:basedOn w:val="DefaultParagraphFont"/>
    <w:uiPriority w:val="99"/>
    <w:semiHidden/>
    <w:unhideWhenUsed/>
    <w:rsid w:val="00DD335D"/>
  </w:style>
  <w:style w:type="paragraph" w:customStyle="1" w:styleId="bottomima">
    <w:name w:val="bottomima"/>
    <w:basedOn w:val="Normal"/>
    <w:rsid w:val="00DD335D"/>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customStyle="1" w:styleId="bottomno">
    <w:name w:val="bottomno"/>
    <w:basedOn w:val="Normal"/>
    <w:rsid w:val="00DD335D"/>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paragraph" w:styleId="EndnoteText">
    <w:name w:val="endnote text"/>
    <w:basedOn w:val="Normal"/>
    <w:link w:val="EndnoteTextChar"/>
    <w:uiPriority w:val="99"/>
    <w:semiHidden/>
    <w:unhideWhenUsed/>
    <w:rsid w:val="00DD335D"/>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 w:type="character" w:customStyle="1" w:styleId="EndnoteTextChar">
    <w:name w:val="Endnote Text Char"/>
    <w:basedOn w:val="DefaultParagraphFont"/>
    <w:link w:val="EndnoteText"/>
    <w:uiPriority w:val="99"/>
    <w:semiHidden/>
    <w:rsid w:val="00DD335D"/>
    <w:rPr>
      <w:rFonts w:ascii="Times New Roman" w:eastAsia="Times New Roman" w:hAnsi="Times New Roman" w:cs="Times New Roman"/>
      <w:sz w:val="24"/>
      <w:szCs w:val="24"/>
      <w:lang w:eastAsia="az-Latn-AZ"/>
    </w:rPr>
  </w:style>
  <w:style w:type="paragraph" w:styleId="NormalWeb">
    <w:name w:val="Normal (Web)"/>
    <w:basedOn w:val="Normal"/>
    <w:uiPriority w:val="99"/>
    <w:semiHidden/>
    <w:unhideWhenUsed/>
    <w:rsid w:val="00DD335D"/>
    <w:pPr>
      <w:spacing w:before="100" w:beforeAutospacing="1" w:after="100" w:afterAutospacing="1" w:line="240" w:lineRule="auto"/>
    </w:pPr>
    <w:rPr>
      <w:rFonts w:ascii="Times New Roman" w:eastAsia="Times New Roman" w:hAnsi="Times New Roman" w:cs="Times New Roman"/>
      <w:sz w:val="24"/>
      <w:szCs w:val="24"/>
      <w:lang w:val="az-Latn-AZ" w:eastAsia="az-Latn-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566455">
      <w:bodyDiv w:val="1"/>
      <w:marLeft w:val="0"/>
      <w:marRight w:val="0"/>
      <w:marTop w:val="0"/>
      <w:marBottom w:val="0"/>
      <w:divBdr>
        <w:top w:val="none" w:sz="0" w:space="0" w:color="auto"/>
        <w:left w:val="none" w:sz="0" w:space="0" w:color="auto"/>
        <w:bottom w:val="none" w:sz="0" w:space="0" w:color="auto"/>
        <w:right w:val="none" w:sz="0" w:space="0" w:color="auto"/>
      </w:divBdr>
      <w:divsChild>
        <w:div w:id="1228882895">
          <w:marLeft w:val="0"/>
          <w:marRight w:val="0"/>
          <w:marTop w:val="0"/>
          <w:marBottom w:val="0"/>
          <w:divBdr>
            <w:top w:val="none" w:sz="0" w:space="0" w:color="auto"/>
            <w:left w:val="none" w:sz="0" w:space="0" w:color="auto"/>
            <w:bottom w:val="none" w:sz="0" w:space="0" w:color="auto"/>
            <w:right w:val="none" w:sz="0" w:space="0" w:color="auto"/>
          </w:divBdr>
          <w:divsChild>
            <w:div w:id="1869680625">
              <w:marLeft w:val="0"/>
              <w:marRight w:val="0"/>
              <w:marTop w:val="0"/>
              <w:marBottom w:val="0"/>
              <w:divBdr>
                <w:top w:val="none" w:sz="0" w:space="0" w:color="auto"/>
                <w:left w:val="none" w:sz="0" w:space="0" w:color="auto"/>
                <w:bottom w:val="none" w:sz="0" w:space="0" w:color="auto"/>
                <w:right w:val="none" w:sz="0" w:space="0" w:color="auto"/>
              </w:divBdr>
            </w:div>
            <w:div w:id="4381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6983</Words>
  <Characters>3981</Characters>
  <Application>Microsoft Office Word</Application>
  <DocSecurity>0</DocSecurity>
  <Lines>33</Lines>
  <Paragraphs>21</Paragraphs>
  <ScaleCrop>false</ScaleCrop>
  <Company/>
  <LinksUpToDate>false</LinksUpToDate>
  <CharactersWithSpaces>10943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2016-08-03T10:00:00Z</dcterms:created>
  <dcterms:modified xsi:type="dcterms:W3CDTF">2016-08-03T10:00:00Z</dcterms:modified>
</cp:coreProperties>
</file>