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57D" w:rsidRPr="00E9147B" w:rsidRDefault="001E357D" w:rsidP="001E357D">
      <w:pPr>
        <w:spacing w:after="0" w:line="240" w:lineRule="auto"/>
        <w:jc w:val="right"/>
        <w:rPr>
          <w:rFonts w:ascii="Arial" w:eastAsia="Times New Roman" w:hAnsi="Arial" w:cs="Arial"/>
          <w:sz w:val="21"/>
          <w:szCs w:val="21"/>
          <w:lang w:eastAsia="ru-RU"/>
        </w:rPr>
      </w:pP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t>УТВЕРЖДАЮ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Генеральный директор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Фамилия И.О.________________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«________»_____________ ____ г.</w:t>
      </w:r>
    </w:p>
    <w:p w:rsidR="00271D8D" w:rsidRPr="00E9147B" w:rsidRDefault="00271D8D" w:rsidP="001E357D">
      <w:pPr>
        <w:spacing w:after="0" w:line="240" w:lineRule="auto"/>
        <w:jc w:val="right"/>
        <w:rPr>
          <w:rFonts w:ascii="Arial" w:eastAsia="Times New Roman" w:hAnsi="Arial" w:cs="Arial"/>
          <w:sz w:val="21"/>
          <w:szCs w:val="21"/>
          <w:lang w:eastAsia="ru-RU"/>
        </w:rPr>
      </w:pPr>
    </w:p>
    <w:p w:rsidR="00271D8D" w:rsidRPr="00E9147B" w:rsidRDefault="00271D8D" w:rsidP="001E357D">
      <w:pPr>
        <w:spacing w:after="0" w:line="240" w:lineRule="auto"/>
        <w:jc w:val="right"/>
        <w:rPr>
          <w:rFonts w:ascii="Arial" w:eastAsia="Times New Roman" w:hAnsi="Arial" w:cs="Arial"/>
          <w:sz w:val="21"/>
          <w:szCs w:val="21"/>
          <w:lang w:eastAsia="ru-RU"/>
        </w:rPr>
      </w:pPr>
      <w:bookmarkStart w:id="0" w:name="_GoBack"/>
      <w:bookmarkEnd w:id="0"/>
    </w:p>
    <w:p w:rsidR="00271D8D" w:rsidRPr="00E9147B" w:rsidRDefault="00271D8D" w:rsidP="00271D8D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val="ru-RU" w:eastAsia="ru-RU"/>
        </w:rPr>
      </w:pPr>
      <w:r w:rsidRPr="00E9147B">
        <w:rPr>
          <w:rFonts w:ascii="Arial" w:eastAsia="Times New Roman" w:hAnsi="Arial" w:cs="Arial"/>
          <w:b/>
          <w:bCs/>
          <w:sz w:val="21"/>
          <w:lang w:val="ru-RU" w:eastAsia="ru-RU"/>
        </w:rPr>
        <w:t>Должностная инструкция мерчандайзера</w:t>
      </w:r>
    </w:p>
    <w:p w:rsidR="00271D8D" w:rsidRPr="00E9147B" w:rsidRDefault="00271D8D" w:rsidP="001E357D">
      <w:pPr>
        <w:spacing w:after="0" w:line="240" w:lineRule="auto"/>
        <w:jc w:val="right"/>
        <w:rPr>
          <w:rFonts w:ascii="Arial" w:eastAsia="Times New Roman" w:hAnsi="Arial" w:cs="Arial"/>
          <w:sz w:val="21"/>
          <w:szCs w:val="21"/>
          <w:lang w:eastAsia="ru-RU"/>
        </w:rPr>
      </w:pPr>
    </w:p>
    <w:p w:rsidR="00271D8D" w:rsidRPr="00E9147B" w:rsidRDefault="00271D8D" w:rsidP="001E357D">
      <w:pPr>
        <w:spacing w:after="0" w:line="240" w:lineRule="auto"/>
        <w:jc w:val="right"/>
        <w:rPr>
          <w:rFonts w:ascii="Arial" w:eastAsia="Times New Roman" w:hAnsi="Arial" w:cs="Arial"/>
          <w:sz w:val="21"/>
          <w:szCs w:val="21"/>
          <w:lang w:eastAsia="ru-RU"/>
        </w:rPr>
      </w:pPr>
    </w:p>
    <w:p w:rsidR="001E357D" w:rsidRPr="00E9147B" w:rsidRDefault="001E357D" w:rsidP="001E357D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val="ru-RU" w:eastAsia="ru-RU"/>
        </w:rPr>
      </w:pPr>
      <w:r w:rsidRPr="00E9147B">
        <w:rPr>
          <w:rFonts w:ascii="Arial" w:eastAsia="Times New Roman" w:hAnsi="Arial" w:cs="Arial"/>
          <w:b/>
          <w:bCs/>
          <w:sz w:val="21"/>
          <w:lang w:val="ru-RU" w:eastAsia="ru-RU"/>
        </w:rPr>
        <w:t>1. Общие положения</w:t>
      </w:r>
    </w:p>
    <w:p w:rsidR="001E357D" w:rsidRPr="00E9147B" w:rsidRDefault="001E357D" w:rsidP="001E357D">
      <w:pPr>
        <w:spacing w:after="0" w:line="240" w:lineRule="auto"/>
        <w:rPr>
          <w:rFonts w:ascii="Arial" w:eastAsia="Times New Roman" w:hAnsi="Arial" w:cs="Arial"/>
          <w:sz w:val="21"/>
          <w:szCs w:val="21"/>
          <w:lang w:val="ru-RU" w:eastAsia="ru-RU"/>
        </w:rPr>
      </w:pP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t>1.1. Мерчандайзер относится к категории специалистов.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1.2. Мерчандайзер назначается на должность и освобождается от нее приказом руководителя предприятия по представлению менеджера по мерчандайзингу, маркетинг-директора, менеджера по сбыту (продажам).</w:t>
      </w:r>
      <w:r w:rsidRPr="00E9147B">
        <w:rPr>
          <w:rFonts w:ascii="Arial" w:eastAsia="Times New Roman" w:hAnsi="Arial" w:cs="Arial"/>
          <w:sz w:val="21"/>
          <w:lang w:val="ru-RU" w:eastAsia="ru-RU"/>
        </w:rPr>
        <w:t> 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1.3. Мерчандайзер подчиняется непосредственно менеджеру по мерчандайзингу, маркетинг-директору, менеджеру по сбыту (продажам).</w:t>
      </w:r>
      <w:r w:rsidRPr="00E9147B">
        <w:rPr>
          <w:rFonts w:ascii="Arial" w:eastAsia="Times New Roman" w:hAnsi="Arial" w:cs="Arial"/>
          <w:sz w:val="21"/>
          <w:lang w:val="ru-RU" w:eastAsia="ru-RU"/>
        </w:rPr>
        <w:t> 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1.4. На время отсутствия мерчандайзера его права и обязанности выполняет лицо, назначенное в установленном порядке.</w:t>
      </w:r>
      <w:r w:rsidRPr="00E9147B">
        <w:rPr>
          <w:rFonts w:ascii="Arial" w:eastAsia="Times New Roman" w:hAnsi="Arial" w:cs="Arial"/>
          <w:sz w:val="21"/>
          <w:lang w:val="ru-RU" w:eastAsia="ru-RU"/>
        </w:rPr>
        <w:t> 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1.5. На должность мерчандайзера назначается лицо, имеющее профессиональное (высшее, среднее) образование, дополнительную подготовку по мерчандайзингу, (без предъявления требований к стажу работы; стаж работы не менее 1 года; 2 лет; другое) или начальное профессиональное образование, дополнительную подготовку по мерчандайзингу и стаж работы не менее 2-х лет.</w:t>
      </w:r>
      <w:r w:rsidRPr="00E9147B">
        <w:rPr>
          <w:rFonts w:ascii="Arial" w:eastAsia="Times New Roman" w:hAnsi="Arial" w:cs="Arial"/>
          <w:sz w:val="21"/>
          <w:lang w:val="ru-RU" w:eastAsia="ru-RU"/>
        </w:rPr>
        <w:t> 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1.6. Мерчандайзер должен знать: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— основы трудового законодательства;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— законодательство, регулирующее коммерческую деятельность;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— основы гражданского законодательства, законодательства о защите прав потребителей, о рекламе;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— приказы, указания, распоряжения, инструкции и другие нормативно-распорядительные документы, регламентирующие работу мерчандайзера;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— основы организации работы по формированию спроса и стимулированию продаж товаров;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— основы торгового маркетинга и менеджмента;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— характеристику и принципы использования инструментов мерчандайзинга;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— виды рекламы и основы организации рекламной деятельности;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— принципы организации торгового пространства и эффективного использования торговых площадей;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— модели поведения покупателей в торговом зале;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— психологические типы потребителей;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— принципы организации продаж;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— факторы влияния на прогнозируемые и незапланированные покупки;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— методы оценки эффективности выкладки товаров в торговом зале;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— ассортимент предлагаемых товаров, их основные качественные и потребительские характеристики;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— требования к составлению и оформлению документации (учетной, отчетной и пр.);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— действующие цены на товары;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— этику делового общения;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— основные принципы планирования работы;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— основы рыночной экономики;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— основы психологии и социологии;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— основы организации производства, труда и управления;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— правила и нормы охраны труда, техники безопасности, производственной санитарии и противопожарной защиты;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— правила внутреннего трудового распорядка.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1.7. Мерчандайзер руководствуется в своей деятельности: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 xml:space="preserve">— законодательными актами </w:t>
      </w:r>
      <w:r w:rsidR="00470D32" w:rsidRPr="00E9147B">
        <w:rPr>
          <w:rFonts w:ascii="Arial" w:eastAsia="Times New Roman" w:hAnsi="Arial" w:cs="Arial"/>
          <w:sz w:val="21"/>
          <w:szCs w:val="21"/>
          <w:lang w:val="ru-RU" w:eastAsia="ru-RU"/>
        </w:rPr>
        <w:t>Азербайджана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t>;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— Уставом компании, Правилами внутреннего трудового распорядка, другими нормативными актами компании;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— приказами и распоряжениями руководства;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— настоящей должностной инструкцией.</w:t>
      </w:r>
    </w:p>
    <w:p w:rsidR="001E357D" w:rsidRPr="00E9147B" w:rsidRDefault="001E357D" w:rsidP="001E357D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val="ru-RU" w:eastAsia="ru-RU"/>
        </w:rPr>
      </w:pPr>
      <w:r w:rsidRPr="00E9147B">
        <w:rPr>
          <w:rFonts w:ascii="Arial" w:eastAsia="Times New Roman" w:hAnsi="Arial" w:cs="Arial"/>
          <w:b/>
          <w:bCs/>
          <w:sz w:val="21"/>
          <w:lang w:val="ru-RU" w:eastAsia="ru-RU"/>
        </w:rPr>
        <w:t>2. Должностные обязанности мерчандайзера</w:t>
      </w:r>
    </w:p>
    <w:p w:rsidR="001E357D" w:rsidRPr="00E9147B" w:rsidRDefault="001E357D" w:rsidP="001E357D">
      <w:pPr>
        <w:spacing w:after="0" w:line="240" w:lineRule="auto"/>
        <w:rPr>
          <w:rFonts w:ascii="Arial" w:eastAsia="Times New Roman" w:hAnsi="Arial" w:cs="Arial"/>
          <w:sz w:val="21"/>
          <w:szCs w:val="21"/>
          <w:lang w:val="ru-RU" w:eastAsia="ru-RU"/>
        </w:rPr>
      </w:pP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lastRenderedPageBreak/>
        <w:t>Мерчандайзер выполняет следующие должностные обязанности:</w:t>
      </w:r>
    </w:p>
    <w:p w:rsidR="001E357D" w:rsidRPr="00E9147B" w:rsidRDefault="001E357D" w:rsidP="001E357D">
      <w:pPr>
        <w:spacing w:after="0" w:line="240" w:lineRule="auto"/>
        <w:rPr>
          <w:rFonts w:ascii="Arial" w:eastAsia="Times New Roman" w:hAnsi="Arial" w:cs="Arial"/>
          <w:sz w:val="21"/>
          <w:szCs w:val="21"/>
          <w:lang w:val="ru-RU" w:eastAsia="ru-RU"/>
        </w:rPr>
      </w:pP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t>2.1. Всячески способствует поддержанию положительного имиджа производителя или оптового продавца товара, обеспечивает благоприятные условия для продвижения товара на потребительский рынок и высоких объемов продаж в местах розничных продаж.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2.2. Изучает определенную территорию (район), на которой предполагается организация продаж товара с целью определения мест продажи товаров (розничных предприятий) и разработки схем установления деловых связей.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2.3. Осуществляет регулярный объезд закрепленных за ним торговых объектов (мест продаж).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2.4. Ведет переговоры с администрацией места продажи о проведении мероприятий мерчандайзинга(представляет товар и сопутствующие ему услуги, убеждает в необходимости и эффективности мерчандайзинга, заключения договоров поставки, купли-продажи, комиссии).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2.5. Осуществляет обучение и подготовку обслуживающего персонала торгового предприятия по следующим направлениям: основные потребительские характеристики товаров; принципы поддержания концепции выкладки товаров; основы мотивации продажи товаров потребителям.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2.6. Мерчандайзер обеспечивает: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2.6.1. благоприятные условия для продвижения товара на потребительский рынок;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2.6.2. товарные запасы в местах продаж на необходимом уровне;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2.6.3. высокие объемы продаж товара в местах розничных продаж;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2.6.4. проведение мероприятий по представлению товаров в местах продажи с использованием следующих инструментов мерчандайзинга: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а) Space-management — выкладка (размещение, позиционирование) товара способами, поощряющими импульсивные покупки товаров;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б) POS designing — размещение в пространстве мест продаж рекламных элементов — плакатов, буклетов, моделей товаров (подвесных, стоячих и др.), гирлянд, флагов, рекламного торгового оборудования (стоек, стеллажей, светильников);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в) Stock-control — расчет необходимого и достаточного количества (баланса) товаров в местах продаж, обеспечение их наличия;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2.6.5. грамотное и эффективное позиционирование всех товаров, реализуемых предприятием розничной торговли;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2.6.6. мотивацию администрации мест продаж на заключение договоров поставки, купли-продажи, комиссии (предоставление небольших партий товара на комиссию);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2.6.7. принятие мер по поддержанию долгосрочных отношений с администрацией торговых предприятий;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2.6.8. принятие мер по реконструкции, ремонту, замене неисправных или пришедших в негодность рекламных элементов.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2.7. Мерчандайзер контролирует: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2.7.1. состояние исполнения заказов;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2.7.2. соблюдение концепции выкладки товаров;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2.7.3. целевое использование рекламного торгового оборудования (дисплеев, стеллажей, полок и пр.);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2.7.4. состояние рекламных элементов (износ, порча, гибель).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2.8. Мерчандайзер координирует: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2.8.1. работу с розничными торговыми предприятиями;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2.8.2. мероприятия по продвижению и сбыту товаров, которые включают в себя действия по исследованию рынка, эффективной рекламе.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2.9. Мерчандайзер следит за: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2.9.1. выкладкой максимально полного ассортимента продукции в соответствии со стандартами мерчандайзинга, за размещением и обновлением рекламных материалов и оборудования;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2.9.2. состоянием исполнения заказов, обеспечением товарных запасов в местах продаж на необходимом уровне;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2.9.3. отправкой заказа в торговую точку в установленные сроки, по объему реализации продукции, номенклатуре, комплектности и качеству;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2.9.4. состоянием дебиторской задолженности по своим клиентам и своевременным сообщением руководству о возможных задержках оплат, а также других факторах, влияющих на платежеспособность клиента;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 xml:space="preserve">2.9.5. динамикой продаж на подконтрольных объектах; готовит отчеты (еженедельные, 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lastRenderedPageBreak/>
        <w:t>ежемесячные) по товарам; информирует своего непосредственного руководителя о необходимости новых поступлений товаров;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2.9.6. изменениями состояния рынка, выявленными в процессе работы, и за сбором маркетинговой информации при необходимости.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2.10. Осуществляет корректировку розничных цен на товары, консультации персонала торгового предприятия по вопросам установления торговых надбавок (оптимальные размеры).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2.11. Участвует в организации рекламных акций (дегустаций, семплингов, и т. п.).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2.12. Осуществляет анализ принципов работы в местах продаж мерчандайзеров других предприятий; наблюдение за их работой.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2.13. Формирует банк данных о местах продаж (организационно-правовые формы, адреса, реквизиты, номера телефонов, фамилии руководителей и ведущих специалистов, финансовое состояние, объемы закупок и др.).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2.14. Разрабатывает программы мерчандайзинга (выбор методов реализации товаров, формирование техники выкладки товаров в различных типах торговых предприятий, подбор и бюджетирование рекламных элементов и пр.); организовывает работу команды мерчандайзеров (обучение, постановка задач и распределение заданий, контроль за исполнением заданий и пр.).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2.15. Осуществляет работу с розничными клиентами, по установленному плану работы посещает ключевых, сетевых и проблемных клиентов.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2.16. Передает заявки агентам (при желании торговой точки), информирует супервайзера и ответственного торгового представителя об отсутствии достаточного количества продукции и заявки.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2.17. Создает дублирующие точки продаж, следит за правильным размещением существующих, улучшает места размещения продукции по отношению к продукции конкурентов.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2.18. Информирует супервайзера и торговых представителей о претензиях клиента по количеству и качеству поставляемого товара согласно договору поставки.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2.19. Производит сбор маркетинговой информации по заданию компании.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2.20. Ведет постоянный поиск новых клиентов и заключает с ними договоры поставки.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2.21. Мерчандайзер обязан: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2.21.1. своевременно отвечать на запросы других сотрудников по направлению профессиональной деятельности, предоставлять требуемую информацию в полном объеме;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2.21.2. непрерывно повышать свой профессиональный уровень;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2.21.3. честно и добросовестно выполнять возложенные на него обязанности;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2.21.4. хранить коммерческую тайну;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2.21.5. соблюдать правила внутреннего трудового распорядка, охраны труда, техники безопасности, производственной санитарии и противопожарной защиты.</w:t>
      </w:r>
    </w:p>
    <w:p w:rsidR="001E357D" w:rsidRPr="00E9147B" w:rsidRDefault="001E357D" w:rsidP="001E357D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val="ru-RU" w:eastAsia="ru-RU"/>
        </w:rPr>
      </w:pPr>
      <w:r w:rsidRPr="00E9147B">
        <w:rPr>
          <w:rFonts w:ascii="Arial" w:eastAsia="Times New Roman" w:hAnsi="Arial" w:cs="Arial"/>
          <w:b/>
          <w:bCs/>
          <w:sz w:val="21"/>
          <w:lang w:val="ru-RU" w:eastAsia="ru-RU"/>
        </w:rPr>
        <w:t>3. Права мерчандайзера</w:t>
      </w:r>
    </w:p>
    <w:p w:rsidR="001E357D" w:rsidRPr="00E9147B" w:rsidRDefault="001E357D" w:rsidP="001E357D">
      <w:pPr>
        <w:spacing w:after="0" w:line="240" w:lineRule="auto"/>
        <w:rPr>
          <w:rFonts w:ascii="Arial" w:eastAsia="Times New Roman" w:hAnsi="Arial" w:cs="Arial"/>
          <w:sz w:val="21"/>
          <w:szCs w:val="21"/>
          <w:lang w:val="ru-RU" w:eastAsia="ru-RU"/>
        </w:rPr>
      </w:pP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t>Мерчандайзер имеет право:</w:t>
      </w:r>
    </w:p>
    <w:p w:rsidR="001E357D" w:rsidRPr="00E9147B" w:rsidRDefault="001E357D" w:rsidP="001E357D">
      <w:pPr>
        <w:spacing w:after="0" w:line="240" w:lineRule="auto"/>
        <w:rPr>
          <w:rFonts w:ascii="Arial" w:eastAsia="Times New Roman" w:hAnsi="Arial" w:cs="Arial"/>
          <w:sz w:val="21"/>
          <w:szCs w:val="21"/>
          <w:lang w:val="ru-RU" w:eastAsia="ru-RU"/>
        </w:rPr>
      </w:pP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t>3.1. Знакомиться с проектами решений руководства компании, касающимися его деятельности.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3.2. Вносить на рассмотрение руководства предложения по совершенствованию работы, связанной с обязанностями, предусмотренными настоящей должностной инструкцией.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3.3. Осуществлять взаимодействие с сотрудниками всех структурных подразделений.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3.4. Запрашивать и получать от руководителей подразделений и других специалистов информацию и документы, необходимые для выполнения своих обязанностей.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3.5. Привлекать специалистов всех (отдельных) структурных подразделений к решению возложенных на него задач (если это предусмотрено положениями о структурных подразделениях, если нет — с разрешения руководителя компании).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3.6. Требовать от руководства предприятия оказания содействия в исполнении своих должностных обязанностей и прав.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>3.7. Представлять интересы организации в сторонних организациях по вопросам, относящимся к производственной деятельности компании.</w:t>
      </w:r>
    </w:p>
    <w:p w:rsidR="001E357D" w:rsidRPr="00E9147B" w:rsidRDefault="001E357D" w:rsidP="001E357D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val="ru-RU" w:eastAsia="ru-RU"/>
        </w:rPr>
      </w:pPr>
      <w:r w:rsidRPr="00E9147B">
        <w:rPr>
          <w:rFonts w:ascii="Arial" w:eastAsia="Times New Roman" w:hAnsi="Arial" w:cs="Arial"/>
          <w:b/>
          <w:bCs/>
          <w:sz w:val="21"/>
          <w:lang w:val="ru-RU" w:eastAsia="ru-RU"/>
        </w:rPr>
        <w:t>4. Ответственность мерчандайзера</w:t>
      </w:r>
    </w:p>
    <w:p w:rsidR="001E357D" w:rsidRPr="00E9147B" w:rsidRDefault="001E357D" w:rsidP="001E357D">
      <w:pPr>
        <w:spacing w:after="0" w:line="240" w:lineRule="auto"/>
        <w:rPr>
          <w:rFonts w:ascii="Arial" w:eastAsia="Times New Roman" w:hAnsi="Arial" w:cs="Arial"/>
          <w:sz w:val="21"/>
          <w:szCs w:val="21"/>
          <w:lang w:val="ru-RU" w:eastAsia="ru-RU"/>
        </w:rPr>
      </w:pP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t>Мерчандайзер несет ответственность за:</w:t>
      </w:r>
    </w:p>
    <w:p w:rsidR="00D163EC" w:rsidRPr="00E9147B" w:rsidRDefault="001E357D" w:rsidP="001E357D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t xml:space="preserve">4.1. Ненадлежащее исполнение или неисполнение своих должностных обязанностей, предусмотренных настоящей должностной инструкцией, в пределах, определенных трудовым законодательством </w:t>
      </w:r>
      <w:r w:rsidR="00470D32" w:rsidRPr="00E9147B">
        <w:rPr>
          <w:rFonts w:ascii="Arial" w:eastAsia="Times New Roman" w:hAnsi="Arial" w:cs="Arial"/>
          <w:sz w:val="21"/>
          <w:szCs w:val="21"/>
          <w:lang w:val="ru-RU" w:eastAsia="ru-RU"/>
        </w:rPr>
        <w:t>Азербайджана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t>.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 xml:space="preserve">4.2. Правонарушения, совершенные в процессе осуществления своей деятельности, — в 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lastRenderedPageBreak/>
        <w:t xml:space="preserve">пределах, определенных административным, уголовным и гражданским законодательством </w:t>
      </w:r>
      <w:r w:rsidR="00470D32" w:rsidRPr="00E9147B">
        <w:rPr>
          <w:rFonts w:ascii="Arial" w:eastAsia="Times New Roman" w:hAnsi="Arial" w:cs="Arial"/>
          <w:sz w:val="21"/>
          <w:szCs w:val="21"/>
          <w:lang w:val="ru-RU" w:eastAsia="ru-RU"/>
        </w:rPr>
        <w:t>Азербайджана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t>.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br/>
        <w:t xml:space="preserve">4.3. Причинение материального ущерба — в пределах, определенных трудовым и гражданским законодательством </w:t>
      </w:r>
      <w:r w:rsidR="00470D32" w:rsidRPr="00E9147B">
        <w:rPr>
          <w:rFonts w:ascii="Arial" w:eastAsia="Times New Roman" w:hAnsi="Arial" w:cs="Arial"/>
          <w:sz w:val="21"/>
          <w:szCs w:val="21"/>
          <w:lang w:val="ru-RU" w:eastAsia="ru-RU"/>
        </w:rPr>
        <w:t>Азербайджана</w:t>
      </w:r>
      <w:r w:rsidRPr="00E9147B">
        <w:rPr>
          <w:rFonts w:ascii="Arial" w:eastAsia="Times New Roman" w:hAnsi="Arial" w:cs="Arial"/>
          <w:sz w:val="21"/>
          <w:szCs w:val="21"/>
          <w:lang w:val="ru-RU" w:eastAsia="ru-RU"/>
        </w:rPr>
        <w:t>.</w:t>
      </w:r>
    </w:p>
    <w:sectPr w:rsidR="00D163EC" w:rsidRPr="00E9147B" w:rsidSect="00D16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357D"/>
    <w:rsid w:val="00014A57"/>
    <w:rsid w:val="0014209A"/>
    <w:rsid w:val="001E357D"/>
    <w:rsid w:val="00271D8D"/>
    <w:rsid w:val="003B3B08"/>
    <w:rsid w:val="00470D32"/>
    <w:rsid w:val="00535B38"/>
    <w:rsid w:val="00D163EC"/>
    <w:rsid w:val="00E111AB"/>
    <w:rsid w:val="00E573E1"/>
    <w:rsid w:val="00E9147B"/>
    <w:rsid w:val="00E97D89"/>
    <w:rsid w:val="00F424BB"/>
    <w:rsid w:val="00F6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FF27FA5-E72B-4805-BF65-19E6121A3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63EC"/>
    <w:rPr>
      <w:lang w:val="az-Latn-A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E3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1E357D"/>
    <w:rPr>
      <w:b/>
      <w:bCs/>
    </w:rPr>
  </w:style>
  <w:style w:type="character" w:customStyle="1" w:styleId="apple-converted-space">
    <w:name w:val="apple-converted-space"/>
    <w:basedOn w:val="DefaultParagraphFont"/>
    <w:rsid w:val="001E357D"/>
  </w:style>
  <w:style w:type="character" w:styleId="Hyperlink">
    <w:name w:val="Hyperlink"/>
    <w:basedOn w:val="DefaultParagraphFont"/>
    <w:uiPriority w:val="99"/>
    <w:semiHidden/>
    <w:unhideWhenUsed/>
    <w:rsid w:val="001E35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0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1561</Words>
  <Characters>8901</Characters>
  <Application>Microsoft Office Word</Application>
  <DocSecurity>0</DocSecurity>
  <Lines>74</Lines>
  <Paragraphs>20</Paragraphs>
  <ScaleCrop>false</ScaleCrop>
  <Company/>
  <LinksUpToDate>false</LinksUpToDate>
  <CharactersWithSpaces>10442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ramil gachayev</cp:lastModifiedBy>
  <cp:revision>4</cp:revision>
  <dcterms:created xsi:type="dcterms:W3CDTF">2013-09-15T09:15:00Z</dcterms:created>
  <dcterms:modified xsi:type="dcterms:W3CDTF">2016-01-19T06:51:00Z</dcterms:modified>
</cp:coreProperties>
</file>