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79" w:rsidRPr="00321889" w:rsidRDefault="00A60C79" w:rsidP="00321889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УТВЕРЖДАЮ</w:t>
      </w: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>Генеральный директор</w:t>
      </w: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>Фамилия И.О. ________________</w:t>
      </w: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>«________»_____________ ____ г.</w:t>
      </w:r>
    </w:p>
    <w:p w:rsidR="00494CA3" w:rsidRPr="00321889" w:rsidRDefault="00494CA3" w:rsidP="00321889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494CA3" w:rsidRPr="00321889" w:rsidRDefault="00494CA3" w:rsidP="00321889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Должностная инструкция </w:t>
      </w:r>
      <w:r w:rsidR="00124AF5" w:rsidRPr="00321889">
        <w:rPr>
          <w:rFonts w:ascii="Arial" w:eastAsia="Times New Roman" w:hAnsi="Arial" w:cs="Arial"/>
          <w:b/>
          <w:color w:val="3C3C3C"/>
          <w:sz w:val="21"/>
          <w:szCs w:val="21"/>
          <w:lang w:eastAsia="ru-RU"/>
        </w:rPr>
        <w:t>переводчика</w:t>
      </w:r>
      <w:r w:rsidRPr="00321889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br/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I. Общие положения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1. Переводчик относится к категории специалистов.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2. На должность: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- переводчика назначается лицо, имеющее высшее профессиональное образование без предъявления требований к стажу работы;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- переводчика II категории - лицо, имеющее высшее профессиональное образование и стаж работы в должности переводчика не менее 3 лет;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- переводчика I категории - лицо, имеющее высшее профессиональное образование и стаж работы в должности переводчика II категории не менее 3 лет.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3. Назначение на должность переводчика и освобождение от нее производится приказом директора предприятия.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 Переводчик должен знать: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4.1. Иностранный язык.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4.2. Методику научно-технического перевода.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4.3. Действующую систему координации переводов.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4.4. Специализацию деятельности предприятия.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4.5. Терминологию по тематике переводов на русском и иностранных языках.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4.6. Словари, терминологические стандарты, сборники и справочники.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4.7. Основы научного литературного редактирования.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4.8. Грамматику и стилистику русского и иностранного языка.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4.10. Основы экономики, организации труда и управления.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4.11. Законодательство о труде.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4.12. Правила внутреннего трудового распорядка.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4.13. Правила и нормы охраны труда.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lastRenderedPageBreak/>
        <w:t>      6. На время отсутствия переводчика (отпуск, болезнь, пр.) его обязанности исполняет лицо, назначенное приказом директора предприятия, которое несет ответственность за надлежащее их исполнение.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II. Должностные обязанности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Переводчик: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1. Переводит научную, техническую, общественно-политическую, экономическую и другую специальную литературу, патентные описания, нормативно-техническую и товаросопроводительную документацию, материалы переписки с зарубежными организациями, а также материалы конференций, совещаний, семинаров и т.п.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2. Выполняет в установленные сроки устные и письменные, полные и сокращенные переводы, обеспечивая при этом точное соответствие переводов лексическому, стилистическому и смысловому содержанию оригиналов, соблюдение установленных требований в отношении научных и технических терминов и определений.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3. Осуществляет редактирование переводов.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 Подготавливает аннотации и рефераты иностранной литературы и научно-технической документации.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5. Участвует в составлении тематических обзоров по зарубежным материалам.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6. Ведет работу по унификации терминов, совершенствованию понятий и определений по тематике переводов по соответствующим отраслям экономики, науки и техники, учет и систематизацию выполненных переводов, аннотаций, рефератов.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III. Права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Переводчик имеет право: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1. Знакомиться с проектами решений руководства предприятия, касающимися его деятельности.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2. Запрашивать от руководителей подразделений предприятия и специалистов информацию и документы, необходимые для выполнения его должностных обязанностей.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3.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 организации).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4. Требовать от руководства предприятия оказания содействия в исполнении своих должностных обязанностей и прав.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  IV. Ответственность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lastRenderedPageBreak/>
        <w:t>      Переводчик несет ответственность: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      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</w:t>
      </w:r>
      <w:r w:rsid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Азербайджана</w:t>
      </w: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      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</w:t>
      </w:r>
      <w:r w:rsid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Азербайджана</w:t>
      </w: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</w:t>
      </w: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124AF5" w:rsidRPr="00321889" w:rsidRDefault="00124AF5" w:rsidP="00321889">
      <w:pPr>
        <w:spacing w:after="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      3. За причинение материального ущерба - в пределах, определенных действующим трудовым и гражданским законодательством </w:t>
      </w:r>
      <w:r w:rsid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Азербайджана</w:t>
      </w: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  </w:t>
      </w:r>
    </w:p>
    <w:p w:rsidR="00D163EC" w:rsidRPr="00321889" w:rsidRDefault="00124AF5" w:rsidP="00321889">
      <w:pPr>
        <w:spacing w:after="0" w:line="240" w:lineRule="auto"/>
        <w:jc w:val="right"/>
      </w:pPr>
      <w:r w:rsidRPr="0032188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   </w:t>
      </w:r>
    </w:p>
    <w:sectPr w:rsidR="00D163EC" w:rsidRPr="00321889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A60C79"/>
    <w:rsid w:val="00014A57"/>
    <w:rsid w:val="00124AF5"/>
    <w:rsid w:val="0014209A"/>
    <w:rsid w:val="00321889"/>
    <w:rsid w:val="003B3B08"/>
    <w:rsid w:val="00494CA3"/>
    <w:rsid w:val="00535B38"/>
    <w:rsid w:val="006B3327"/>
    <w:rsid w:val="00A60C79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EC"/>
  </w:style>
  <w:style w:type="paragraph" w:styleId="4">
    <w:name w:val="heading 4"/>
    <w:basedOn w:val="a"/>
    <w:link w:val="40"/>
    <w:uiPriority w:val="9"/>
    <w:qFormat/>
    <w:rsid w:val="00A60C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0C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C79"/>
    <w:rPr>
      <w:b/>
      <w:bCs/>
    </w:rPr>
  </w:style>
  <w:style w:type="character" w:customStyle="1" w:styleId="apple-converted-space">
    <w:name w:val="apple-converted-space"/>
    <w:basedOn w:val="a0"/>
    <w:rsid w:val="00A60C79"/>
  </w:style>
  <w:style w:type="character" w:styleId="a5">
    <w:name w:val="Hyperlink"/>
    <w:basedOn w:val="a0"/>
    <w:uiPriority w:val="99"/>
    <w:semiHidden/>
    <w:unhideWhenUsed/>
    <w:rsid w:val="00A60C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2013-09-16T11:28:00Z</dcterms:created>
  <dcterms:modified xsi:type="dcterms:W3CDTF">2013-09-16T11:35:00Z</dcterms:modified>
</cp:coreProperties>
</file>