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7A" w:rsidRPr="00953B6F" w:rsidRDefault="00F7177A" w:rsidP="00F7177A">
      <w:pPr>
        <w:spacing w:after="0" w:line="240" w:lineRule="auto"/>
        <w:jc w:val="right"/>
        <w:rPr>
          <w:rFonts w:ascii="Times New Roman" w:hAnsi="Times New Roman" w:cs="Times New Roman"/>
          <w:sz w:val="23"/>
          <w:szCs w:val="23"/>
          <w:lang w:val="az-Latn-AZ"/>
        </w:rPr>
      </w:pPr>
      <w:r w:rsidRPr="00953B6F">
        <w:rPr>
          <w:rFonts w:ascii="Times New Roman" w:hAnsi="Times New Roman" w:cs="Times New Roman"/>
          <w:sz w:val="23"/>
          <w:szCs w:val="23"/>
          <w:highlight w:val="yellow"/>
          <w:lang w:val="az-Latn-AZ"/>
        </w:rPr>
        <w:t>Bakı şəhəri Nəsimi</w:t>
      </w:r>
      <w:r w:rsidRPr="00953B6F">
        <w:rPr>
          <w:rFonts w:ascii="Times New Roman" w:hAnsi="Times New Roman" w:cs="Times New Roman"/>
          <w:sz w:val="23"/>
          <w:szCs w:val="23"/>
          <w:lang w:val="az-Latn-AZ"/>
        </w:rPr>
        <w:t xml:space="preserve"> Rayon Məhkəməsinə</w:t>
      </w:r>
    </w:p>
    <w:p w:rsidR="00F7177A" w:rsidRPr="00953B6F" w:rsidRDefault="00F7177A" w:rsidP="00E57D5D">
      <w:pPr>
        <w:spacing w:after="0" w:line="240" w:lineRule="auto"/>
        <w:jc w:val="right"/>
        <w:rPr>
          <w:rFonts w:ascii="Times New Roman" w:hAnsi="Times New Roman" w:cs="Times New Roman"/>
          <w:sz w:val="23"/>
          <w:szCs w:val="23"/>
          <w:highlight w:val="yellow"/>
          <w:lang w:val="az-Latn-AZ"/>
        </w:rPr>
      </w:pPr>
    </w:p>
    <w:p w:rsidR="00E57D5D" w:rsidRPr="00953B6F" w:rsidRDefault="00E57D5D" w:rsidP="00E57D5D">
      <w:pPr>
        <w:spacing w:after="0" w:line="240" w:lineRule="auto"/>
        <w:jc w:val="right"/>
        <w:rPr>
          <w:rFonts w:ascii="Times New Roman" w:hAnsi="Times New Roman" w:cs="Times New Roman"/>
          <w:sz w:val="23"/>
          <w:szCs w:val="23"/>
          <w:lang w:val="az-Latn-AZ"/>
        </w:rPr>
      </w:pPr>
      <w:r w:rsidRPr="00953B6F">
        <w:rPr>
          <w:rFonts w:ascii="Times New Roman" w:hAnsi="Times New Roman" w:cs="Times New Roman"/>
          <w:sz w:val="23"/>
          <w:szCs w:val="23"/>
          <w:lang w:val="az-Latn-AZ"/>
        </w:rPr>
        <w:t xml:space="preserve">İddiaçı: </w:t>
      </w:r>
      <w:r w:rsidR="00977A2D">
        <w:rPr>
          <w:rFonts w:ascii="Times New Roman" w:hAnsi="Times New Roman" w:cs="Times New Roman"/>
          <w:sz w:val="23"/>
          <w:szCs w:val="23"/>
          <w:highlight w:val="yellow"/>
          <w:lang w:val="az-Latn-AZ"/>
        </w:rPr>
        <w:t>Hüseynova Lalə</w:t>
      </w:r>
      <w:r w:rsidR="00F7177A" w:rsidRPr="00953B6F">
        <w:rPr>
          <w:rFonts w:ascii="Times New Roman" w:hAnsi="Times New Roman" w:cs="Times New Roman"/>
          <w:sz w:val="23"/>
          <w:szCs w:val="23"/>
          <w:highlight w:val="yellow"/>
          <w:lang w:val="az-Latn-AZ"/>
        </w:rPr>
        <w:t xml:space="preserve"> </w:t>
      </w:r>
      <w:r w:rsidR="00977A2D">
        <w:rPr>
          <w:rFonts w:ascii="Times New Roman" w:hAnsi="Times New Roman" w:cs="Times New Roman"/>
          <w:sz w:val="23"/>
          <w:szCs w:val="23"/>
          <w:highlight w:val="yellow"/>
          <w:lang w:val="az-Latn-AZ"/>
        </w:rPr>
        <w:t>Əli</w:t>
      </w:r>
      <w:r w:rsidR="00F7177A" w:rsidRPr="00953B6F">
        <w:rPr>
          <w:rFonts w:ascii="Times New Roman" w:hAnsi="Times New Roman" w:cs="Times New Roman"/>
          <w:sz w:val="23"/>
          <w:szCs w:val="23"/>
          <w:highlight w:val="yellow"/>
          <w:lang w:val="az-Latn-AZ"/>
        </w:rPr>
        <w:t xml:space="preserve"> qızı</w:t>
      </w:r>
    </w:p>
    <w:p w:rsidR="0060706B" w:rsidRPr="00953B6F" w:rsidRDefault="0060706B" w:rsidP="00E57D5D">
      <w:pPr>
        <w:spacing w:after="0" w:line="240" w:lineRule="auto"/>
        <w:jc w:val="right"/>
        <w:rPr>
          <w:rFonts w:ascii="Times New Roman" w:hAnsi="Times New Roman" w:cs="Times New Roman"/>
          <w:sz w:val="23"/>
          <w:szCs w:val="23"/>
          <w:lang w:val="az-Latn-AZ"/>
        </w:rPr>
      </w:pPr>
      <w:r w:rsidRPr="00953B6F">
        <w:rPr>
          <w:rFonts w:ascii="Times New Roman" w:hAnsi="Times New Roman" w:cs="Times New Roman"/>
          <w:sz w:val="23"/>
          <w:szCs w:val="23"/>
          <w:lang w:val="az-Latn-AZ"/>
        </w:rPr>
        <w:t xml:space="preserve">Ünvan: </w:t>
      </w:r>
      <w:r w:rsidRPr="00953B6F">
        <w:rPr>
          <w:rFonts w:ascii="Times New Roman" w:hAnsi="Times New Roman" w:cs="Times New Roman"/>
          <w:sz w:val="23"/>
          <w:szCs w:val="23"/>
          <w:highlight w:val="yellow"/>
          <w:lang w:val="az-Latn-AZ"/>
        </w:rPr>
        <w:t xml:space="preserve">Bakı şəhəri, </w:t>
      </w:r>
      <w:r w:rsidR="00977A2D">
        <w:rPr>
          <w:rFonts w:ascii="Times New Roman" w:hAnsi="Times New Roman" w:cs="Times New Roman"/>
          <w:sz w:val="23"/>
          <w:szCs w:val="23"/>
          <w:highlight w:val="yellow"/>
          <w:lang w:val="az-Latn-AZ"/>
        </w:rPr>
        <w:t>Nizami küçəsi,</w:t>
      </w:r>
      <w:r w:rsidR="00F7177A" w:rsidRPr="00953B6F">
        <w:rPr>
          <w:rFonts w:ascii="Times New Roman" w:hAnsi="Times New Roman" w:cs="Times New Roman"/>
          <w:sz w:val="23"/>
          <w:szCs w:val="23"/>
          <w:highlight w:val="yellow"/>
          <w:lang w:val="az-Latn-AZ"/>
        </w:rPr>
        <w:t xml:space="preserve"> </w:t>
      </w:r>
      <w:r w:rsidR="00977A2D">
        <w:rPr>
          <w:rFonts w:ascii="Times New Roman" w:hAnsi="Times New Roman" w:cs="Times New Roman"/>
          <w:sz w:val="23"/>
          <w:szCs w:val="23"/>
          <w:highlight w:val="yellow"/>
          <w:lang w:val="az-Latn-AZ"/>
        </w:rPr>
        <w:t>ev 22, m. 15</w:t>
      </w:r>
      <w:r w:rsidR="00977A2D" w:rsidRPr="00977A2D">
        <w:rPr>
          <w:rFonts w:ascii="Times New Roman" w:hAnsi="Times New Roman" w:cs="Times New Roman"/>
          <w:sz w:val="23"/>
          <w:szCs w:val="23"/>
          <w:highlight w:val="yellow"/>
          <w:lang w:val="az-Latn-AZ"/>
        </w:rPr>
        <w:t>6</w:t>
      </w:r>
    </w:p>
    <w:p w:rsidR="0060706B" w:rsidRPr="00953B6F" w:rsidRDefault="0060706B" w:rsidP="00E57D5D">
      <w:pPr>
        <w:spacing w:after="0" w:line="240" w:lineRule="auto"/>
        <w:jc w:val="right"/>
        <w:rPr>
          <w:rFonts w:ascii="Times New Roman" w:hAnsi="Times New Roman" w:cs="Times New Roman"/>
          <w:sz w:val="23"/>
          <w:szCs w:val="23"/>
          <w:lang w:val="az-Latn-AZ"/>
        </w:rPr>
      </w:pPr>
    </w:p>
    <w:p w:rsidR="0060706B" w:rsidRPr="00953B6F" w:rsidRDefault="0060706B" w:rsidP="00E57D5D">
      <w:pPr>
        <w:spacing w:after="0" w:line="240" w:lineRule="auto"/>
        <w:jc w:val="right"/>
        <w:rPr>
          <w:rFonts w:ascii="Times New Roman" w:hAnsi="Times New Roman" w:cs="Times New Roman"/>
          <w:sz w:val="23"/>
          <w:szCs w:val="23"/>
          <w:lang w:val="az-Latn-AZ"/>
        </w:rPr>
      </w:pPr>
      <w:r w:rsidRPr="00953B6F">
        <w:rPr>
          <w:rFonts w:ascii="Times New Roman" w:hAnsi="Times New Roman" w:cs="Times New Roman"/>
          <w:sz w:val="23"/>
          <w:szCs w:val="23"/>
          <w:lang w:val="az-Latn-AZ"/>
        </w:rPr>
        <w:t xml:space="preserve">Cavabdeh: </w:t>
      </w:r>
      <w:r w:rsidR="00F7177A" w:rsidRPr="00953B6F">
        <w:rPr>
          <w:rFonts w:ascii="Times New Roman" w:hAnsi="Times New Roman" w:cs="Times New Roman"/>
          <w:sz w:val="23"/>
          <w:szCs w:val="23"/>
          <w:highlight w:val="yellow"/>
          <w:lang w:val="az-Latn-AZ"/>
        </w:rPr>
        <w:t>Bank VTB (Azərbaycan) ASC</w:t>
      </w:r>
    </w:p>
    <w:p w:rsidR="008437C0" w:rsidRPr="00953B6F" w:rsidRDefault="008437C0" w:rsidP="00E57D5D">
      <w:pPr>
        <w:spacing w:after="0" w:line="240" w:lineRule="auto"/>
        <w:jc w:val="right"/>
        <w:rPr>
          <w:rFonts w:ascii="Times New Roman" w:hAnsi="Times New Roman" w:cs="Times New Roman"/>
          <w:sz w:val="23"/>
          <w:szCs w:val="23"/>
          <w:lang w:val="az-Latn-AZ"/>
        </w:rPr>
      </w:pPr>
      <w:r w:rsidRPr="00953B6F">
        <w:rPr>
          <w:rFonts w:ascii="Times New Roman" w:hAnsi="Times New Roman" w:cs="Times New Roman"/>
          <w:sz w:val="23"/>
          <w:szCs w:val="23"/>
          <w:lang w:val="az-Latn-AZ"/>
        </w:rPr>
        <w:t xml:space="preserve">Ünvan: </w:t>
      </w:r>
      <w:r w:rsidRPr="00953B6F">
        <w:rPr>
          <w:rFonts w:ascii="Times New Roman" w:hAnsi="Times New Roman" w:cs="Times New Roman"/>
          <w:sz w:val="23"/>
          <w:szCs w:val="23"/>
          <w:highlight w:val="yellow"/>
          <w:lang w:val="az-Latn-AZ"/>
        </w:rPr>
        <w:t xml:space="preserve">Bakı şəhəri, </w:t>
      </w:r>
      <w:r w:rsidR="00F7177A" w:rsidRPr="00953B6F">
        <w:rPr>
          <w:rFonts w:ascii="Times New Roman" w:hAnsi="Times New Roman" w:cs="Times New Roman"/>
          <w:sz w:val="23"/>
          <w:szCs w:val="23"/>
          <w:highlight w:val="yellow"/>
          <w:lang w:val="az-Latn-AZ"/>
        </w:rPr>
        <w:t xml:space="preserve">Nəsimi rayonu, Xətai </w:t>
      </w:r>
      <w:proofErr w:type="spellStart"/>
      <w:r w:rsidR="00F7177A" w:rsidRPr="00953B6F">
        <w:rPr>
          <w:rFonts w:ascii="Times New Roman" w:hAnsi="Times New Roman" w:cs="Times New Roman"/>
          <w:sz w:val="23"/>
          <w:szCs w:val="23"/>
          <w:highlight w:val="yellow"/>
          <w:lang w:val="az-Latn-AZ"/>
        </w:rPr>
        <w:t>pr</w:t>
      </w:r>
      <w:proofErr w:type="spellEnd"/>
      <w:r w:rsidR="00F7177A" w:rsidRPr="00953B6F">
        <w:rPr>
          <w:rFonts w:ascii="Times New Roman" w:hAnsi="Times New Roman" w:cs="Times New Roman"/>
          <w:sz w:val="23"/>
          <w:szCs w:val="23"/>
          <w:highlight w:val="yellow"/>
          <w:lang w:val="az-Latn-AZ"/>
        </w:rPr>
        <w:t>., ev 38</w:t>
      </w:r>
    </w:p>
    <w:p w:rsidR="00E57D5D" w:rsidRPr="00953B6F" w:rsidRDefault="00E57D5D" w:rsidP="00E57D5D">
      <w:pPr>
        <w:spacing w:after="0" w:line="240" w:lineRule="auto"/>
        <w:jc w:val="both"/>
        <w:rPr>
          <w:rFonts w:ascii="Times New Roman" w:hAnsi="Times New Roman" w:cs="Times New Roman"/>
          <w:sz w:val="23"/>
          <w:szCs w:val="23"/>
          <w:lang w:val="az-Latn-AZ"/>
        </w:rPr>
      </w:pPr>
    </w:p>
    <w:p w:rsidR="00E57D5D" w:rsidRPr="00953B6F" w:rsidRDefault="00E57D5D" w:rsidP="00E57D5D">
      <w:pPr>
        <w:spacing w:after="0" w:line="240" w:lineRule="auto"/>
        <w:jc w:val="both"/>
        <w:rPr>
          <w:rFonts w:ascii="Times New Roman" w:hAnsi="Times New Roman" w:cs="Times New Roman"/>
          <w:sz w:val="23"/>
          <w:szCs w:val="23"/>
          <w:lang w:val="az-Latn-AZ"/>
        </w:rPr>
      </w:pPr>
    </w:p>
    <w:p w:rsidR="00E57D5D" w:rsidRPr="00953B6F" w:rsidRDefault="00E57D5D" w:rsidP="00E57D5D">
      <w:pPr>
        <w:spacing w:after="0" w:line="240" w:lineRule="auto"/>
        <w:jc w:val="center"/>
        <w:rPr>
          <w:rFonts w:ascii="Times New Roman" w:hAnsi="Times New Roman" w:cs="Times New Roman"/>
          <w:b/>
          <w:sz w:val="23"/>
          <w:szCs w:val="23"/>
          <w:lang w:val="az-Latn-AZ"/>
        </w:rPr>
      </w:pPr>
      <w:r w:rsidRPr="00953B6F">
        <w:rPr>
          <w:rFonts w:ascii="Times New Roman" w:hAnsi="Times New Roman" w:cs="Times New Roman"/>
          <w:b/>
          <w:sz w:val="23"/>
          <w:szCs w:val="23"/>
          <w:lang w:val="az-Latn-AZ"/>
        </w:rPr>
        <w:t>İDDİA ƏRİZƏSİ</w:t>
      </w:r>
    </w:p>
    <w:p w:rsidR="00E57D5D" w:rsidRPr="00953B6F" w:rsidRDefault="00C33580" w:rsidP="00C33580">
      <w:pPr>
        <w:spacing w:after="0" w:line="240" w:lineRule="auto"/>
        <w:jc w:val="center"/>
        <w:rPr>
          <w:rFonts w:ascii="Times New Roman" w:hAnsi="Times New Roman" w:cs="Times New Roman"/>
          <w:i/>
          <w:sz w:val="23"/>
          <w:szCs w:val="23"/>
          <w:lang w:val="az-Latn-AZ"/>
        </w:rPr>
      </w:pPr>
      <w:r w:rsidRPr="00953B6F">
        <w:rPr>
          <w:rFonts w:ascii="Times New Roman" w:hAnsi="Times New Roman" w:cs="Times New Roman"/>
          <w:i/>
          <w:sz w:val="23"/>
          <w:szCs w:val="23"/>
          <w:lang w:val="az-Latn-AZ"/>
        </w:rPr>
        <w:t>(</w:t>
      </w:r>
      <w:bookmarkStart w:id="0" w:name="_GoBack"/>
      <w:r w:rsidR="003A5B64" w:rsidRPr="00953B6F">
        <w:rPr>
          <w:rFonts w:ascii="Times New Roman" w:hAnsi="Times New Roman" w:cs="Times New Roman"/>
          <w:i/>
          <w:sz w:val="23"/>
          <w:szCs w:val="23"/>
          <w:lang w:val="az-Latn-AZ"/>
        </w:rPr>
        <w:t>əqdin etibarsız hesab</w:t>
      </w:r>
      <w:r w:rsidRPr="00953B6F">
        <w:rPr>
          <w:rFonts w:ascii="Times New Roman" w:hAnsi="Times New Roman" w:cs="Times New Roman"/>
          <w:i/>
          <w:sz w:val="23"/>
          <w:szCs w:val="23"/>
          <w:lang w:val="az-Latn-AZ"/>
        </w:rPr>
        <w:t xml:space="preserve"> olunmasına dair</w:t>
      </w:r>
      <w:bookmarkEnd w:id="0"/>
      <w:r w:rsidRPr="00953B6F">
        <w:rPr>
          <w:rFonts w:ascii="Times New Roman" w:hAnsi="Times New Roman" w:cs="Times New Roman"/>
          <w:i/>
          <w:sz w:val="23"/>
          <w:szCs w:val="23"/>
          <w:lang w:val="az-Latn-AZ"/>
        </w:rPr>
        <w:t>)</w:t>
      </w:r>
    </w:p>
    <w:p w:rsidR="00C33580" w:rsidRPr="00953B6F" w:rsidRDefault="00C33580" w:rsidP="00C33580">
      <w:pPr>
        <w:spacing w:after="0" w:line="240" w:lineRule="auto"/>
        <w:jc w:val="both"/>
        <w:rPr>
          <w:rFonts w:ascii="Times New Roman" w:hAnsi="Times New Roman" w:cs="Times New Roman"/>
          <w:sz w:val="23"/>
          <w:szCs w:val="23"/>
          <w:lang w:val="az-Latn-AZ"/>
        </w:rPr>
      </w:pPr>
      <w:r w:rsidRPr="00953B6F">
        <w:rPr>
          <w:rFonts w:ascii="Times New Roman" w:hAnsi="Times New Roman" w:cs="Times New Roman"/>
          <w:sz w:val="23"/>
          <w:szCs w:val="23"/>
          <w:lang w:val="az-Latn-AZ"/>
        </w:rPr>
        <w:tab/>
      </w:r>
    </w:p>
    <w:p w:rsidR="003A5B64" w:rsidRPr="00953B6F" w:rsidRDefault="00E57D5D" w:rsidP="00973AEC">
      <w:pPr>
        <w:spacing w:after="0" w:line="240" w:lineRule="auto"/>
        <w:jc w:val="both"/>
        <w:rPr>
          <w:rFonts w:ascii="Times New Roman" w:hAnsi="Times New Roman" w:cs="Times New Roman"/>
          <w:sz w:val="23"/>
          <w:szCs w:val="23"/>
          <w:lang w:val="az-Latn-AZ"/>
        </w:rPr>
      </w:pPr>
      <w:r w:rsidRPr="00953B6F">
        <w:rPr>
          <w:rFonts w:ascii="Times New Roman" w:hAnsi="Times New Roman" w:cs="Times New Roman"/>
          <w:sz w:val="23"/>
          <w:szCs w:val="23"/>
          <w:lang w:val="az-Latn-AZ"/>
        </w:rPr>
        <w:tab/>
      </w:r>
      <w:r w:rsidR="003A5B64" w:rsidRPr="00953B6F">
        <w:rPr>
          <w:rFonts w:ascii="Times New Roman" w:hAnsi="Times New Roman" w:cs="Times New Roman"/>
          <w:sz w:val="23"/>
          <w:szCs w:val="23"/>
          <w:highlight w:val="yellow"/>
          <w:lang w:val="az-Latn-AZ"/>
        </w:rPr>
        <w:t>21 avqust 2013-cü</w:t>
      </w:r>
      <w:r w:rsidR="003A5B64" w:rsidRPr="00953B6F">
        <w:rPr>
          <w:rFonts w:ascii="Times New Roman" w:hAnsi="Times New Roman" w:cs="Times New Roman"/>
          <w:sz w:val="23"/>
          <w:szCs w:val="23"/>
          <w:lang w:val="az-Latn-AZ"/>
        </w:rPr>
        <w:t xml:space="preserve"> il tarix</w:t>
      </w:r>
      <w:r w:rsidR="006D19EC">
        <w:rPr>
          <w:rFonts w:ascii="Times New Roman" w:hAnsi="Times New Roman" w:cs="Times New Roman"/>
          <w:sz w:val="23"/>
          <w:szCs w:val="23"/>
          <w:lang w:val="az-Latn-AZ"/>
        </w:rPr>
        <w:t>in</w:t>
      </w:r>
      <w:r w:rsidR="003A5B64" w:rsidRPr="00953B6F">
        <w:rPr>
          <w:rFonts w:ascii="Times New Roman" w:hAnsi="Times New Roman" w:cs="Times New Roman"/>
          <w:sz w:val="23"/>
          <w:szCs w:val="23"/>
          <w:lang w:val="az-Latn-AZ"/>
        </w:rPr>
        <w:t xml:space="preserve">də </w:t>
      </w:r>
      <w:r w:rsidR="003A5B64" w:rsidRPr="00953B6F">
        <w:rPr>
          <w:rFonts w:ascii="Times New Roman" w:hAnsi="Times New Roman" w:cs="Times New Roman"/>
          <w:sz w:val="23"/>
          <w:szCs w:val="23"/>
          <w:highlight w:val="yellow"/>
          <w:lang w:val="az-Latn-AZ"/>
        </w:rPr>
        <w:t xml:space="preserve">Bank VTB (Azərbaycan) ASC </w:t>
      </w:r>
      <w:r w:rsidR="003A5B64" w:rsidRPr="00953B6F">
        <w:rPr>
          <w:rFonts w:ascii="Times New Roman" w:hAnsi="Times New Roman" w:cs="Times New Roman"/>
          <w:sz w:val="23"/>
          <w:szCs w:val="23"/>
          <w:lang w:val="az-Latn-AZ"/>
        </w:rPr>
        <w:t xml:space="preserve">(bundan sonra </w:t>
      </w:r>
      <w:r w:rsidR="003A5B64" w:rsidRPr="00953B6F">
        <w:rPr>
          <w:rFonts w:ascii="Times New Roman" w:hAnsi="Times New Roman" w:cs="Times New Roman"/>
          <w:b/>
          <w:sz w:val="23"/>
          <w:szCs w:val="23"/>
          <w:lang w:val="az-Latn-AZ"/>
        </w:rPr>
        <w:t>“Cavabdeh”</w:t>
      </w:r>
      <w:r w:rsidR="003A5B64" w:rsidRPr="00953B6F">
        <w:rPr>
          <w:rFonts w:ascii="Times New Roman" w:hAnsi="Times New Roman" w:cs="Times New Roman"/>
          <w:sz w:val="23"/>
          <w:szCs w:val="23"/>
          <w:lang w:val="az-Latn-AZ"/>
        </w:rPr>
        <w:t xml:space="preserve">) və </w:t>
      </w:r>
      <w:r w:rsidR="00977A2D">
        <w:rPr>
          <w:rFonts w:ascii="Times New Roman" w:hAnsi="Times New Roman" w:cs="Times New Roman"/>
          <w:sz w:val="23"/>
          <w:szCs w:val="23"/>
          <w:highlight w:val="yellow"/>
          <w:lang w:val="az-Latn-AZ"/>
        </w:rPr>
        <w:t>Hüseynova Lalə</w:t>
      </w:r>
      <w:r w:rsidR="00977A2D" w:rsidRPr="00953B6F">
        <w:rPr>
          <w:rFonts w:ascii="Times New Roman" w:hAnsi="Times New Roman" w:cs="Times New Roman"/>
          <w:sz w:val="23"/>
          <w:szCs w:val="23"/>
          <w:highlight w:val="yellow"/>
          <w:lang w:val="az-Latn-AZ"/>
        </w:rPr>
        <w:t xml:space="preserve"> </w:t>
      </w:r>
      <w:r w:rsidR="00977A2D">
        <w:rPr>
          <w:rFonts w:ascii="Times New Roman" w:hAnsi="Times New Roman" w:cs="Times New Roman"/>
          <w:sz w:val="23"/>
          <w:szCs w:val="23"/>
          <w:highlight w:val="yellow"/>
          <w:lang w:val="az-Latn-AZ"/>
        </w:rPr>
        <w:t>Əli</w:t>
      </w:r>
      <w:r w:rsidR="00977A2D" w:rsidRPr="00953B6F">
        <w:rPr>
          <w:rFonts w:ascii="Times New Roman" w:hAnsi="Times New Roman" w:cs="Times New Roman"/>
          <w:sz w:val="23"/>
          <w:szCs w:val="23"/>
          <w:highlight w:val="yellow"/>
          <w:lang w:val="az-Latn-AZ"/>
        </w:rPr>
        <w:t xml:space="preserve"> qızı</w:t>
      </w:r>
      <w:r w:rsidR="00977A2D" w:rsidRPr="00953B6F">
        <w:rPr>
          <w:rFonts w:ascii="Times New Roman" w:hAnsi="Times New Roman" w:cs="Times New Roman"/>
          <w:sz w:val="23"/>
          <w:szCs w:val="23"/>
          <w:lang w:val="az-Latn-AZ"/>
        </w:rPr>
        <w:t xml:space="preserve"> </w:t>
      </w:r>
      <w:r w:rsidR="003A5B64" w:rsidRPr="00953B6F">
        <w:rPr>
          <w:rFonts w:ascii="Times New Roman" w:hAnsi="Times New Roman" w:cs="Times New Roman"/>
          <w:sz w:val="23"/>
          <w:szCs w:val="23"/>
          <w:lang w:val="az-Latn-AZ"/>
        </w:rPr>
        <w:t xml:space="preserve">(bundan sonra </w:t>
      </w:r>
      <w:r w:rsidR="003A5B64" w:rsidRPr="00953B6F">
        <w:rPr>
          <w:rFonts w:ascii="Times New Roman" w:hAnsi="Times New Roman" w:cs="Times New Roman"/>
          <w:b/>
          <w:sz w:val="23"/>
          <w:szCs w:val="23"/>
          <w:lang w:val="az-Latn-AZ"/>
        </w:rPr>
        <w:t>“İddiaçı”</w:t>
      </w:r>
      <w:r w:rsidR="003A5B64" w:rsidRPr="00953B6F">
        <w:rPr>
          <w:rFonts w:ascii="Times New Roman" w:hAnsi="Times New Roman" w:cs="Times New Roman"/>
          <w:sz w:val="23"/>
          <w:szCs w:val="23"/>
          <w:lang w:val="az-Latn-AZ"/>
        </w:rPr>
        <w:t xml:space="preserve">) arasında </w:t>
      </w:r>
      <w:r w:rsidR="003A5B64" w:rsidRPr="00953B6F">
        <w:rPr>
          <w:rFonts w:ascii="Times New Roman" w:hAnsi="Times New Roman" w:cs="Times New Roman"/>
          <w:sz w:val="23"/>
          <w:szCs w:val="23"/>
          <w:highlight w:val="yellow"/>
          <w:lang w:val="az-Latn-AZ"/>
        </w:rPr>
        <w:t>116</w:t>
      </w:r>
      <w:r w:rsidR="00977A2D">
        <w:rPr>
          <w:rFonts w:ascii="Times New Roman" w:hAnsi="Times New Roman" w:cs="Times New Roman"/>
          <w:sz w:val="23"/>
          <w:szCs w:val="23"/>
          <w:highlight w:val="yellow"/>
          <w:lang w:val="az-Latn-AZ"/>
        </w:rPr>
        <w:t>398</w:t>
      </w:r>
      <w:r w:rsidR="003A5B64" w:rsidRPr="00953B6F">
        <w:rPr>
          <w:rFonts w:ascii="Times New Roman" w:hAnsi="Times New Roman" w:cs="Times New Roman"/>
          <w:sz w:val="23"/>
          <w:szCs w:val="23"/>
          <w:highlight w:val="yellow"/>
          <w:lang w:val="az-Latn-AZ"/>
        </w:rPr>
        <w:t>-1-83</w:t>
      </w:r>
      <w:r w:rsidR="00977A2D" w:rsidRPr="00977A2D">
        <w:rPr>
          <w:rFonts w:ascii="Times New Roman" w:hAnsi="Times New Roman" w:cs="Times New Roman"/>
          <w:sz w:val="23"/>
          <w:szCs w:val="23"/>
          <w:highlight w:val="yellow"/>
          <w:lang w:val="az-Latn-AZ"/>
        </w:rPr>
        <w:t>57</w:t>
      </w:r>
      <w:r w:rsidR="003A5B64" w:rsidRPr="00953B6F">
        <w:rPr>
          <w:rFonts w:ascii="Times New Roman" w:hAnsi="Times New Roman" w:cs="Times New Roman"/>
          <w:sz w:val="23"/>
          <w:szCs w:val="23"/>
          <w:lang w:val="az-Latn-AZ"/>
        </w:rPr>
        <w:t xml:space="preserve"> saylı </w:t>
      </w:r>
      <w:r w:rsidR="003A5B64" w:rsidRPr="00953B6F">
        <w:rPr>
          <w:rFonts w:ascii="Times New Roman" w:hAnsi="Times New Roman" w:cs="Times New Roman"/>
          <w:sz w:val="23"/>
          <w:szCs w:val="23"/>
          <w:highlight w:val="yellow"/>
          <w:lang w:val="az-Latn-AZ"/>
        </w:rPr>
        <w:t>“Avtomobil krediti müqaviləsi”</w:t>
      </w:r>
      <w:r w:rsidR="003A5B64" w:rsidRPr="00953B6F">
        <w:rPr>
          <w:rFonts w:ascii="Times New Roman" w:hAnsi="Times New Roman" w:cs="Times New Roman"/>
          <w:sz w:val="23"/>
          <w:szCs w:val="23"/>
          <w:lang w:val="az-Latn-AZ"/>
        </w:rPr>
        <w:t xml:space="preserve"> (bundan sonra </w:t>
      </w:r>
      <w:r w:rsidR="003A5B64" w:rsidRPr="00953B6F">
        <w:rPr>
          <w:rFonts w:ascii="Times New Roman" w:hAnsi="Times New Roman" w:cs="Times New Roman"/>
          <w:b/>
          <w:sz w:val="23"/>
          <w:szCs w:val="23"/>
          <w:lang w:val="az-Latn-AZ"/>
        </w:rPr>
        <w:t>“Müqavilə”</w:t>
      </w:r>
      <w:r w:rsidR="003A5B64" w:rsidRPr="00953B6F">
        <w:rPr>
          <w:rFonts w:ascii="Times New Roman" w:hAnsi="Times New Roman" w:cs="Times New Roman"/>
          <w:sz w:val="23"/>
          <w:szCs w:val="23"/>
          <w:lang w:val="az-Latn-AZ"/>
        </w:rPr>
        <w:t>) bağlanmışdır</w:t>
      </w:r>
      <w:r w:rsidR="00C33580" w:rsidRPr="00953B6F">
        <w:rPr>
          <w:rFonts w:ascii="Times New Roman" w:hAnsi="Times New Roman" w:cs="Times New Roman"/>
          <w:sz w:val="23"/>
          <w:szCs w:val="23"/>
          <w:lang w:val="az-Latn-AZ"/>
        </w:rPr>
        <w:t>.</w:t>
      </w:r>
      <w:r w:rsidR="003A5B64" w:rsidRPr="00953B6F">
        <w:rPr>
          <w:rFonts w:ascii="Times New Roman" w:hAnsi="Times New Roman" w:cs="Times New Roman"/>
          <w:sz w:val="23"/>
          <w:szCs w:val="23"/>
          <w:lang w:val="az-Latn-AZ"/>
        </w:rPr>
        <w:t xml:space="preserve"> Müqaviləyə əsasən Cavabdeh İddiaçıya avtomobilin alınması məqsədi ilə </w:t>
      </w:r>
      <w:r w:rsidR="003A5B64" w:rsidRPr="004C14C1">
        <w:rPr>
          <w:rFonts w:ascii="Times New Roman" w:hAnsi="Times New Roman" w:cs="Times New Roman"/>
          <w:sz w:val="23"/>
          <w:szCs w:val="23"/>
          <w:highlight w:val="yellow"/>
          <w:lang w:val="az-Latn-AZ"/>
        </w:rPr>
        <w:t>25</w:t>
      </w:r>
      <w:r w:rsidR="001D482F">
        <w:rPr>
          <w:rFonts w:ascii="Times New Roman" w:hAnsi="Times New Roman" w:cs="Times New Roman"/>
          <w:sz w:val="23"/>
          <w:szCs w:val="23"/>
          <w:highlight w:val="yellow"/>
          <w:lang w:val="az-Latn-AZ"/>
        </w:rPr>
        <w:t>000</w:t>
      </w:r>
      <w:r w:rsidR="006D19EC" w:rsidRPr="004C14C1">
        <w:rPr>
          <w:rFonts w:ascii="Times New Roman" w:hAnsi="Times New Roman" w:cs="Times New Roman"/>
          <w:sz w:val="23"/>
          <w:szCs w:val="23"/>
          <w:highlight w:val="yellow"/>
          <w:lang w:val="az-Latn-AZ"/>
        </w:rPr>
        <w:t xml:space="preserve"> (iyirmi beş min)</w:t>
      </w:r>
      <w:r w:rsidR="003A5B64" w:rsidRPr="00953B6F">
        <w:rPr>
          <w:rFonts w:ascii="Times New Roman" w:hAnsi="Times New Roman" w:cs="Times New Roman"/>
          <w:sz w:val="23"/>
          <w:szCs w:val="23"/>
          <w:lang w:val="az-Latn-AZ"/>
        </w:rPr>
        <w:t xml:space="preserve"> ABŞ dolları məbləğində kredit vermişdir. Halbuki, əslində İddiaçı qabaqcadan Cavabdehə krediti manatla götürmək istədiyini bildirmişdir. Hər bir halda Cavabdeh İddiaçıya</w:t>
      </w:r>
      <w:r w:rsidR="006D19EC">
        <w:rPr>
          <w:rFonts w:ascii="Times New Roman" w:hAnsi="Times New Roman" w:cs="Times New Roman"/>
          <w:sz w:val="23"/>
          <w:szCs w:val="23"/>
          <w:lang w:val="az-Latn-AZ"/>
        </w:rPr>
        <w:t xml:space="preserve"> münasibətdə</w:t>
      </w:r>
      <w:r w:rsidR="003A5B64" w:rsidRPr="00953B6F">
        <w:rPr>
          <w:rFonts w:ascii="Times New Roman" w:hAnsi="Times New Roman" w:cs="Times New Roman"/>
          <w:sz w:val="23"/>
          <w:szCs w:val="23"/>
          <w:lang w:val="az-Latn-AZ"/>
        </w:rPr>
        <w:t xml:space="preserve"> kreditin manatda lazım olduğunu bilirdi, çünki Azərbaycan Respublikasının ərazisində avtomobilin manatdan başqa digər valyuta ilə alınması mümkün deyil.</w:t>
      </w:r>
    </w:p>
    <w:p w:rsidR="000E03B4" w:rsidRPr="00953B6F" w:rsidRDefault="003A5B64" w:rsidP="00973AEC">
      <w:pPr>
        <w:spacing w:after="0" w:line="240" w:lineRule="auto"/>
        <w:jc w:val="both"/>
        <w:rPr>
          <w:rFonts w:ascii="Times New Roman" w:hAnsi="Times New Roman" w:cs="Times New Roman"/>
          <w:color w:val="000000"/>
          <w:sz w:val="23"/>
          <w:szCs w:val="23"/>
          <w:lang w:val="az-Latn-AZ"/>
        </w:rPr>
      </w:pPr>
      <w:r w:rsidRPr="00953B6F">
        <w:rPr>
          <w:rFonts w:ascii="Times New Roman" w:hAnsi="Times New Roman" w:cs="Times New Roman"/>
          <w:sz w:val="23"/>
          <w:szCs w:val="23"/>
          <w:lang w:val="az-Latn-AZ"/>
        </w:rPr>
        <w:tab/>
        <w:t xml:space="preserve">Belə ki, Azərbaycan Respublikası Konstitusiyasının 19-cu maddəsinin III hissəsində deyilir: </w:t>
      </w:r>
      <w:r w:rsidR="00BF123D" w:rsidRPr="00953B6F">
        <w:rPr>
          <w:rFonts w:ascii="Times New Roman" w:hAnsi="Times New Roman" w:cs="Times New Roman"/>
          <w:sz w:val="23"/>
          <w:szCs w:val="23"/>
          <w:lang w:val="az-Latn-AZ"/>
        </w:rPr>
        <w:t>“</w:t>
      </w:r>
      <w:r w:rsidR="00BF123D" w:rsidRPr="00953B6F">
        <w:rPr>
          <w:rFonts w:ascii="Times New Roman" w:eastAsia="Times New Roman" w:hAnsi="Times New Roman" w:cs="Times New Roman"/>
          <w:sz w:val="23"/>
          <w:szCs w:val="23"/>
          <w:lang w:val="az-Latn-AZ"/>
        </w:rPr>
        <w:t xml:space="preserve">Azərbaycan Respublikasının ərazisində manatdan başqa pul vahidlərinin ödəniş vasitəsi kimi </w:t>
      </w:r>
      <w:proofErr w:type="spellStart"/>
      <w:r w:rsidR="00BF123D" w:rsidRPr="00953B6F">
        <w:rPr>
          <w:rFonts w:ascii="Times New Roman" w:eastAsia="Times New Roman" w:hAnsi="Times New Roman" w:cs="Times New Roman"/>
          <w:sz w:val="23"/>
          <w:szCs w:val="23"/>
          <w:lang w:val="az-Latn-AZ"/>
        </w:rPr>
        <w:t>işlədilməsi</w:t>
      </w:r>
      <w:proofErr w:type="spellEnd"/>
      <w:r w:rsidR="00BF123D" w:rsidRPr="00953B6F">
        <w:rPr>
          <w:rFonts w:ascii="Times New Roman" w:eastAsia="Times New Roman" w:hAnsi="Times New Roman" w:cs="Times New Roman"/>
          <w:sz w:val="23"/>
          <w:szCs w:val="23"/>
          <w:lang w:val="az-Latn-AZ"/>
        </w:rPr>
        <w:t xml:space="preserve"> qadağandır”. </w:t>
      </w:r>
      <w:r w:rsidR="000E03B4" w:rsidRPr="00953B6F">
        <w:rPr>
          <w:rFonts w:ascii="Times New Roman" w:hAnsi="Times New Roman" w:cs="Times New Roman"/>
          <w:sz w:val="23"/>
          <w:szCs w:val="23"/>
          <w:lang w:val="az-Latn-AZ"/>
        </w:rPr>
        <w:t>“</w:t>
      </w:r>
      <w:r w:rsidR="000E03B4" w:rsidRPr="00953B6F">
        <w:rPr>
          <w:rFonts w:ascii="Times New Roman" w:hAnsi="Times New Roman" w:cs="Times New Roman"/>
          <w:bCs/>
          <w:color w:val="000000"/>
          <w:sz w:val="23"/>
          <w:szCs w:val="23"/>
          <w:lang w:val="az-Latn-AZ"/>
        </w:rPr>
        <w:t>Azərbaycan Respublikası Mülki Məcəlləsinin 439.1, 439.2 və 439.7-ci maddələrinin Azərbaycan Respublikasının Konstitusiyasına uyğunluğunun yoxlanılması və həmin maddələrin bəzi müddəalarının şərh edilməsinə dair” Azərbaycan Respublikası Konstitusiya Məhkəməsi Plenumunun 14 may 2015-ci il tarixli Qərarının 2-ci bəndində Konstitusiyanın sözügedən müddəası belə şərh edilir: “</w:t>
      </w:r>
      <w:r w:rsidR="000E03B4" w:rsidRPr="00953B6F">
        <w:rPr>
          <w:rFonts w:ascii="Times New Roman" w:hAnsi="Times New Roman" w:cs="Times New Roman"/>
          <w:color w:val="000000"/>
          <w:sz w:val="23"/>
          <w:szCs w:val="23"/>
          <w:lang w:val="az-Latn-AZ"/>
        </w:rPr>
        <w:t>Azərbaycan Respublikası Konstitusiyasının 19-cu maddəsinin III hissəsinin “ödəniş vasitəsi” müddəası görülmüş iş, göstərilmiş xidmət, satılmış mal və s. müqabilində ödənişin həyata keçirilməsi, habelə icbari ödənişlərin (vergi, sosial sığorta və s.) aparılması hallarını nəzərdə tutur”.</w:t>
      </w:r>
    </w:p>
    <w:p w:rsidR="003A5B64" w:rsidRPr="00953B6F" w:rsidRDefault="00BF123D" w:rsidP="00973AEC">
      <w:pPr>
        <w:spacing w:after="0" w:line="240" w:lineRule="auto"/>
        <w:ind w:firstLine="720"/>
        <w:jc w:val="both"/>
        <w:rPr>
          <w:rFonts w:ascii="Times New Roman" w:hAnsi="Times New Roman" w:cs="Times New Roman"/>
          <w:color w:val="000000"/>
          <w:sz w:val="23"/>
          <w:szCs w:val="23"/>
          <w:lang w:val="az-Latn-AZ"/>
        </w:rPr>
      </w:pPr>
      <w:r w:rsidRPr="00953B6F">
        <w:rPr>
          <w:rFonts w:ascii="Times New Roman" w:eastAsia="Times New Roman" w:hAnsi="Times New Roman" w:cs="Times New Roman"/>
          <w:sz w:val="23"/>
          <w:szCs w:val="23"/>
          <w:lang w:val="az-Latn-AZ"/>
        </w:rPr>
        <w:t xml:space="preserve">Azərbaycan Respublikası Mülki Məcəlləsinin (bundan sonra </w:t>
      </w:r>
      <w:r w:rsidRPr="00953B6F">
        <w:rPr>
          <w:rFonts w:ascii="Times New Roman" w:eastAsia="Times New Roman" w:hAnsi="Times New Roman" w:cs="Times New Roman"/>
          <w:b/>
          <w:sz w:val="23"/>
          <w:szCs w:val="23"/>
          <w:lang w:val="az-Latn-AZ"/>
        </w:rPr>
        <w:t>“MM”</w:t>
      </w:r>
      <w:r w:rsidRPr="00953B6F">
        <w:rPr>
          <w:rFonts w:ascii="Times New Roman" w:eastAsia="Times New Roman" w:hAnsi="Times New Roman" w:cs="Times New Roman"/>
          <w:sz w:val="23"/>
          <w:szCs w:val="23"/>
          <w:lang w:val="az-Latn-AZ"/>
        </w:rPr>
        <w:t xml:space="preserve">) 439.1-ci maddəsinə əsasən də </w:t>
      </w:r>
      <w:r w:rsidRPr="00953B6F">
        <w:rPr>
          <w:rFonts w:ascii="Times New Roman" w:hAnsi="Times New Roman" w:cs="Times New Roman"/>
          <w:sz w:val="23"/>
          <w:szCs w:val="23"/>
          <w:lang w:val="az-Latn-AZ"/>
        </w:rPr>
        <w:t xml:space="preserve">pul öhdəliyi manatla ifadə edilməlidir. </w:t>
      </w:r>
      <w:r w:rsidR="000E03B4" w:rsidRPr="00953B6F">
        <w:rPr>
          <w:rFonts w:ascii="Times New Roman" w:hAnsi="Times New Roman" w:cs="Times New Roman"/>
          <w:bCs/>
          <w:color w:val="000000"/>
          <w:sz w:val="23"/>
          <w:szCs w:val="23"/>
          <w:lang w:val="az-Latn-AZ"/>
        </w:rPr>
        <w:t>Azərbaycan Respublikası Konstitusiya Məhkəməsi Plenumunun yuxarıda qeyd edilən Qərarında həmin maddə belə şərh olunur: “</w:t>
      </w:r>
      <w:r w:rsidR="000E03B4" w:rsidRPr="00953B6F">
        <w:rPr>
          <w:rFonts w:ascii="Times New Roman" w:hAnsi="Times New Roman" w:cs="Times New Roman"/>
          <w:color w:val="000000"/>
          <w:sz w:val="23"/>
          <w:szCs w:val="23"/>
          <w:lang w:val="az-Latn-AZ"/>
        </w:rPr>
        <w:t xml:space="preserve">Bu maddə təhlil olunarkən nəzərə alınmalıdır ki, kredit müqaviləsi pul öhdəliyinin əmələ gəlməsinin </w:t>
      </w:r>
      <w:proofErr w:type="spellStart"/>
      <w:r w:rsidR="000E03B4" w:rsidRPr="00953B6F">
        <w:rPr>
          <w:rFonts w:ascii="Times New Roman" w:hAnsi="Times New Roman" w:cs="Times New Roman"/>
          <w:color w:val="000000"/>
          <w:sz w:val="23"/>
          <w:szCs w:val="23"/>
          <w:lang w:val="az-Latn-AZ"/>
        </w:rPr>
        <w:t>əsaslarından</w:t>
      </w:r>
      <w:proofErr w:type="spellEnd"/>
      <w:r w:rsidR="000E03B4" w:rsidRPr="00953B6F">
        <w:rPr>
          <w:rFonts w:ascii="Times New Roman" w:hAnsi="Times New Roman" w:cs="Times New Roman"/>
          <w:color w:val="000000"/>
          <w:sz w:val="23"/>
          <w:szCs w:val="23"/>
          <w:lang w:val="az-Latn-AZ"/>
        </w:rPr>
        <w:t xml:space="preserve"> biridir. Pul öhdəliyi al</w:t>
      </w:r>
      <w:r w:rsidR="00FB65CF" w:rsidRPr="00953B6F">
        <w:rPr>
          <w:rFonts w:ascii="Times New Roman" w:hAnsi="Times New Roman" w:cs="Times New Roman"/>
          <w:color w:val="000000"/>
          <w:sz w:val="23"/>
          <w:szCs w:val="23"/>
          <w:lang w:val="az-Latn-AZ"/>
        </w:rPr>
        <w:t>q</w:t>
      </w:r>
      <w:r w:rsidR="000E03B4" w:rsidRPr="00953B6F">
        <w:rPr>
          <w:rFonts w:ascii="Times New Roman" w:hAnsi="Times New Roman" w:cs="Times New Roman"/>
          <w:color w:val="000000"/>
          <w:sz w:val="23"/>
          <w:szCs w:val="23"/>
          <w:lang w:val="az-Latn-AZ"/>
        </w:rPr>
        <w:t>ı-satqı, icarə, podrat, xidmət və digər müqavilələr əsasında da əmələ gələ bilər. Həmin müqavilələr üzrə pul ödəniş vasitəsi kimi çıxış edir və onları tənzimləyən Mülki Məcəllənin normalarında söhbət pulun məhz ödənilməsindən gedir”.</w:t>
      </w:r>
    </w:p>
    <w:p w:rsidR="000E03B4" w:rsidRPr="00953B6F" w:rsidRDefault="000E03B4" w:rsidP="00973AEC">
      <w:pPr>
        <w:spacing w:after="0" w:line="240" w:lineRule="auto"/>
        <w:ind w:firstLine="720"/>
        <w:jc w:val="both"/>
        <w:rPr>
          <w:rFonts w:ascii="Times New Roman" w:hAnsi="Times New Roman" w:cs="Times New Roman"/>
          <w:color w:val="000000"/>
          <w:sz w:val="23"/>
          <w:szCs w:val="23"/>
          <w:lang w:val="az-Latn-AZ"/>
        </w:rPr>
      </w:pPr>
      <w:r w:rsidRPr="00953B6F">
        <w:rPr>
          <w:rFonts w:ascii="Times New Roman" w:hAnsi="Times New Roman" w:cs="Times New Roman"/>
          <w:color w:val="000000"/>
          <w:sz w:val="23"/>
          <w:szCs w:val="23"/>
          <w:lang w:val="az-Latn-AZ"/>
        </w:rPr>
        <w:t>Beləliklə, qanunvericiliyə əsasən avtomobil yalnız manatla alına bilər və Cavabdeh bunu bilməli idi. Nəinki bilməli idi, dəqiq bilirdi</w:t>
      </w:r>
      <w:r w:rsidR="00973AEC" w:rsidRPr="00953B6F">
        <w:rPr>
          <w:rFonts w:ascii="Times New Roman" w:hAnsi="Times New Roman" w:cs="Times New Roman"/>
          <w:color w:val="000000"/>
          <w:sz w:val="23"/>
          <w:szCs w:val="23"/>
          <w:lang w:val="az-Latn-AZ"/>
        </w:rPr>
        <w:t>. Nəinki dəqiq bilirdi,</w:t>
      </w:r>
      <w:r w:rsidR="00FB65CF" w:rsidRPr="00953B6F">
        <w:rPr>
          <w:rFonts w:ascii="Times New Roman" w:hAnsi="Times New Roman" w:cs="Times New Roman"/>
          <w:color w:val="000000"/>
          <w:sz w:val="23"/>
          <w:szCs w:val="23"/>
          <w:lang w:val="az-Latn-AZ"/>
        </w:rPr>
        <w:t xml:space="preserve"> </w:t>
      </w:r>
      <w:r w:rsidR="00973AEC" w:rsidRPr="00953B6F">
        <w:rPr>
          <w:rFonts w:ascii="Times New Roman" w:hAnsi="Times New Roman" w:cs="Times New Roman"/>
          <w:color w:val="000000"/>
          <w:sz w:val="23"/>
          <w:szCs w:val="23"/>
          <w:lang w:val="az-Latn-AZ"/>
        </w:rPr>
        <w:t>hətta</w:t>
      </w:r>
      <w:r w:rsidR="00FB65CF" w:rsidRPr="00953B6F">
        <w:rPr>
          <w:rFonts w:ascii="Times New Roman" w:hAnsi="Times New Roman" w:cs="Times New Roman"/>
          <w:color w:val="000000"/>
          <w:sz w:val="23"/>
          <w:szCs w:val="23"/>
          <w:lang w:val="az-Latn-AZ"/>
        </w:rPr>
        <w:t xml:space="preserve"> İddiaçının aldığı </w:t>
      </w:r>
      <w:r w:rsidR="00973AEC" w:rsidRPr="00953B6F">
        <w:rPr>
          <w:rFonts w:ascii="Times New Roman" w:hAnsi="Times New Roman" w:cs="Times New Roman"/>
          <w:color w:val="000000"/>
          <w:sz w:val="23"/>
          <w:szCs w:val="23"/>
          <w:lang w:val="az-Latn-AZ"/>
        </w:rPr>
        <w:t>avtomobilə görə manat</w:t>
      </w:r>
      <w:r w:rsidR="006D19EC">
        <w:rPr>
          <w:rFonts w:ascii="Times New Roman" w:hAnsi="Times New Roman" w:cs="Times New Roman"/>
          <w:color w:val="000000"/>
          <w:sz w:val="23"/>
          <w:szCs w:val="23"/>
          <w:lang w:val="az-Latn-AZ"/>
        </w:rPr>
        <w:t>la ifadə olunmuş</w:t>
      </w:r>
      <w:r w:rsidR="00973AEC" w:rsidRPr="00953B6F">
        <w:rPr>
          <w:rFonts w:ascii="Times New Roman" w:hAnsi="Times New Roman" w:cs="Times New Roman"/>
          <w:color w:val="000000"/>
          <w:sz w:val="23"/>
          <w:szCs w:val="23"/>
          <w:lang w:val="az-Latn-AZ"/>
        </w:rPr>
        <w:t xml:space="preserve"> məbləği bilavasitə özü avtomobil satıcısına köçürmüşdür</w:t>
      </w:r>
      <w:r w:rsidRPr="00953B6F">
        <w:rPr>
          <w:rFonts w:ascii="Times New Roman" w:hAnsi="Times New Roman" w:cs="Times New Roman"/>
          <w:color w:val="000000"/>
          <w:sz w:val="23"/>
          <w:szCs w:val="23"/>
          <w:lang w:val="az-Latn-AZ"/>
        </w:rPr>
        <w:t>.</w:t>
      </w:r>
    </w:p>
    <w:p w:rsidR="00973AEC" w:rsidRPr="00953B6F" w:rsidRDefault="00973AEC" w:rsidP="00973AEC">
      <w:pPr>
        <w:spacing w:after="0" w:line="240" w:lineRule="auto"/>
        <w:ind w:firstLine="720"/>
        <w:jc w:val="both"/>
        <w:rPr>
          <w:rFonts w:ascii="Times New Roman" w:hAnsi="Times New Roman" w:cs="Times New Roman"/>
          <w:color w:val="000000"/>
          <w:sz w:val="23"/>
          <w:szCs w:val="23"/>
          <w:lang w:val="az-Latn-AZ"/>
        </w:rPr>
      </w:pPr>
      <w:r w:rsidRPr="00953B6F">
        <w:rPr>
          <w:rFonts w:ascii="Times New Roman" w:hAnsi="Times New Roman" w:cs="Times New Roman"/>
          <w:color w:val="000000"/>
          <w:sz w:val="23"/>
          <w:szCs w:val="23"/>
          <w:lang w:val="az-Latn-AZ"/>
        </w:rPr>
        <w:t xml:space="preserve">Lakin Cavabdeh İddiaçını aldadaraq onunla Müqaviləni manatda deyil, dollarda bağlamışdır. İddiaçı da </w:t>
      </w:r>
      <w:proofErr w:type="spellStart"/>
      <w:r w:rsidRPr="00953B6F">
        <w:rPr>
          <w:rFonts w:ascii="Times New Roman" w:hAnsi="Times New Roman" w:cs="Times New Roman"/>
          <w:color w:val="000000"/>
          <w:sz w:val="23"/>
          <w:szCs w:val="23"/>
          <w:lang w:val="az-Latn-AZ"/>
        </w:rPr>
        <w:t>aldadıldığını</w:t>
      </w:r>
      <w:proofErr w:type="spellEnd"/>
      <w:r w:rsidRPr="00953B6F">
        <w:rPr>
          <w:rFonts w:ascii="Times New Roman" w:hAnsi="Times New Roman" w:cs="Times New Roman"/>
          <w:color w:val="000000"/>
          <w:sz w:val="23"/>
          <w:szCs w:val="23"/>
          <w:lang w:val="az-Latn-AZ"/>
        </w:rPr>
        <w:t xml:space="preserve"> yalnız 2015-ci ilin 21 </w:t>
      </w:r>
      <w:r w:rsidRPr="00953B6F">
        <w:rPr>
          <w:rFonts w:ascii="Times New Roman" w:hAnsi="Times New Roman" w:cs="Times New Roman"/>
          <w:color w:val="000000"/>
          <w:sz w:val="23"/>
          <w:szCs w:val="23"/>
          <w:highlight w:val="yellow"/>
          <w:lang w:val="az-Latn-AZ"/>
        </w:rPr>
        <w:t>fevral</w:t>
      </w:r>
      <w:r w:rsidRPr="00953B6F">
        <w:rPr>
          <w:rFonts w:ascii="Times New Roman" w:hAnsi="Times New Roman" w:cs="Times New Roman"/>
          <w:color w:val="000000"/>
          <w:sz w:val="23"/>
          <w:szCs w:val="23"/>
          <w:lang w:val="az-Latn-AZ"/>
        </w:rPr>
        <w:t xml:space="preserve"> tarixində manatın kəskin devalvasiyasından sonra bilmişdir.</w:t>
      </w:r>
    </w:p>
    <w:p w:rsidR="00973AEC" w:rsidRPr="00953B6F" w:rsidRDefault="00973AEC" w:rsidP="00973AEC">
      <w:pPr>
        <w:spacing w:after="0" w:line="240" w:lineRule="auto"/>
        <w:ind w:firstLine="720"/>
        <w:jc w:val="both"/>
        <w:rPr>
          <w:rFonts w:ascii="Times New Roman" w:hAnsi="Times New Roman" w:cs="Times New Roman"/>
          <w:sz w:val="23"/>
          <w:szCs w:val="23"/>
          <w:lang w:val="az-Latn-AZ"/>
        </w:rPr>
      </w:pPr>
      <w:r w:rsidRPr="00953B6F">
        <w:rPr>
          <w:rStyle w:val="5yl5"/>
          <w:rFonts w:ascii="Times New Roman" w:hAnsi="Times New Roman" w:cs="Times New Roman"/>
          <w:sz w:val="23"/>
          <w:szCs w:val="23"/>
          <w:lang w:val="az-Latn-AZ"/>
        </w:rPr>
        <w:t xml:space="preserve">Müqavilə layihəsi İddiaçıya Cavabdeh tərəfindən təqdim edilmiş və təqdim edildiyi şəkildə də İddiaçı tərəfindən imzalanmışdır. Buna görə də </w:t>
      </w:r>
      <w:r w:rsidR="001724CF" w:rsidRPr="00953B6F">
        <w:rPr>
          <w:rStyle w:val="5yl5"/>
          <w:rFonts w:ascii="Times New Roman" w:hAnsi="Times New Roman" w:cs="Times New Roman"/>
          <w:sz w:val="23"/>
          <w:szCs w:val="23"/>
          <w:lang w:val="az-Latn-AZ"/>
        </w:rPr>
        <w:t xml:space="preserve">Müqavilə MM-in </w:t>
      </w:r>
      <w:r w:rsidRPr="00953B6F">
        <w:rPr>
          <w:rStyle w:val="5yl5"/>
          <w:rFonts w:ascii="Times New Roman" w:hAnsi="Times New Roman" w:cs="Times New Roman"/>
          <w:sz w:val="23"/>
          <w:szCs w:val="23"/>
          <w:lang w:val="az-Latn-AZ"/>
        </w:rPr>
        <w:t>417-420-ci maddələ</w:t>
      </w:r>
      <w:r w:rsidR="001724CF" w:rsidRPr="00953B6F">
        <w:rPr>
          <w:rStyle w:val="5yl5"/>
          <w:rFonts w:ascii="Times New Roman" w:hAnsi="Times New Roman" w:cs="Times New Roman"/>
          <w:sz w:val="23"/>
          <w:szCs w:val="23"/>
          <w:lang w:val="az-Latn-AZ"/>
        </w:rPr>
        <w:t>rinə əsasən</w:t>
      </w:r>
      <w:r w:rsidRPr="00953B6F">
        <w:rPr>
          <w:rStyle w:val="5yl5"/>
          <w:rFonts w:ascii="Times New Roman" w:hAnsi="Times New Roman" w:cs="Times New Roman"/>
          <w:sz w:val="23"/>
          <w:szCs w:val="23"/>
          <w:lang w:val="az-Latn-AZ"/>
        </w:rPr>
        <w:t xml:space="preserve"> standart şərtlər əsasında bağlanmış </w:t>
      </w:r>
      <w:proofErr w:type="spellStart"/>
      <w:r w:rsidR="001724CF" w:rsidRPr="00953B6F">
        <w:rPr>
          <w:rStyle w:val="5yl5"/>
          <w:rFonts w:ascii="Times New Roman" w:hAnsi="Times New Roman" w:cs="Times New Roman"/>
          <w:sz w:val="23"/>
          <w:szCs w:val="23"/>
          <w:lang w:val="az-Latn-AZ"/>
        </w:rPr>
        <w:t>əqddir</w:t>
      </w:r>
      <w:proofErr w:type="spellEnd"/>
      <w:r w:rsidRPr="00953B6F">
        <w:rPr>
          <w:rStyle w:val="5yl5"/>
          <w:rFonts w:ascii="Times New Roman" w:hAnsi="Times New Roman" w:cs="Times New Roman"/>
          <w:sz w:val="23"/>
          <w:szCs w:val="23"/>
          <w:lang w:val="az-Latn-AZ"/>
        </w:rPr>
        <w:t xml:space="preserve">. </w:t>
      </w:r>
      <w:r w:rsidR="001724CF" w:rsidRPr="00953B6F">
        <w:rPr>
          <w:rStyle w:val="5yl5"/>
          <w:rFonts w:ascii="Times New Roman" w:hAnsi="Times New Roman" w:cs="Times New Roman"/>
          <w:sz w:val="23"/>
          <w:szCs w:val="23"/>
          <w:lang w:val="az-Latn-AZ"/>
        </w:rPr>
        <w:t xml:space="preserve">MM-in </w:t>
      </w:r>
      <w:r w:rsidR="001724CF" w:rsidRPr="00953B6F">
        <w:rPr>
          <w:rFonts w:ascii="Times New Roman" w:hAnsi="Times New Roman" w:cs="Times New Roman"/>
          <w:sz w:val="23"/>
          <w:szCs w:val="23"/>
          <w:lang w:val="az-Latn-AZ"/>
        </w:rPr>
        <w:t>420.2-ci maddəsində</w:t>
      </w:r>
      <w:r w:rsidRPr="00953B6F">
        <w:rPr>
          <w:rStyle w:val="5yl5"/>
          <w:rFonts w:ascii="Times New Roman" w:hAnsi="Times New Roman" w:cs="Times New Roman"/>
          <w:sz w:val="23"/>
          <w:szCs w:val="23"/>
          <w:lang w:val="az-Latn-AZ"/>
        </w:rPr>
        <w:t xml:space="preserve"> deyilir: “</w:t>
      </w:r>
      <w:r w:rsidRPr="00953B6F">
        <w:rPr>
          <w:rFonts w:ascii="Times New Roman" w:hAnsi="Times New Roman" w:cs="Times New Roman"/>
          <w:sz w:val="23"/>
          <w:szCs w:val="23"/>
          <w:lang w:val="az-Latn-AZ"/>
        </w:rPr>
        <w:t xml:space="preserve">Müqavilənin standart şərti müqaviləyə daxil edilmiş olsa da, etimad və vicdanlılıq prinsiplərinə zidd olaraq müqavilənin digər tərəfi üçün zərərlidirsə, etibarsızdır. Bu zaman həmin şərtlərin müqaviləyə daxil edildiyi şərait, tərəflərin qarşılıqlı maraqları və sair nəzərə alınmalıdır”. </w:t>
      </w:r>
      <w:r w:rsidR="001724CF" w:rsidRPr="00953B6F">
        <w:rPr>
          <w:rFonts w:ascii="Times New Roman" w:hAnsi="Times New Roman" w:cs="Times New Roman"/>
          <w:sz w:val="23"/>
          <w:szCs w:val="23"/>
          <w:lang w:val="az-Latn-AZ"/>
        </w:rPr>
        <w:t>İddiaçı ilə Müqaviləni bağlayarkən Cavabdeh məhz vicdansızlıq</w:t>
      </w:r>
      <w:r w:rsidR="006D19EC">
        <w:rPr>
          <w:rFonts w:ascii="Times New Roman" w:hAnsi="Times New Roman" w:cs="Times New Roman"/>
          <w:sz w:val="23"/>
          <w:szCs w:val="23"/>
          <w:lang w:val="az-Latn-AZ"/>
        </w:rPr>
        <w:t xml:space="preserve"> nümunəsi göstərərək</w:t>
      </w:r>
      <w:r w:rsidR="001724CF" w:rsidRPr="00953B6F">
        <w:rPr>
          <w:rFonts w:ascii="Times New Roman" w:hAnsi="Times New Roman" w:cs="Times New Roman"/>
          <w:sz w:val="23"/>
          <w:szCs w:val="23"/>
          <w:lang w:val="az-Latn-AZ"/>
        </w:rPr>
        <w:t xml:space="preserve"> </w:t>
      </w:r>
      <w:r w:rsidR="006D19EC">
        <w:rPr>
          <w:rFonts w:ascii="Times New Roman" w:hAnsi="Times New Roman" w:cs="Times New Roman"/>
          <w:sz w:val="23"/>
          <w:szCs w:val="23"/>
          <w:lang w:val="az-Latn-AZ"/>
        </w:rPr>
        <w:t>İddiaçının</w:t>
      </w:r>
      <w:r w:rsidR="006D19EC" w:rsidRPr="00953B6F">
        <w:rPr>
          <w:rFonts w:ascii="Times New Roman" w:hAnsi="Times New Roman" w:cs="Times New Roman"/>
          <w:sz w:val="23"/>
          <w:szCs w:val="23"/>
          <w:lang w:val="az-Latn-AZ"/>
        </w:rPr>
        <w:t xml:space="preserve"> </w:t>
      </w:r>
      <w:r w:rsidRPr="00953B6F">
        <w:rPr>
          <w:rFonts w:ascii="Times New Roman" w:hAnsi="Times New Roman" w:cs="Times New Roman"/>
          <w:sz w:val="23"/>
          <w:szCs w:val="23"/>
          <w:lang w:val="az-Latn-AZ"/>
        </w:rPr>
        <w:t>etimad</w:t>
      </w:r>
      <w:r w:rsidR="006D19EC">
        <w:rPr>
          <w:rFonts w:ascii="Times New Roman" w:hAnsi="Times New Roman" w:cs="Times New Roman"/>
          <w:sz w:val="23"/>
          <w:szCs w:val="23"/>
          <w:lang w:val="az-Latn-AZ"/>
        </w:rPr>
        <w:t>ın</w:t>
      </w:r>
      <w:r w:rsidRPr="00953B6F">
        <w:rPr>
          <w:rFonts w:ascii="Times New Roman" w:hAnsi="Times New Roman" w:cs="Times New Roman"/>
          <w:sz w:val="23"/>
          <w:szCs w:val="23"/>
          <w:lang w:val="az-Latn-AZ"/>
        </w:rPr>
        <w:t>dan sui-istifadə</w:t>
      </w:r>
      <w:r w:rsidR="001724CF" w:rsidRPr="00953B6F">
        <w:rPr>
          <w:rFonts w:ascii="Times New Roman" w:hAnsi="Times New Roman" w:cs="Times New Roman"/>
          <w:sz w:val="23"/>
          <w:szCs w:val="23"/>
          <w:lang w:val="az-Latn-AZ"/>
        </w:rPr>
        <w:t xml:space="preserve"> etmişdir</w:t>
      </w:r>
      <w:r w:rsidRPr="00953B6F">
        <w:rPr>
          <w:rFonts w:ascii="Times New Roman" w:hAnsi="Times New Roman" w:cs="Times New Roman"/>
          <w:sz w:val="23"/>
          <w:szCs w:val="23"/>
          <w:lang w:val="az-Latn-AZ"/>
        </w:rPr>
        <w:t xml:space="preserve">. </w:t>
      </w:r>
      <w:r w:rsidR="001724CF" w:rsidRPr="00953B6F">
        <w:rPr>
          <w:rFonts w:ascii="Times New Roman" w:hAnsi="Times New Roman" w:cs="Times New Roman"/>
          <w:sz w:val="23"/>
          <w:szCs w:val="23"/>
          <w:lang w:val="az-Latn-AZ"/>
        </w:rPr>
        <w:t>Buna görə də Müqavilə etibarsız hesab olunmalıdır.</w:t>
      </w:r>
    </w:p>
    <w:p w:rsidR="00973AEC" w:rsidRPr="00953B6F" w:rsidRDefault="001724CF" w:rsidP="00973AEC">
      <w:pPr>
        <w:spacing w:after="0" w:line="240" w:lineRule="auto"/>
        <w:ind w:firstLine="720"/>
        <w:jc w:val="both"/>
        <w:rPr>
          <w:rFonts w:ascii="Times New Roman" w:hAnsi="Times New Roman" w:cs="Times New Roman"/>
          <w:b/>
          <w:color w:val="0000FF"/>
          <w:sz w:val="23"/>
          <w:szCs w:val="23"/>
          <w:lang w:val="az-Latn-AZ"/>
        </w:rPr>
      </w:pPr>
      <w:r w:rsidRPr="00953B6F">
        <w:rPr>
          <w:rFonts w:ascii="Times New Roman" w:hAnsi="Times New Roman" w:cs="Times New Roman"/>
          <w:sz w:val="23"/>
          <w:szCs w:val="23"/>
          <w:lang w:val="az-Latn-AZ"/>
        </w:rPr>
        <w:lastRenderedPageBreak/>
        <w:t>Digər tərəfdən, Müqavilə MM-in</w:t>
      </w:r>
      <w:r w:rsidR="00973AEC" w:rsidRPr="00953B6F">
        <w:rPr>
          <w:rFonts w:ascii="Times New Roman" w:hAnsi="Times New Roman" w:cs="Times New Roman"/>
          <w:sz w:val="23"/>
          <w:szCs w:val="23"/>
          <w:lang w:val="az-Latn-AZ"/>
        </w:rPr>
        <w:t xml:space="preserve"> 347.2.2-ci maddəsinə əsasən də etibarsızdır. Belə ki, həmin maddəyə görə şəxs bağlamağı arzuladığı əqdin məzmunu barəsində səhv </w:t>
      </w:r>
      <w:proofErr w:type="spellStart"/>
      <w:r w:rsidR="00973AEC" w:rsidRPr="00953B6F">
        <w:rPr>
          <w:rFonts w:ascii="Times New Roman" w:hAnsi="Times New Roman" w:cs="Times New Roman"/>
          <w:sz w:val="23"/>
          <w:szCs w:val="23"/>
          <w:lang w:val="az-Latn-AZ"/>
        </w:rPr>
        <w:t>etmişdirsə</w:t>
      </w:r>
      <w:proofErr w:type="spellEnd"/>
      <w:r w:rsidR="00973AEC" w:rsidRPr="00953B6F">
        <w:rPr>
          <w:rFonts w:ascii="Times New Roman" w:hAnsi="Times New Roman" w:cs="Times New Roman"/>
          <w:sz w:val="23"/>
          <w:szCs w:val="23"/>
          <w:lang w:val="az-Latn-AZ"/>
        </w:rPr>
        <w:t xml:space="preserve">, bu, vacib əhəmiyyətli yanılmadır. Vacib əhəmiyyətli yanılmanın təsiri altında bağlanmış </w:t>
      </w:r>
      <w:proofErr w:type="spellStart"/>
      <w:r w:rsidR="00973AEC" w:rsidRPr="00953B6F">
        <w:rPr>
          <w:rFonts w:ascii="Times New Roman" w:hAnsi="Times New Roman" w:cs="Times New Roman"/>
          <w:sz w:val="23"/>
          <w:szCs w:val="23"/>
          <w:lang w:val="az-Latn-AZ"/>
        </w:rPr>
        <w:t>əqd</w:t>
      </w:r>
      <w:proofErr w:type="spellEnd"/>
      <w:r w:rsidR="00973AEC" w:rsidRPr="00953B6F">
        <w:rPr>
          <w:rFonts w:ascii="Times New Roman" w:hAnsi="Times New Roman" w:cs="Times New Roman"/>
          <w:sz w:val="23"/>
          <w:szCs w:val="23"/>
          <w:lang w:val="az-Latn-AZ"/>
        </w:rPr>
        <w:t xml:space="preserve"> isə belə yanılmanın təsiri altında hərəkət etmiş şəxs tərəfindən </w:t>
      </w:r>
      <w:proofErr w:type="spellStart"/>
      <w:r w:rsidR="00973AEC" w:rsidRPr="00953B6F">
        <w:rPr>
          <w:rFonts w:ascii="Times New Roman" w:hAnsi="Times New Roman" w:cs="Times New Roman"/>
          <w:sz w:val="23"/>
          <w:szCs w:val="23"/>
          <w:lang w:val="az-Latn-AZ"/>
        </w:rPr>
        <w:t>mübahisələndirilə</w:t>
      </w:r>
      <w:proofErr w:type="spellEnd"/>
      <w:r w:rsidR="00973AEC" w:rsidRPr="00953B6F">
        <w:rPr>
          <w:rFonts w:ascii="Times New Roman" w:hAnsi="Times New Roman" w:cs="Times New Roman"/>
          <w:sz w:val="23"/>
          <w:szCs w:val="23"/>
          <w:lang w:val="az-Latn-AZ"/>
        </w:rPr>
        <w:t xml:space="preserve"> bilər.</w:t>
      </w:r>
    </w:p>
    <w:p w:rsidR="00973AEC" w:rsidRPr="00953B6F" w:rsidRDefault="00973AEC" w:rsidP="001724CF">
      <w:pPr>
        <w:spacing w:after="0" w:line="240" w:lineRule="auto"/>
        <w:ind w:firstLine="720"/>
        <w:jc w:val="both"/>
        <w:rPr>
          <w:rFonts w:ascii="Times New Roman" w:hAnsi="Times New Roman" w:cs="Times New Roman"/>
          <w:sz w:val="23"/>
          <w:szCs w:val="23"/>
          <w:lang w:val="az-Latn-AZ"/>
        </w:rPr>
      </w:pPr>
      <w:r w:rsidRPr="00953B6F">
        <w:rPr>
          <w:rFonts w:ascii="Times New Roman" w:hAnsi="Times New Roman" w:cs="Times New Roman"/>
          <w:sz w:val="23"/>
          <w:szCs w:val="23"/>
          <w:lang w:val="az-Latn-AZ"/>
        </w:rPr>
        <w:t xml:space="preserve">Eyni zamanda </w:t>
      </w:r>
      <w:r w:rsidR="001724CF" w:rsidRPr="00953B6F">
        <w:rPr>
          <w:rFonts w:ascii="Times New Roman" w:hAnsi="Times New Roman" w:cs="Times New Roman"/>
          <w:sz w:val="23"/>
          <w:szCs w:val="23"/>
          <w:lang w:val="az-Latn-AZ"/>
        </w:rPr>
        <w:t>Müqavilə MM-in</w:t>
      </w:r>
      <w:r w:rsidRPr="00953B6F">
        <w:rPr>
          <w:rFonts w:ascii="Times New Roman" w:hAnsi="Times New Roman" w:cs="Times New Roman"/>
          <w:sz w:val="23"/>
          <w:szCs w:val="23"/>
          <w:lang w:val="az-Latn-AZ"/>
        </w:rPr>
        <w:t xml:space="preserve"> 339.2-339.3-cü maddələrinə </w:t>
      </w:r>
      <w:r w:rsidR="001724CF" w:rsidRPr="00953B6F">
        <w:rPr>
          <w:rFonts w:ascii="Times New Roman" w:hAnsi="Times New Roman" w:cs="Times New Roman"/>
          <w:sz w:val="23"/>
          <w:szCs w:val="23"/>
          <w:lang w:val="az-Latn-AZ"/>
        </w:rPr>
        <w:t>əsasən də etibarsızdır</w:t>
      </w:r>
      <w:r w:rsidRPr="00953B6F">
        <w:rPr>
          <w:rFonts w:ascii="Times New Roman" w:hAnsi="Times New Roman" w:cs="Times New Roman"/>
          <w:sz w:val="23"/>
          <w:szCs w:val="23"/>
          <w:lang w:val="az-Latn-AZ"/>
        </w:rPr>
        <w:t xml:space="preserve">. Həmin maddələrə görə şəxs </w:t>
      </w:r>
      <w:proofErr w:type="spellStart"/>
      <w:r w:rsidRPr="00953B6F">
        <w:rPr>
          <w:rFonts w:ascii="Times New Roman" w:hAnsi="Times New Roman" w:cs="Times New Roman"/>
          <w:sz w:val="23"/>
          <w:szCs w:val="23"/>
          <w:lang w:val="az-Latn-AZ"/>
        </w:rPr>
        <w:t>əqd</w:t>
      </w:r>
      <w:proofErr w:type="spellEnd"/>
      <w:r w:rsidRPr="00953B6F">
        <w:rPr>
          <w:rFonts w:ascii="Times New Roman" w:hAnsi="Times New Roman" w:cs="Times New Roman"/>
          <w:sz w:val="23"/>
          <w:szCs w:val="23"/>
          <w:lang w:val="az-Latn-AZ"/>
        </w:rPr>
        <w:t xml:space="preserve"> bağlanması məqsədilə aldadıldıqda həmin </w:t>
      </w:r>
      <w:proofErr w:type="spellStart"/>
      <w:r w:rsidRPr="00953B6F">
        <w:rPr>
          <w:rFonts w:ascii="Times New Roman" w:hAnsi="Times New Roman" w:cs="Times New Roman"/>
          <w:sz w:val="23"/>
          <w:szCs w:val="23"/>
          <w:lang w:val="az-Latn-AZ"/>
        </w:rPr>
        <w:t>əqdi</w:t>
      </w:r>
      <w:proofErr w:type="spellEnd"/>
      <w:r w:rsidRPr="00953B6F">
        <w:rPr>
          <w:rFonts w:ascii="Times New Roman" w:hAnsi="Times New Roman" w:cs="Times New Roman"/>
          <w:sz w:val="23"/>
          <w:szCs w:val="23"/>
          <w:lang w:val="az-Latn-AZ"/>
        </w:rPr>
        <w:t xml:space="preserve"> </w:t>
      </w:r>
      <w:proofErr w:type="spellStart"/>
      <w:r w:rsidRPr="00953B6F">
        <w:rPr>
          <w:rFonts w:ascii="Times New Roman" w:hAnsi="Times New Roman" w:cs="Times New Roman"/>
          <w:sz w:val="23"/>
          <w:szCs w:val="23"/>
          <w:lang w:val="az-Latn-AZ"/>
        </w:rPr>
        <w:t>mübahisələndirə</w:t>
      </w:r>
      <w:proofErr w:type="spellEnd"/>
      <w:r w:rsidRPr="00953B6F">
        <w:rPr>
          <w:rFonts w:ascii="Times New Roman" w:hAnsi="Times New Roman" w:cs="Times New Roman"/>
          <w:sz w:val="23"/>
          <w:szCs w:val="23"/>
          <w:lang w:val="az-Latn-AZ"/>
        </w:rPr>
        <w:t xml:space="preserve"> bilər. Belə </w:t>
      </w:r>
      <w:proofErr w:type="spellStart"/>
      <w:r w:rsidRPr="00953B6F">
        <w:rPr>
          <w:rFonts w:ascii="Times New Roman" w:hAnsi="Times New Roman" w:cs="Times New Roman"/>
          <w:sz w:val="23"/>
          <w:szCs w:val="23"/>
          <w:lang w:val="az-Latn-AZ"/>
        </w:rPr>
        <w:t>mübahisələndirmə</w:t>
      </w:r>
      <w:proofErr w:type="spellEnd"/>
      <w:r w:rsidRPr="00953B6F">
        <w:rPr>
          <w:rFonts w:ascii="Times New Roman" w:hAnsi="Times New Roman" w:cs="Times New Roman"/>
          <w:sz w:val="23"/>
          <w:szCs w:val="23"/>
          <w:lang w:val="az-Latn-AZ"/>
        </w:rPr>
        <w:t xml:space="preserve"> əqdin aldatma olmadan bağlana </w:t>
      </w:r>
      <w:proofErr w:type="spellStart"/>
      <w:r w:rsidRPr="00953B6F">
        <w:rPr>
          <w:rFonts w:ascii="Times New Roman" w:hAnsi="Times New Roman" w:cs="Times New Roman"/>
          <w:sz w:val="23"/>
          <w:szCs w:val="23"/>
          <w:lang w:val="az-Latn-AZ"/>
        </w:rPr>
        <w:t>bilməyəcəyinin</w:t>
      </w:r>
      <w:proofErr w:type="spellEnd"/>
      <w:r w:rsidRPr="00953B6F">
        <w:rPr>
          <w:rFonts w:ascii="Times New Roman" w:hAnsi="Times New Roman" w:cs="Times New Roman"/>
          <w:sz w:val="23"/>
          <w:szCs w:val="23"/>
          <w:lang w:val="az-Latn-AZ"/>
        </w:rPr>
        <w:t xml:space="preserve"> aşkar olduğu hallarda həyata keçirilir. Aldatma yolu ilə bağlanmış əqdin </w:t>
      </w:r>
      <w:proofErr w:type="spellStart"/>
      <w:r w:rsidRPr="00953B6F">
        <w:rPr>
          <w:rFonts w:ascii="Times New Roman" w:hAnsi="Times New Roman" w:cs="Times New Roman"/>
          <w:sz w:val="23"/>
          <w:szCs w:val="23"/>
          <w:lang w:val="az-Latn-AZ"/>
        </w:rPr>
        <w:t>mübahisələndirilməsi</w:t>
      </w:r>
      <w:proofErr w:type="spellEnd"/>
      <w:r w:rsidRPr="00953B6F">
        <w:rPr>
          <w:rFonts w:ascii="Times New Roman" w:hAnsi="Times New Roman" w:cs="Times New Roman"/>
          <w:sz w:val="23"/>
          <w:szCs w:val="23"/>
          <w:lang w:val="az-Latn-AZ"/>
        </w:rPr>
        <w:t xml:space="preserve"> üçün tərəfin yanlış məlumat verərkən fayda götürmək məqsədini, yaxud digər tərəfə zərər vurmaq məqsədini güdmüş olduğunun əhəmiyyəti yoxdur. </w:t>
      </w:r>
    </w:p>
    <w:p w:rsidR="00973AEC" w:rsidRDefault="00CD0A3C" w:rsidP="00CD0A3C">
      <w:pPr>
        <w:spacing w:after="0" w:line="240" w:lineRule="auto"/>
        <w:ind w:firstLine="720"/>
        <w:jc w:val="both"/>
        <w:rPr>
          <w:rFonts w:ascii="Times New Roman" w:hAnsi="Times New Roman" w:cs="Times New Roman"/>
          <w:sz w:val="23"/>
          <w:szCs w:val="23"/>
          <w:lang w:val="az-Latn-AZ"/>
        </w:rPr>
      </w:pPr>
      <w:r w:rsidRPr="00953B6F">
        <w:rPr>
          <w:rFonts w:ascii="Times New Roman" w:hAnsi="Times New Roman" w:cs="Times New Roman"/>
          <w:sz w:val="23"/>
          <w:szCs w:val="23"/>
          <w:lang w:val="az-Latn-AZ"/>
        </w:rPr>
        <w:t xml:space="preserve">Cavabdeh həmçinin </w:t>
      </w:r>
      <w:r w:rsidR="00973AEC" w:rsidRPr="00953B6F">
        <w:rPr>
          <w:rStyle w:val="5yl5"/>
          <w:rFonts w:ascii="Times New Roman" w:hAnsi="Times New Roman" w:cs="Times New Roman"/>
          <w:sz w:val="23"/>
          <w:szCs w:val="23"/>
          <w:lang w:val="az-Latn-AZ"/>
        </w:rPr>
        <w:t xml:space="preserve">“İstehlakçıların hüquqlarının müdafiəsi haqqında” </w:t>
      </w:r>
      <w:r w:rsidRPr="00953B6F">
        <w:rPr>
          <w:rFonts w:ascii="Times New Roman" w:hAnsi="Times New Roman" w:cs="Times New Roman"/>
          <w:sz w:val="23"/>
          <w:szCs w:val="23"/>
          <w:lang w:val="az-Latn-AZ"/>
        </w:rPr>
        <w:t xml:space="preserve">Azərbaycan Respublikası Qanununun </w:t>
      </w:r>
      <w:r w:rsidR="00973AEC" w:rsidRPr="00953B6F">
        <w:rPr>
          <w:rStyle w:val="5yl5"/>
          <w:rFonts w:ascii="Times New Roman" w:hAnsi="Times New Roman" w:cs="Times New Roman"/>
          <w:sz w:val="23"/>
          <w:szCs w:val="23"/>
          <w:lang w:val="az-Latn-AZ"/>
        </w:rPr>
        <w:t xml:space="preserve">da </w:t>
      </w:r>
      <w:r w:rsidRPr="00953B6F">
        <w:rPr>
          <w:rStyle w:val="5yl5"/>
          <w:rFonts w:ascii="Times New Roman" w:hAnsi="Times New Roman" w:cs="Times New Roman"/>
          <w:sz w:val="23"/>
          <w:szCs w:val="23"/>
          <w:lang w:val="az-Latn-AZ"/>
        </w:rPr>
        <w:t>tələblərini pozaraq, istehlakçı olan İddiaçıya zəruri və düzgün məlumat verməmiş və bununla da onu aldatmışdır. Belə ki, həmin Qanunun 13.1-ci maddəsində deyilir:</w:t>
      </w:r>
      <w:r w:rsidR="00973AEC" w:rsidRPr="00953B6F">
        <w:rPr>
          <w:rStyle w:val="5yl5"/>
          <w:rFonts w:ascii="Times New Roman" w:hAnsi="Times New Roman" w:cs="Times New Roman"/>
          <w:sz w:val="23"/>
          <w:szCs w:val="23"/>
          <w:lang w:val="az-Latn-AZ"/>
        </w:rPr>
        <w:t xml:space="preserve"> </w:t>
      </w:r>
      <w:r w:rsidRPr="00953B6F">
        <w:rPr>
          <w:rStyle w:val="5yl5"/>
          <w:rFonts w:ascii="Times New Roman" w:hAnsi="Times New Roman" w:cs="Times New Roman"/>
          <w:sz w:val="23"/>
          <w:szCs w:val="23"/>
          <w:lang w:val="az-Latn-AZ"/>
        </w:rPr>
        <w:t>“</w:t>
      </w:r>
      <w:r w:rsidRPr="00953B6F">
        <w:rPr>
          <w:rFonts w:ascii="Times New Roman" w:hAnsi="Times New Roman" w:cs="Times New Roman"/>
          <w:color w:val="000000"/>
          <w:sz w:val="23"/>
          <w:szCs w:val="23"/>
          <w:lang w:val="az-Latn-AZ"/>
        </w:rPr>
        <w:t xml:space="preserve">Satıcı (icraçı) istehlakçını </w:t>
      </w:r>
      <w:proofErr w:type="spellStart"/>
      <w:r w:rsidRPr="00953B6F">
        <w:rPr>
          <w:rFonts w:ascii="Times New Roman" w:hAnsi="Times New Roman" w:cs="Times New Roman"/>
          <w:color w:val="000000"/>
          <w:sz w:val="23"/>
          <w:szCs w:val="23"/>
          <w:lang w:val="az-Latn-AZ"/>
        </w:rPr>
        <w:t>maraqlandıran</w:t>
      </w:r>
      <w:proofErr w:type="spellEnd"/>
      <w:r w:rsidRPr="00953B6F">
        <w:rPr>
          <w:rFonts w:ascii="Times New Roman" w:hAnsi="Times New Roman" w:cs="Times New Roman"/>
          <w:color w:val="000000"/>
          <w:sz w:val="23"/>
          <w:szCs w:val="23"/>
          <w:lang w:val="az-Latn-AZ"/>
        </w:rPr>
        <w:t xml:space="preserve"> malın (işin, xidmətin) qiyməti, istehlak xassələri (ərzaq malları barəsində isə; həm də tərkibi, yararlılıq müddəti, kaloriliyi, sağlamlıq üçün zərərli maddələrin normativ sənədlərin tələbləri ilə müqayisəli miqdarı), əldə edilməsi şərtləri, təminat öhdəlikləri və iddiaların irəli sürülməsi, malın </w:t>
      </w:r>
      <w:proofErr w:type="spellStart"/>
      <w:r w:rsidRPr="00953B6F">
        <w:rPr>
          <w:rFonts w:ascii="Times New Roman" w:hAnsi="Times New Roman" w:cs="Times New Roman"/>
          <w:color w:val="000000"/>
          <w:sz w:val="23"/>
          <w:szCs w:val="23"/>
          <w:lang w:val="az-Latn-AZ"/>
        </w:rPr>
        <w:t>işlədilməsi</w:t>
      </w:r>
      <w:proofErr w:type="spellEnd"/>
      <w:r w:rsidRPr="00953B6F">
        <w:rPr>
          <w:rFonts w:ascii="Times New Roman" w:hAnsi="Times New Roman" w:cs="Times New Roman"/>
          <w:color w:val="000000"/>
          <w:sz w:val="23"/>
          <w:szCs w:val="23"/>
          <w:lang w:val="az-Latn-AZ"/>
        </w:rPr>
        <w:t>, saxlanılması və təhlükəsiz istifadəsi üsulları və qaydaları barəsində istehlakçıya zəruri və düzgün məlumat verməlidir</w:t>
      </w:r>
      <w:r w:rsidR="00973AEC" w:rsidRPr="00953B6F">
        <w:rPr>
          <w:rFonts w:ascii="Times New Roman" w:hAnsi="Times New Roman" w:cs="Times New Roman"/>
          <w:color w:val="000000"/>
          <w:sz w:val="23"/>
          <w:szCs w:val="23"/>
          <w:lang w:val="az-Latn-AZ"/>
        </w:rPr>
        <w:t>”.</w:t>
      </w:r>
      <w:r w:rsidRPr="00953B6F">
        <w:rPr>
          <w:rFonts w:ascii="Times New Roman" w:hAnsi="Times New Roman" w:cs="Times New Roman"/>
          <w:color w:val="000000"/>
          <w:sz w:val="23"/>
          <w:szCs w:val="23"/>
          <w:lang w:val="az-Latn-AZ"/>
        </w:rPr>
        <w:t xml:space="preserve"> Qanunun 13.7-ci maddəsində isə belə bir müddəa təsbit edilmişdir:</w:t>
      </w:r>
      <w:r w:rsidR="00973AEC" w:rsidRPr="00953B6F">
        <w:rPr>
          <w:rFonts w:ascii="Times New Roman" w:hAnsi="Times New Roman" w:cs="Times New Roman"/>
          <w:color w:val="000000"/>
          <w:sz w:val="23"/>
          <w:szCs w:val="23"/>
          <w:lang w:val="az-Latn-AZ"/>
        </w:rPr>
        <w:t> </w:t>
      </w:r>
      <w:r w:rsidRPr="00953B6F">
        <w:rPr>
          <w:rFonts w:ascii="Times New Roman" w:hAnsi="Times New Roman" w:cs="Times New Roman"/>
          <w:color w:val="000000"/>
          <w:sz w:val="23"/>
          <w:szCs w:val="23"/>
          <w:lang w:val="az-Latn-AZ"/>
        </w:rPr>
        <w:t>“</w:t>
      </w:r>
      <w:r w:rsidR="00973AEC" w:rsidRPr="00953B6F">
        <w:rPr>
          <w:rFonts w:ascii="Times New Roman" w:hAnsi="Times New Roman" w:cs="Times New Roman"/>
          <w:color w:val="000000"/>
          <w:sz w:val="23"/>
          <w:szCs w:val="23"/>
          <w:lang w:val="az-Latn-AZ"/>
        </w:rPr>
        <w:t xml:space="preserve">Mal (iş, xidmət) haqqında yanlış və ya yarımçıq məlumat, yaxud haqsız reklam nəticəsində dəyən zərəri ödəmək barəsində istehlakçının tələblərinə baxılarkən onun əldə etdiyi malın (işin, xidmətin) xassələrinə və xarakteristikasına dair xüsusi biliyinin </w:t>
      </w:r>
      <w:proofErr w:type="spellStart"/>
      <w:r w:rsidR="00973AEC" w:rsidRPr="00953B6F">
        <w:rPr>
          <w:rFonts w:ascii="Times New Roman" w:hAnsi="Times New Roman" w:cs="Times New Roman"/>
          <w:color w:val="000000"/>
          <w:sz w:val="23"/>
          <w:szCs w:val="23"/>
          <w:lang w:val="az-Latn-AZ"/>
        </w:rPr>
        <w:t>olmaması</w:t>
      </w:r>
      <w:proofErr w:type="spellEnd"/>
      <w:r w:rsidR="00973AEC" w:rsidRPr="00953B6F">
        <w:rPr>
          <w:rFonts w:ascii="Times New Roman" w:hAnsi="Times New Roman" w:cs="Times New Roman"/>
          <w:color w:val="000000"/>
          <w:sz w:val="23"/>
          <w:szCs w:val="23"/>
          <w:lang w:val="az-Latn-AZ"/>
        </w:rPr>
        <w:t xml:space="preserve"> ehtimalı əsas </w:t>
      </w:r>
      <w:proofErr w:type="spellStart"/>
      <w:r w:rsidR="00973AEC" w:rsidRPr="00953B6F">
        <w:rPr>
          <w:rFonts w:ascii="Times New Roman" w:hAnsi="Times New Roman" w:cs="Times New Roman"/>
          <w:color w:val="000000"/>
          <w:sz w:val="23"/>
          <w:szCs w:val="23"/>
          <w:lang w:val="az-Latn-AZ"/>
        </w:rPr>
        <w:t>götürülməlidir</w:t>
      </w:r>
      <w:proofErr w:type="spellEnd"/>
      <w:r w:rsidR="00973AEC" w:rsidRPr="00953B6F">
        <w:rPr>
          <w:rFonts w:ascii="Times New Roman" w:hAnsi="Times New Roman" w:cs="Times New Roman"/>
          <w:color w:val="000000"/>
          <w:sz w:val="23"/>
          <w:szCs w:val="23"/>
          <w:lang w:val="az-Latn-AZ"/>
        </w:rPr>
        <w:t>”.</w:t>
      </w:r>
      <w:r w:rsidRPr="00953B6F">
        <w:rPr>
          <w:rFonts w:ascii="Times New Roman" w:hAnsi="Times New Roman" w:cs="Times New Roman"/>
          <w:color w:val="000000"/>
          <w:sz w:val="23"/>
          <w:szCs w:val="23"/>
          <w:lang w:val="az-Latn-AZ"/>
        </w:rPr>
        <w:t xml:space="preserve"> Nəhayət, Qanunun 18.0.5-ci maddəsinə əsasən </w:t>
      </w:r>
      <w:r w:rsidRPr="00953B6F">
        <w:rPr>
          <w:rFonts w:ascii="Times New Roman" w:hAnsi="Times New Roman" w:cs="Times New Roman"/>
          <w:sz w:val="23"/>
          <w:szCs w:val="23"/>
          <w:lang w:val="az-Latn-AZ"/>
        </w:rPr>
        <w:t>i</w:t>
      </w:r>
      <w:r w:rsidR="00973AEC" w:rsidRPr="00953B6F">
        <w:rPr>
          <w:rFonts w:ascii="Times New Roman" w:hAnsi="Times New Roman" w:cs="Times New Roman"/>
          <w:sz w:val="23"/>
          <w:szCs w:val="23"/>
          <w:lang w:val="az-Latn-AZ"/>
        </w:rPr>
        <w:t xml:space="preserve">stehlakçıların hüquqlarının müdafiəsi üzrə dövlət siyasəti malların (xidmətlərin, işlərin) istehlakçılarının (istifadəçilərinin) qanuni maraqlarının qorunması məqsədilə özündə </w:t>
      </w:r>
      <w:r w:rsidRPr="00953B6F">
        <w:rPr>
          <w:rFonts w:ascii="Times New Roman" w:hAnsi="Times New Roman" w:cs="Times New Roman"/>
          <w:sz w:val="23"/>
          <w:szCs w:val="23"/>
          <w:lang w:val="az-Latn-AZ"/>
        </w:rPr>
        <w:t xml:space="preserve">o cümlədən </w:t>
      </w:r>
      <w:r w:rsidR="00973AEC" w:rsidRPr="00953B6F">
        <w:rPr>
          <w:rFonts w:ascii="Times New Roman" w:hAnsi="Times New Roman" w:cs="Times New Roman"/>
          <w:sz w:val="23"/>
          <w:szCs w:val="23"/>
          <w:lang w:val="az-Latn-AZ"/>
        </w:rPr>
        <w:t>aşağıdakı tələbləri ehtiva edir:</w:t>
      </w:r>
      <w:r w:rsidRPr="00953B6F">
        <w:rPr>
          <w:rFonts w:ascii="Times New Roman" w:hAnsi="Times New Roman" w:cs="Times New Roman"/>
          <w:sz w:val="23"/>
          <w:szCs w:val="23"/>
          <w:lang w:val="az-Latn-AZ"/>
        </w:rPr>
        <w:t xml:space="preserve"> “</w:t>
      </w:r>
      <w:r w:rsidR="00973AEC" w:rsidRPr="00953B6F">
        <w:rPr>
          <w:rFonts w:ascii="Times New Roman" w:hAnsi="Times New Roman" w:cs="Times New Roman"/>
          <w:sz w:val="23"/>
          <w:szCs w:val="23"/>
          <w:lang w:val="az-Latn-AZ"/>
        </w:rPr>
        <w:t xml:space="preserve">malların (xidmətlərin, işlərin) mənşəyi, kəmiyyəti və keyfiyyəti, yararlılıq müddəti, satış şərtləri, qiyməti barədə yalan və (və ya) natamam məlumatlar verməklə, yaxud yolverilməz reklam vasitəsilə satıcılar və (və ya) reklamçılar tərəfindən istehlakçıların (istifadəçilərin) </w:t>
      </w:r>
      <w:proofErr w:type="spellStart"/>
      <w:r w:rsidR="00973AEC" w:rsidRPr="00953B6F">
        <w:rPr>
          <w:rFonts w:ascii="Times New Roman" w:hAnsi="Times New Roman" w:cs="Times New Roman"/>
          <w:sz w:val="23"/>
          <w:szCs w:val="23"/>
          <w:lang w:val="az-Latn-AZ"/>
        </w:rPr>
        <w:t>aldadılmasının</w:t>
      </w:r>
      <w:proofErr w:type="spellEnd"/>
      <w:r w:rsidR="00973AEC" w:rsidRPr="00953B6F">
        <w:rPr>
          <w:rFonts w:ascii="Times New Roman" w:hAnsi="Times New Roman" w:cs="Times New Roman"/>
          <w:sz w:val="23"/>
          <w:szCs w:val="23"/>
          <w:lang w:val="az-Latn-AZ"/>
        </w:rPr>
        <w:t xml:space="preserve"> qarşısının alınmasını”.</w:t>
      </w:r>
    </w:p>
    <w:p w:rsidR="004C14C1" w:rsidRPr="004C14C1" w:rsidRDefault="004C14C1" w:rsidP="00CD0A3C">
      <w:pPr>
        <w:spacing w:after="0" w:line="240" w:lineRule="auto"/>
        <w:ind w:firstLine="720"/>
        <w:jc w:val="both"/>
        <w:rPr>
          <w:rFonts w:ascii="Times New Roman" w:hAnsi="Times New Roman" w:cs="Times New Roman"/>
          <w:sz w:val="24"/>
          <w:szCs w:val="24"/>
          <w:lang w:val="az-Latn-AZ"/>
        </w:rPr>
      </w:pPr>
      <w:r w:rsidRPr="004C14C1">
        <w:rPr>
          <w:rFonts w:ascii="Times New Roman" w:hAnsi="Times New Roman" w:cs="Times New Roman"/>
          <w:sz w:val="24"/>
          <w:szCs w:val="24"/>
          <w:lang w:val="az-Latn-AZ"/>
        </w:rPr>
        <w:t xml:space="preserve">Beləliklə, bir istehlakçı olaraq mənim hüquqlarım </w:t>
      </w:r>
      <w:proofErr w:type="spellStart"/>
      <w:r w:rsidRPr="004C14C1">
        <w:rPr>
          <w:rFonts w:ascii="Times New Roman" w:hAnsi="Times New Roman" w:cs="Times New Roman"/>
          <w:sz w:val="24"/>
          <w:szCs w:val="24"/>
          <w:lang w:val="az-Latn-AZ"/>
        </w:rPr>
        <w:t>pozulmuşdur</w:t>
      </w:r>
      <w:proofErr w:type="spellEnd"/>
      <w:r w:rsidRPr="004C14C1">
        <w:rPr>
          <w:rFonts w:ascii="Times New Roman" w:hAnsi="Times New Roman" w:cs="Times New Roman"/>
          <w:sz w:val="24"/>
          <w:szCs w:val="24"/>
          <w:lang w:val="az-Latn-AZ"/>
        </w:rPr>
        <w:t xml:space="preserve">. “Dövlət rüsumu haqqında” Azərbaycan Respublikası Qanununun </w:t>
      </w:r>
      <w:r w:rsidRPr="004C14C1">
        <w:rPr>
          <w:rFonts w:ascii="Times New Roman" w:hAnsi="Times New Roman" w:cs="Times New Roman"/>
          <w:color w:val="000000"/>
          <w:sz w:val="24"/>
          <w:szCs w:val="24"/>
          <w:lang w:val="az-Latn-AZ"/>
        </w:rPr>
        <w:t xml:space="preserve">9.1.5-ci maddəsinə əsasən isə istehlakçıların hüquqlarının pozulması ilə əlaqədar verdikləri iddialar üzrə iddiaçılar </w:t>
      </w:r>
      <w:r w:rsidRPr="004C14C1">
        <w:rPr>
          <w:rStyle w:val="apple-converted-space"/>
          <w:rFonts w:ascii="Times New Roman" w:hAnsi="Times New Roman" w:cs="Times New Roman"/>
          <w:color w:val="000000"/>
          <w:sz w:val="24"/>
          <w:szCs w:val="24"/>
          <w:lang w:val="az-Latn-AZ"/>
        </w:rPr>
        <w:t> </w:t>
      </w:r>
      <w:r w:rsidRPr="004C14C1">
        <w:rPr>
          <w:rFonts w:ascii="Times New Roman" w:hAnsi="Times New Roman" w:cs="Times New Roman"/>
          <w:color w:val="000000"/>
          <w:sz w:val="24"/>
          <w:szCs w:val="24"/>
          <w:lang w:val="az-Latn-AZ"/>
        </w:rPr>
        <w:t>dövlət rüsumu ödəməkdən azaddır.</w:t>
      </w:r>
    </w:p>
    <w:p w:rsidR="001A4D3A" w:rsidRPr="00953B6F" w:rsidRDefault="001A4D3A" w:rsidP="00973AEC">
      <w:pPr>
        <w:spacing w:after="0" w:line="240" w:lineRule="auto"/>
        <w:ind w:firstLine="720"/>
        <w:jc w:val="both"/>
        <w:rPr>
          <w:rFonts w:ascii="Times New Roman" w:hAnsi="Times New Roman" w:cs="Times New Roman"/>
          <w:color w:val="000000"/>
          <w:sz w:val="23"/>
          <w:szCs w:val="23"/>
          <w:lang w:val="az-Latn-AZ"/>
        </w:rPr>
      </w:pPr>
    </w:p>
    <w:p w:rsidR="001A4D3A" w:rsidRPr="00953B6F" w:rsidRDefault="00CD0A3C" w:rsidP="00973AEC">
      <w:pPr>
        <w:spacing w:after="0" w:line="240" w:lineRule="auto"/>
        <w:ind w:firstLine="720"/>
        <w:jc w:val="both"/>
        <w:rPr>
          <w:rFonts w:ascii="Times New Roman" w:hAnsi="Times New Roman"/>
          <w:sz w:val="23"/>
          <w:szCs w:val="23"/>
          <w:lang w:val="az-Latn-AZ"/>
        </w:rPr>
      </w:pPr>
      <w:r w:rsidRPr="00953B6F">
        <w:rPr>
          <w:rFonts w:ascii="Times New Roman" w:hAnsi="Times New Roman"/>
          <w:bCs/>
          <w:color w:val="000000"/>
          <w:sz w:val="23"/>
          <w:szCs w:val="23"/>
          <w:lang w:val="az-Latn-AZ"/>
        </w:rPr>
        <w:t xml:space="preserve">Göstərilənləri nəzərə alaraq və </w:t>
      </w:r>
      <w:r w:rsidRPr="00953B6F">
        <w:rPr>
          <w:rFonts w:ascii="Times New Roman" w:hAnsi="Times New Roman"/>
          <w:sz w:val="23"/>
          <w:szCs w:val="23"/>
          <w:lang w:val="az-Latn-AZ"/>
        </w:rPr>
        <w:t>Azərbaycan Respublikası Mülki Prosessual Məcəlləsinin 149-150-ci maddələrini rəhbər tutaraq,</w:t>
      </w:r>
    </w:p>
    <w:p w:rsidR="001A4D3A" w:rsidRPr="00953B6F" w:rsidRDefault="001A4D3A" w:rsidP="001A4D3A">
      <w:pPr>
        <w:pStyle w:val="BodyTextIndent"/>
        <w:tabs>
          <w:tab w:val="left" w:pos="6210"/>
          <w:tab w:val="left" w:pos="6480"/>
        </w:tabs>
        <w:ind w:left="0" w:right="-5" w:firstLine="567"/>
        <w:rPr>
          <w:rFonts w:ascii="Times New Roman" w:hAnsi="Times New Roman"/>
          <w:sz w:val="23"/>
          <w:szCs w:val="23"/>
          <w:lang w:val="az-Latn-AZ"/>
        </w:rPr>
      </w:pPr>
    </w:p>
    <w:p w:rsidR="001A4D3A" w:rsidRPr="00953B6F" w:rsidRDefault="001A4D3A" w:rsidP="001A4D3A">
      <w:pPr>
        <w:spacing w:after="0" w:line="240" w:lineRule="auto"/>
        <w:jc w:val="center"/>
        <w:rPr>
          <w:rFonts w:ascii="Times New Roman" w:eastAsia="Times New Roman" w:hAnsi="Times New Roman"/>
          <w:b/>
          <w:bCs/>
          <w:color w:val="000000"/>
          <w:sz w:val="23"/>
          <w:szCs w:val="23"/>
          <w:lang w:val="az-Latn-AZ"/>
        </w:rPr>
      </w:pPr>
      <w:r w:rsidRPr="00953B6F">
        <w:rPr>
          <w:rFonts w:ascii="Times New Roman" w:eastAsia="Times New Roman" w:hAnsi="Times New Roman"/>
          <w:b/>
          <w:bCs/>
          <w:color w:val="000000"/>
          <w:sz w:val="23"/>
          <w:szCs w:val="23"/>
          <w:lang w:val="az-Latn-AZ"/>
        </w:rPr>
        <w:t>XAHİŞ EDİR</w:t>
      </w:r>
      <w:r w:rsidR="00CD0A3C" w:rsidRPr="00953B6F">
        <w:rPr>
          <w:rFonts w:ascii="Times New Roman" w:eastAsia="Times New Roman" w:hAnsi="Times New Roman"/>
          <w:b/>
          <w:bCs/>
          <w:color w:val="000000"/>
          <w:sz w:val="23"/>
          <w:szCs w:val="23"/>
          <w:lang w:val="az-Latn-AZ"/>
        </w:rPr>
        <w:t>İK</w:t>
      </w:r>
      <w:r w:rsidRPr="00953B6F">
        <w:rPr>
          <w:rFonts w:ascii="Times New Roman" w:eastAsia="Times New Roman" w:hAnsi="Times New Roman"/>
          <w:b/>
          <w:bCs/>
          <w:color w:val="000000"/>
          <w:sz w:val="23"/>
          <w:szCs w:val="23"/>
          <w:lang w:val="az-Latn-AZ"/>
        </w:rPr>
        <w:t>:</w:t>
      </w:r>
    </w:p>
    <w:p w:rsidR="001A4D3A" w:rsidRPr="00953B6F" w:rsidRDefault="001A4D3A" w:rsidP="001A4D3A">
      <w:pPr>
        <w:spacing w:after="0" w:line="240" w:lineRule="auto"/>
        <w:jc w:val="center"/>
        <w:rPr>
          <w:rFonts w:ascii="Times New Roman" w:eastAsia="Times New Roman" w:hAnsi="Times New Roman"/>
          <w:b/>
          <w:bCs/>
          <w:color w:val="000000"/>
          <w:sz w:val="23"/>
          <w:szCs w:val="23"/>
          <w:lang w:val="az-Latn-AZ"/>
        </w:rPr>
      </w:pPr>
    </w:p>
    <w:p w:rsidR="001A4D3A" w:rsidRPr="00953B6F" w:rsidRDefault="00031F7E" w:rsidP="001A4D3A">
      <w:pPr>
        <w:spacing w:after="0" w:line="240" w:lineRule="auto"/>
        <w:ind w:firstLine="720"/>
        <w:jc w:val="both"/>
        <w:rPr>
          <w:rFonts w:ascii="Times New Roman" w:hAnsi="Times New Roman" w:cs="Times New Roman"/>
          <w:sz w:val="23"/>
          <w:szCs w:val="23"/>
          <w:lang w:val="az-Latn-AZ"/>
        </w:rPr>
      </w:pPr>
      <w:r w:rsidRPr="00953B6F">
        <w:rPr>
          <w:rFonts w:ascii="Times New Roman" w:hAnsi="Times New Roman" w:cs="Times New Roman"/>
          <w:sz w:val="23"/>
          <w:szCs w:val="23"/>
          <w:highlight w:val="yellow"/>
          <w:lang w:val="az-Latn-AZ"/>
        </w:rPr>
        <w:t xml:space="preserve">Bank VTB (Azərbaycan) ASC </w:t>
      </w:r>
      <w:r w:rsidRPr="00953B6F">
        <w:rPr>
          <w:rFonts w:ascii="Times New Roman" w:hAnsi="Times New Roman" w:cs="Times New Roman"/>
          <w:sz w:val="23"/>
          <w:szCs w:val="23"/>
          <w:lang w:val="az-Latn-AZ"/>
        </w:rPr>
        <w:t xml:space="preserve">və </w:t>
      </w:r>
      <w:r w:rsidR="001D482F">
        <w:rPr>
          <w:rFonts w:ascii="Times New Roman" w:hAnsi="Times New Roman" w:cs="Times New Roman"/>
          <w:sz w:val="23"/>
          <w:szCs w:val="23"/>
          <w:highlight w:val="yellow"/>
          <w:lang w:val="az-Latn-AZ"/>
        </w:rPr>
        <w:t>Hüseynova Lalə</w:t>
      </w:r>
      <w:r w:rsidR="001D482F" w:rsidRPr="00953B6F">
        <w:rPr>
          <w:rFonts w:ascii="Times New Roman" w:hAnsi="Times New Roman" w:cs="Times New Roman"/>
          <w:sz w:val="23"/>
          <w:szCs w:val="23"/>
          <w:highlight w:val="yellow"/>
          <w:lang w:val="az-Latn-AZ"/>
        </w:rPr>
        <w:t xml:space="preserve"> </w:t>
      </w:r>
      <w:r w:rsidR="001D482F">
        <w:rPr>
          <w:rFonts w:ascii="Times New Roman" w:hAnsi="Times New Roman" w:cs="Times New Roman"/>
          <w:sz w:val="23"/>
          <w:szCs w:val="23"/>
          <w:highlight w:val="yellow"/>
          <w:lang w:val="az-Latn-AZ"/>
        </w:rPr>
        <w:t>Əli</w:t>
      </w:r>
      <w:r w:rsidR="001D482F" w:rsidRPr="00953B6F">
        <w:rPr>
          <w:rFonts w:ascii="Times New Roman" w:hAnsi="Times New Roman" w:cs="Times New Roman"/>
          <w:sz w:val="23"/>
          <w:szCs w:val="23"/>
          <w:highlight w:val="yellow"/>
          <w:lang w:val="az-Latn-AZ"/>
        </w:rPr>
        <w:t xml:space="preserve"> qızı</w:t>
      </w:r>
      <w:r w:rsidR="001D482F" w:rsidRPr="00953B6F">
        <w:rPr>
          <w:rFonts w:ascii="Times New Roman" w:hAnsi="Times New Roman" w:cs="Times New Roman"/>
          <w:sz w:val="23"/>
          <w:szCs w:val="23"/>
          <w:lang w:val="az-Latn-AZ"/>
        </w:rPr>
        <w:t xml:space="preserve"> </w:t>
      </w:r>
      <w:r w:rsidRPr="00953B6F">
        <w:rPr>
          <w:rFonts w:ascii="Times New Roman" w:hAnsi="Times New Roman" w:cs="Times New Roman"/>
          <w:sz w:val="23"/>
          <w:szCs w:val="23"/>
          <w:lang w:val="az-Latn-AZ"/>
        </w:rPr>
        <w:t xml:space="preserve">arasında bağlanmış </w:t>
      </w:r>
      <w:r w:rsidRPr="00953B6F">
        <w:rPr>
          <w:rFonts w:ascii="Times New Roman" w:hAnsi="Times New Roman" w:cs="Times New Roman"/>
          <w:sz w:val="23"/>
          <w:szCs w:val="23"/>
          <w:highlight w:val="yellow"/>
          <w:lang w:val="az-Latn-AZ"/>
        </w:rPr>
        <w:t>21 avqust 2013-cü</w:t>
      </w:r>
      <w:r w:rsidRPr="00953B6F">
        <w:rPr>
          <w:rFonts w:ascii="Times New Roman" w:hAnsi="Times New Roman" w:cs="Times New Roman"/>
          <w:sz w:val="23"/>
          <w:szCs w:val="23"/>
          <w:lang w:val="az-Latn-AZ"/>
        </w:rPr>
        <w:t xml:space="preserve"> il tarixli </w:t>
      </w:r>
      <w:r w:rsidRPr="00953B6F">
        <w:rPr>
          <w:rFonts w:ascii="Times New Roman" w:hAnsi="Times New Roman" w:cs="Times New Roman"/>
          <w:sz w:val="23"/>
          <w:szCs w:val="23"/>
          <w:highlight w:val="yellow"/>
          <w:lang w:val="az-Latn-AZ"/>
        </w:rPr>
        <w:t>116297-1-8331</w:t>
      </w:r>
      <w:r w:rsidRPr="00953B6F">
        <w:rPr>
          <w:rFonts w:ascii="Times New Roman" w:hAnsi="Times New Roman" w:cs="Times New Roman"/>
          <w:sz w:val="23"/>
          <w:szCs w:val="23"/>
          <w:lang w:val="az-Latn-AZ"/>
        </w:rPr>
        <w:t xml:space="preserve"> saylı </w:t>
      </w:r>
      <w:r w:rsidRPr="00953B6F">
        <w:rPr>
          <w:rFonts w:ascii="Times New Roman" w:hAnsi="Times New Roman" w:cs="Times New Roman"/>
          <w:sz w:val="23"/>
          <w:szCs w:val="23"/>
          <w:highlight w:val="yellow"/>
          <w:lang w:val="az-Latn-AZ"/>
        </w:rPr>
        <w:t xml:space="preserve">“Avtomobil krediti </w:t>
      </w:r>
      <w:proofErr w:type="spellStart"/>
      <w:r w:rsidRPr="00953B6F">
        <w:rPr>
          <w:rFonts w:ascii="Times New Roman" w:hAnsi="Times New Roman" w:cs="Times New Roman"/>
          <w:sz w:val="23"/>
          <w:szCs w:val="23"/>
          <w:highlight w:val="yellow"/>
          <w:lang w:val="az-Latn-AZ"/>
        </w:rPr>
        <w:t>müqaviləsi”</w:t>
      </w:r>
      <w:r w:rsidRPr="00953B6F">
        <w:rPr>
          <w:rFonts w:ascii="Times New Roman" w:hAnsi="Times New Roman" w:cs="Times New Roman"/>
          <w:sz w:val="23"/>
          <w:szCs w:val="23"/>
          <w:lang w:val="az-Latn-AZ"/>
        </w:rPr>
        <w:t>nin</w:t>
      </w:r>
      <w:proofErr w:type="spellEnd"/>
      <w:r w:rsidRPr="00953B6F">
        <w:rPr>
          <w:rFonts w:ascii="Times New Roman" w:hAnsi="Times New Roman" w:cs="Times New Roman"/>
          <w:sz w:val="23"/>
          <w:szCs w:val="23"/>
          <w:lang w:val="az-Latn-AZ"/>
        </w:rPr>
        <w:t xml:space="preserve"> etibarsız hesab edilməsinə dair qətnamə çıxarasınız.</w:t>
      </w:r>
    </w:p>
    <w:p w:rsidR="001A4D3A" w:rsidRPr="00953B6F" w:rsidRDefault="001A4D3A" w:rsidP="001A4D3A">
      <w:pPr>
        <w:spacing w:after="0" w:line="240" w:lineRule="auto"/>
        <w:jc w:val="both"/>
        <w:rPr>
          <w:rFonts w:ascii="Times New Roman" w:hAnsi="Times New Roman" w:cs="Times New Roman"/>
          <w:sz w:val="23"/>
          <w:szCs w:val="23"/>
          <w:lang w:val="az-Latn-AZ"/>
        </w:rPr>
      </w:pPr>
    </w:p>
    <w:p w:rsidR="00D67CEA" w:rsidRPr="00953B6F" w:rsidRDefault="001A4D3A" w:rsidP="00D67CEA">
      <w:pPr>
        <w:tabs>
          <w:tab w:val="left" w:pos="567"/>
        </w:tabs>
        <w:spacing w:after="0" w:line="240" w:lineRule="auto"/>
        <w:ind w:firstLine="567"/>
        <w:jc w:val="both"/>
        <w:rPr>
          <w:rFonts w:ascii="Times New Roman" w:eastAsia="Times New Roman" w:hAnsi="Times New Roman"/>
          <w:bCs/>
          <w:i/>
          <w:color w:val="000000"/>
          <w:sz w:val="23"/>
          <w:szCs w:val="23"/>
          <w:lang w:val="az-Latn-AZ"/>
        </w:rPr>
      </w:pPr>
      <w:r w:rsidRPr="00953B6F">
        <w:rPr>
          <w:rFonts w:ascii="Times New Roman" w:hAnsi="Times New Roman" w:cs="Times New Roman"/>
          <w:sz w:val="23"/>
          <w:szCs w:val="23"/>
          <w:lang w:val="az-Latn-AZ"/>
        </w:rPr>
        <w:tab/>
      </w:r>
      <w:r w:rsidR="00D67CEA" w:rsidRPr="00953B6F">
        <w:rPr>
          <w:rFonts w:ascii="Times New Roman" w:eastAsia="Times New Roman" w:hAnsi="Times New Roman"/>
          <w:bCs/>
          <w:i/>
          <w:color w:val="000000"/>
          <w:sz w:val="23"/>
          <w:szCs w:val="23"/>
          <w:lang w:val="az-Latn-AZ"/>
        </w:rPr>
        <w:t>Əlavə olunan sənədlərin siyahısı:</w:t>
      </w:r>
    </w:p>
    <w:p w:rsidR="00D67CEA" w:rsidRPr="00953B6F" w:rsidRDefault="00D67CEA" w:rsidP="00D67CEA">
      <w:pPr>
        <w:numPr>
          <w:ilvl w:val="0"/>
          <w:numId w:val="2"/>
        </w:numPr>
        <w:tabs>
          <w:tab w:val="clear" w:pos="1080"/>
          <w:tab w:val="left" w:pos="990"/>
        </w:tabs>
        <w:spacing w:after="0" w:line="240" w:lineRule="auto"/>
        <w:ind w:left="990"/>
        <w:jc w:val="both"/>
        <w:rPr>
          <w:rFonts w:ascii="Times New Roman" w:eastAsia="Times New Roman" w:hAnsi="Times New Roman"/>
          <w:color w:val="000000"/>
          <w:sz w:val="23"/>
          <w:szCs w:val="23"/>
          <w:lang w:val="az-Latn-AZ"/>
        </w:rPr>
      </w:pPr>
      <w:r w:rsidRPr="00953B6F">
        <w:rPr>
          <w:rFonts w:ascii="Times New Roman" w:eastAsia="Times New Roman" w:hAnsi="Times New Roman"/>
          <w:color w:val="000000"/>
          <w:sz w:val="23"/>
          <w:szCs w:val="23"/>
          <w:lang w:val="az-Latn-AZ"/>
        </w:rPr>
        <w:t xml:space="preserve">İddia ərizəsinin 1 nüsxəsi – </w:t>
      </w:r>
      <w:r w:rsidRPr="00953B6F">
        <w:rPr>
          <w:rFonts w:ascii="Times New Roman" w:eastAsia="Times New Roman" w:hAnsi="Times New Roman"/>
          <w:color w:val="000000"/>
          <w:sz w:val="23"/>
          <w:szCs w:val="23"/>
          <w:highlight w:val="yellow"/>
          <w:lang w:val="az-Latn-AZ"/>
        </w:rPr>
        <w:t>2</w:t>
      </w:r>
      <w:r w:rsidRPr="00953B6F">
        <w:rPr>
          <w:rFonts w:ascii="Times New Roman" w:eastAsia="Times New Roman" w:hAnsi="Times New Roman"/>
          <w:color w:val="000000"/>
          <w:sz w:val="23"/>
          <w:szCs w:val="23"/>
          <w:lang w:val="az-Latn-AZ"/>
        </w:rPr>
        <w:t xml:space="preserve"> vərəq;</w:t>
      </w:r>
    </w:p>
    <w:p w:rsidR="00D67CEA" w:rsidRPr="00953B6F" w:rsidRDefault="000E03B4" w:rsidP="00D67CEA">
      <w:pPr>
        <w:numPr>
          <w:ilvl w:val="0"/>
          <w:numId w:val="2"/>
        </w:numPr>
        <w:tabs>
          <w:tab w:val="clear" w:pos="1080"/>
          <w:tab w:val="left" w:pos="990"/>
        </w:tabs>
        <w:spacing w:after="0" w:line="240" w:lineRule="auto"/>
        <w:ind w:left="990"/>
        <w:jc w:val="both"/>
        <w:rPr>
          <w:rFonts w:ascii="Times New Roman" w:eastAsia="Times New Roman" w:hAnsi="Times New Roman"/>
          <w:color w:val="000000"/>
          <w:sz w:val="23"/>
          <w:szCs w:val="23"/>
          <w:lang w:val="az-Latn-AZ"/>
        </w:rPr>
      </w:pPr>
      <w:r w:rsidRPr="00953B6F">
        <w:rPr>
          <w:rFonts w:ascii="Times New Roman" w:hAnsi="Times New Roman" w:cs="Times New Roman"/>
          <w:sz w:val="23"/>
          <w:szCs w:val="23"/>
          <w:highlight w:val="yellow"/>
          <w:lang w:val="az-Latn-AZ"/>
        </w:rPr>
        <w:t>21 avqust 2013-cü</w:t>
      </w:r>
      <w:r w:rsidRPr="00953B6F">
        <w:rPr>
          <w:rFonts w:ascii="Times New Roman" w:hAnsi="Times New Roman" w:cs="Times New Roman"/>
          <w:sz w:val="23"/>
          <w:szCs w:val="23"/>
          <w:lang w:val="az-Latn-AZ"/>
        </w:rPr>
        <w:t xml:space="preserve"> il tarixli </w:t>
      </w:r>
      <w:r w:rsidR="001D482F" w:rsidRPr="00953B6F">
        <w:rPr>
          <w:rFonts w:ascii="Times New Roman" w:hAnsi="Times New Roman" w:cs="Times New Roman"/>
          <w:sz w:val="23"/>
          <w:szCs w:val="23"/>
          <w:highlight w:val="yellow"/>
          <w:lang w:val="az-Latn-AZ"/>
        </w:rPr>
        <w:t>116</w:t>
      </w:r>
      <w:r w:rsidR="001D482F">
        <w:rPr>
          <w:rFonts w:ascii="Times New Roman" w:hAnsi="Times New Roman" w:cs="Times New Roman"/>
          <w:sz w:val="23"/>
          <w:szCs w:val="23"/>
          <w:highlight w:val="yellow"/>
          <w:lang w:val="az-Latn-AZ"/>
        </w:rPr>
        <w:t>398</w:t>
      </w:r>
      <w:r w:rsidR="001D482F" w:rsidRPr="00953B6F">
        <w:rPr>
          <w:rFonts w:ascii="Times New Roman" w:hAnsi="Times New Roman" w:cs="Times New Roman"/>
          <w:sz w:val="23"/>
          <w:szCs w:val="23"/>
          <w:highlight w:val="yellow"/>
          <w:lang w:val="az-Latn-AZ"/>
        </w:rPr>
        <w:t>-1-83</w:t>
      </w:r>
      <w:r w:rsidR="001D482F" w:rsidRPr="00977A2D">
        <w:rPr>
          <w:rFonts w:ascii="Times New Roman" w:hAnsi="Times New Roman" w:cs="Times New Roman"/>
          <w:sz w:val="23"/>
          <w:szCs w:val="23"/>
          <w:highlight w:val="yellow"/>
          <w:lang w:val="az-Latn-AZ"/>
        </w:rPr>
        <w:t>57</w:t>
      </w:r>
      <w:r w:rsidR="001D482F" w:rsidRPr="00953B6F">
        <w:rPr>
          <w:rFonts w:ascii="Times New Roman" w:hAnsi="Times New Roman" w:cs="Times New Roman"/>
          <w:sz w:val="23"/>
          <w:szCs w:val="23"/>
          <w:lang w:val="az-Latn-AZ"/>
        </w:rPr>
        <w:t xml:space="preserve"> </w:t>
      </w:r>
      <w:r w:rsidRPr="00953B6F">
        <w:rPr>
          <w:rFonts w:ascii="Times New Roman" w:hAnsi="Times New Roman" w:cs="Times New Roman"/>
          <w:sz w:val="23"/>
          <w:szCs w:val="23"/>
          <w:lang w:val="az-Latn-AZ"/>
        </w:rPr>
        <w:t xml:space="preserve">saylı </w:t>
      </w:r>
      <w:r w:rsidRPr="00953B6F">
        <w:rPr>
          <w:rFonts w:ascii="Times New Roman" w:hAnsi="Times New Roman" w:cs="Times New Roman"/>
          <w:sz w:val="23"/>
          <w:szCs w:val="23"/>
          <w:highlight w:val="yellow"/>
          <w:lang w:val="az-Latn-AZ"/>
        </w:rPr>
        <w:t xml:space="preserve">“Avtomobil krediti </w:t>
      </w:r>
      <w:proofErr w:type="spellStart"/>
      <w:r w:rsidRPr="00953B6F">
        <w:rPr>
          <w:rFonts w:ascii="Times New Roman" w:hAnsi="Times New Roman" w:cs="Times New Roman"/>
          <w:sz w:val="23"/>
          <w:szCs w:val="23"/>
          <w:highlight w:val="yellow"/>
          <w:lang w:val="az-Latn-AZ"/>
        </w:rPr>
        <w:t>müqaviləsi”</w:t>
      </w:r>
      <w:r w:rsidRPr="00953B6F">
        <w:rPr>
          <w:rFonts w:ascii="Times New Roman" w:hAnsi="Times New Roman" w:cs="Times New Roman"/>
          <w:sz w:val="23"/>
          <w:szCs w:val="23"/>
          <w:lang w:val="az-Latn-AZ"/>
        </w:rPr>
        <w:t>nin</w:t>
      </w:r>
      <w:proofErr w:type="spellEnd"/>
      <w:r w:rsidRPr="00953B6F">
        <w:rPr>
          <w:rFonts w:ascii="Times New Roman" w:hAnsi="Times New Roman" w:cs="Times New Roman"/>
          <w:sz w:val="23"/>
          <w:szCs w:val="23"/>
          <w:lang w:val="az-Latn-AZ"/>
        </w:rPr>
        <w:t xml:space="preserve"> </w:t>
      </w:r>
      <w:r w:rsidR="00D67CEA" w:rsidRPr="00953B6F">
        <w:rPr>
          <w:rFonts w:ascii="Times New Roman" w:hAnsi="Times New Roman" w:cs="Times New Roman"/>
          <w:sz w:val="23"/>
          <w:szCs w:val="23"/>
          <w:lang w:val="az-Latn-AZ"/>
        </w:rPr>
        <w:t xml:space="preserve"> surəti – </w:t>
      </w:r>
      <w:r w:rsidRPr="00953B6F">
        <w:rPr>
          <w:rFonts w:ascii="Times New Roman" w:hAnsi="Times New Roman" w:cs="Times New Roman"/>
          <w:sz w:val="23"/>
          <w:szCs w:val="23"/>
          <w:highlight w:val="yellow"/>
          <w:lang w:val="az-Latn-AZ"/>
        </w:rPr>
        <w:t>5</w:t>
      </w:r>
      <w:r w:rsidR="00D67CEA" w:rsidRPr="00953B6F">
        <w:rPr>
          <w:rFonts w:ascii="Times New Roman" w:hAnsi="Times New Roman" w:cs="Times New Roman"/>
          <w:sz w:val="23"/>
          <w:szCs w:val="23"/>
          <w:lang w:val="az-Latn-AZ"/>
        </w:rPr>
        <w:t xml:space="preserve"> vərəq;</w:t>
      </w:r>
    </w:p>
    <w:p w:rsidR="00D67CEA" w:rsidRDefault="00D67CEA" w:rsidP="00D67CEA">
      <w:pPr>
        <w:numPr>
          <w:ilvl w:val="0"/>
          <w:numId w:val="2"/>
        </w:numPr>
        <w:tabs>
          <w:tab w:val="clear" w:pos="1080"/>
          <w:tab w:val="left" w:pos="993"/>
        </w:tabs>
        <w:spacing w:after="0" w:line="240" w:lineRule="auto"/>
        <w:ind w:left="990"/>
        <w:jc w:val="both"/>
        <w:rPr>
          <w:rFonts w:ascii="Times New Roman" w:eastAsia="Times New Roman" w:hAnsi="Times New Roman"/>
          <w:color w:val="000000"/>
          <w:sz w:val="23"/>
          <w:szCs w:val="23"/>
          <w:lang w:val="az-Latn-AZ"/>
        </w:rPr>
      </w:pPr>
      <w:r w:rsidRPr="00953B6F">
        <w:rPr>
          <w:rFonts w:ascii="Times New Roman" w:hAnsi="Times New Roman" w:cs="Times New Roman"/>
          <w:sz w:val="23"/>
          <w:szCs w:val="23"/>
          <w:highlight w:val="yellow"/>
          <w:lang w:val="az-Latn-AZ"/>
        </w:rPr>
        <w:t xml:space="preserve">İddiaçı </w:t>
      </w:r>
      <w:r w:rsidR="00977A2D">
        <w:rPr>
          <w:rFonts w:ascii="Times New Roman" w:hAnsi="Times New Roman" w:cs="Times New Roman"/>
          <w:sz w:val="23"/>
          <w:szCs w:val="23"/>
          <w:highlight w:val="yellow"/>
          <w:lang w:val="az-Latn-AZ"/>
        </w:rPr>
        <w:t>Hüseynova Lalə</w:t>
      </w:r>
      <w:r w:rsidR="00977A2D" w:rsidRPr="00953B6F">
        <w:rPr>
          <w:rFonts w:ascii="Times New Roman" w:hAnsi="Times New Roman" w:cs="Times New Roman"/>
          <w:sz w:val="23"/>
          <w:szCs w:val="23"/>
          <w:highlight w:val="yellow"/>
          <w:lang w:val="az-Latn-AZ"/>
        </w:rPr>
        <w:t xml:space="preserve"> </w:t>
      </w:r>
      <w:r w:rsidR="00977A2D">
        <w:rPr>
          <w:rFonts w:ascii="Times New Roman" w:hAnsi="Times New Roman" w:cs="Times New Roman"/>
          <w:sz w:val="23"/>
          <w:szCs w:val="23"/>
          <w:highlight w:val="yellow"/>
          <w:lang w:val="az-Latn-AZ"/>
        </w:rPr>
        <w:t xml:space="preserve">Əli </w:t>
      </w:r>
      <w:r w:rsidR="000E03B4" w:rsidRPr="00953B6F">
        <w:rPr>
          <w:rFonts w:ascii="Times New Roman" w:hAnsi="Times New Roman" w:cs="Times New Roman"/>
          <w:sz w:val="23"/>
          <w:szCs w:val="23"/>
          <w:highlight w:val="yellow"/>
          <w:lang w:val="az-Latn-AZ"/>
        </w:rPr>
        <w:t>qızının</w:t>
      </w:r>
      <w:r w:rsidR="000E03B4" w:rsidRPr="00953B6F">
        <w:rPr>
          <w:rFonts w:ascii="Times New Roman" w:hAnsi="Times New Roman" w:cs="Times New Roman"/>
          <w:sz w:val="23"/>
          <w:szCs w:val="23"/>
          <w:lang w:val="az-Latn-AZ"/>
        </w:rPr>
        <w:t xml:space="preserve"> </w:t>
      </w:r>
      <w:r w:rsidRPr="00953B6F">
        <w:rPr>
          <w:rFonts w:ascii="Times New Roman" w:hAnsi="Times New Roman" w:cs="Times New Roman"/>
          <w:sz w:val="23"/>
          <w:szCs w:val="23"/>
          <w:lang w:val="az-Latn-AZ"/>
        </w:rPr>
        <w:t>şəxsiyyət vəsiqəsinin surəti</w:t>
      </w:r>
      <w:r w:rsidR="00A16B6F" w:rsidRPr="00953B6F">
        <w:rPr>
          <w:rFonts w:ascii="Times New Roman" w:hAnsi="Times New Roman" w:cs="Times New Roman"/>
          <w:sz w:val="23"/>
          <w:szCs w:val="23"/>
          <w:lang w:val="az-Latn-AZ"/>
        </w:rPr>
        <w:t xml:space="preserve"> – 1 vərəq</w:t>
      </w:r>
      <w:r w:rsidR="008424E2">
        <w:rPr>
          <w:rFonts w:ascii="Times New Roman" w:eastAsia="Times New Roman" w:hAnsi="Times New Roman"/>
          <w:color w:val="000000"/>
          <w:sz w:val="23"/>
          <w:szCs w:val="23"/>
          <w:lang w:val="az-Latn-AZ"/>
        </w:rPr>
        <w:t>.</w:t>
      </w:r>
    </w:p>
    <w:p w:rsidR="008424E2" w:rsidRPr="008424E2" w:rsidRDefault="008424E2" w:rsidP="008424E2">
      <w:pPr>
        <w:tabs>
          <w:tab w:val="left" w:pos="993"/>
        </w:tabs>
        <w:spacing w:after="0" w:line="240" w:lineRule="auto"/>
        <w:ind w:left="990"/>
        <w:jc w:val="both"/>
        <w:rPr>
          <w:rFonts w:ascii="Times New Roman" w:eastAsia="Times New Roman" w:hAnsi="Times New Roman"/>
          <w:color w:val="000000"/>
          <w:sz w:val="23"/>
          <w:szCs w:val="23"/>
          <w:lang w:val="az-Latn-AZ"/>
        </w:rPr>
      </w:pPr>
    </w:p>
    <w:p w:rsidR="00D67CEA" w:rsidRPr="00953B6F" w:rsidRDefault="00D67CEA" w:rsidP="00D67CEA">
      <w:pPr>
        <w:spacing w:after="0" w:line="240" w:lineRule="auto"/>
        <w:jc w:val="both"/>
        <w:rPr>
          <w:rFonts w:ascii="Times New Roman" w:eastAsia="Times New Roman" w:hAnsi="Times New Roman"/>
          <w:color w:val="000000"/>
          <w:sz w:val="23"/>
          <w:szCs w:val="23"/>
          <w:lang w:val="az-Latn-AZ"/>
        </w:rPr>
      </w:pPr>
    </w:p>
    <w:p w:rsidR="00D67CEA" w:rsidRPr="00953B6F" w:rsidRDefault="00D67CEA" w:rsidP="00D67CEA">
      <w:pPr>
        <w:tabs>
          <w:tab w:val="left" w:pos="720"/>
        </w:tabs>
        <w:spacing w:after="0" w:line="240" w:lineRule="auto"/>
        <w:ind w:left="567"/>
        <w:jc w:val="both"/>
        <w:rPr>
          <w:rFonts w:ascii="Times New Roman" w:eastAsia="Times New Roman" w:hAnsi="Times New Roman"/>
          <w:b/>
          <w:color w:val="000000"/>
          <w:sz w:val="23"/>
          <w:szCs w:val="23"/>
          <w:lang w:val="az-Latn-AZ"/>
        </w:rPr>
      </w:pPr>
      <w:r w:rsidRPr="00953B6F">
        <w:rPr>
          <w:rFonts w:ascii="Times New Roman" w:hAnsi="Times New Roman" w:cs="Times New Roman"/>
          <w:sz w:val="23"/>
          <w:szCs w:val="23"/>
          <w:highlight w:val="yellow"/>
          <w:lang w:val="az-Latn-AZ"/>
        </w:rPr>
        <w:t>_________________</w:t>
      </w:r>
      <w:r w:rsidR="000E03B4" w:rsidRPr="00953B6F">
        <w:rPr>
          <w:rFonts w:ascii="Times New Roman" w:hAnsi="Times New Roman" w:cs="Times New Roman"/>
          <w:sz w:val="23"/>
          <w:szCs w:val="23"/>
          <w:highlight w:val="yellow"/>
          <w:lang w:val="az-Latn-AZ"/>
        </w:rPr>
        <w:t xml:space="preserve"> </w:t>
      </w:r>
      <w:r w:rsidR="00977A2D">
        <w:rPr>
          <w:rFonts w:ascii="Times New Roman" w:hAnsi="Times New Roman" w:cs="Times New Roman"/>
          <w:sz w:val="23"/>
          <w:szCs w:val="23"/>
          <w:highlight w:val="yellow"/>
          <w:lang w:val="az-Latn-AZ"/>
        </w:rPr>
        <w:t>Hüseynova Lalə</w:t>
      </w:r>
      <w:r w:rsidR="00977A2D" w:rsidRPr="00953B6F">
        <w:rPr>
          <w:rFonts w:ascii="Times New Roman" w:hAnsi="Times New Roman" w:cs="Times New Roman"/>
          <w:sz w:val="23"/>
          <w:szCs w:val="23"/>
          <w:highlight w:val="yellow"/>
          <w:lang w:val="az-Latn-AZ"/>
        </w:rPr>
        <w:t xml:space="preserve"> </w:t>
      </w:r>
      <w:r w:rsidR="00977A2D">
        <w:rPr>
          <w:rFonts w:ascii="Times New Roman" w:hAnsi="Times New Roman" w:cs="Times New Roman"/>
          <w:sz w:val="23"/>
          <w:szCs w:val="23"/>
          <w:highlight w:val="yellow"/>
          <w:lang w:val="az-Latn-AZ"/>
        </w:rPr>
        <w:t>Əli</w:t>
      </w:r>
      <w:r w:rsidR="00977A2D" w:rsidRPr="00953B6F">
        <w:rPr>
          <w:rFonts w:ascii="Times New Roman" w:hAnsi="Times New Roman" w:cs="Times New Roman"/>
          <w:sz w:val="23"/>
          <w:szCs w:val="23"/>
          <w:highlight w:val="yellow"/>
          <w:lang w:val="az-Latn-AZ"/>
        </w:rPr>
        <w:t xml:space="preserve"> qızı</w:t>
      </w:r>
    </w:p>
    <w:p w:rsidR="00D67CEA" w:rsidRPr="00953B6F" w:rsidRDefault="00D67CEA" w:rsidP="00D67CEA">
      <w:pPr>
        <w:tabs>
          <w:tab w:val="left" w:pos="720"/>
        </w:tabs>
        <w:spacing w:after="0" w:line="240" w:lineRule="auto"/>
        <w:ind w:left="567"/>
        <w:jc w:val="both"/>
        <w:rPr>
          <w:rFonts w:ascii="Times New Roman" w:eastAsia="Times New Roman" w:hAnsi="Times New Roman"/>
          <w:color w:val="000000"/>
          <w:sz w:val="23"/>
          <w:szCs w:val="23"/>
          <w:highlight w:val="yellow"/>
          <w:lang w:val="az-Latn-AZ"/>
        </w:rPr>
      </w:pPr>
    </w:p>
    <w:p w:rsidR="001A4D3A" w:rsidRPr="00953B6F" w:rsidRDefault="000E03B4" w:rsidP="00953B6F">
      <w:pPr>
        <w:tabs>
          <w:tab w:val="left" w:pos="720"/>
        </w:tabs>
        <w:spacing w:after="0" w:line="240" w:lineRule="auto"/>
        <w:ind w:left="567"/>
        <w:jc w:val="both"/>
        <w:rPr>
          <w:rFonts w:ascii="Times New Roman" w:eastAsia="Times New Roman" w:hAnsi="Times New Roman"/>
          <w:color w:val="000000"/>
          <w:sz w:val="23"/>
          <w:szCs w:val="23"/>
          <w:lang w:val="az-Latn-AZ"/>
        </w:rPr>
      </w:pPr>
      <w:r w:rsidRPr="00953B6F">
        <w:rPr>
          <w:rFonts w:ascii="Times New Roman" w:eastAsia="Times New Roman" w:hAnsi="Times New Roman"/>
          <w:color w:val="000000"/>
          <w:sz w:val="23"/>
          <w:szCs w:val="23"/>
          <w:highlight w:val="yellow"/>
          <w:lang w:val="az-Latn-AZ"/>
        </w:rPr>
        <w:t>12</w:t>
      </w:r>
      <w:r w:rsidR="00D67CEA" w:rsidRPr="00953B6F">
        <w:rPr>
          <w:rFonts w:ascii="Times New Roman" w:eastAsia="Times New Roman" w:hAnsi="Times New Roman"/>
          <w:color w:val="000000"/>
          <w:sz w:val="23"/>
          <w:szCs w:val="23"/>
          <w:highlight w:val="yellow"/>
          <w:lang w:val="az-Latn-AZ"/>
        </w:rPr>
        <w:t>.0</w:t>
      </w:r>
      <w:r w:rsidRPr="00953B6F">
        <w:rPr>
          <w:rFonts w:ascii="Times New Roman" w:eastAsia="Times New Roman" w:hAnsi="Times New Roman"/>
          <w:color w:val="000000"/>
          <w:sz w:val="23"/>
          <w:szCs w:val="23"/>
          <w:highlight w:val="yellow"/>
          <w:lang w:val="az-Latn-AZ"/>
        </w:rPr>
        <w:t>2</w:t>
      </w:r>
      <w:r w:rsidR="00D67CEA" w:rsidRPr="00953B6F">
        <w:rPr>
          <w:rFonts w:ascii="Times New Roman" w:eastAsia="Times New Roman" w:hAnsi="Times New Roman"/>
          <w:color w:val="000000"/>
          <w:sz w:val="23"/>
          <w:szCs w:val="23"/>
          <w:highlight w:val="yellow"/>
          <w:lang w:val="az-Latn-AZ"/>
        </w:rPr>
        <w:t>.2016-cı il</w:t>
      </w:r>
    </w:p>
    <w:sectPr w:rsidR="001A4D3A" w:rsidRPr="00953B6F">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2C2" w:rsidRDefault="00E752C2" w:rsidP="00BB4A66">
      <w:pPr>
        <w:spacing w:after="0" w:line="240" w:lineRule="auto"/>
      </w:pPr>
      <w:r>
        <w:separator/>
      </w:r>
    </w:p>
  </w:endnote>
  <w:endnote w:type="continuationSeparator" w:id="0">
    <w:p w:rsidR="00E752C2" w:rsidRDefault="00E752C2" w:rsidP="00BB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zer-Lat">
    <w:altName w:val="Times New Roman"/>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867763"/>
      <w:docPartObj>
        <w:docPartGallery w:val="Page Numbers (Bottom of Page)"/>
        <w:docPartUnique/>
      </w:docPartObj>
    </w:sdtPr>
    <w:sdtEndPr>
      <w:rPr>
        <w:noProof/>
      </w:rPr>
    </w:sdtEndPr>
    <w:sdtContent>
      <w:p w:rsidR="00BB4A66" w:rsidRDefault="00BB4A66">
        <w:pPr>
          <w:pStyle w:val="Footer"/>
          <w:jc w:val="right"/>
        </w:pPr>
        <w:r>
          <w:fldChar w:fldCharType="begin"/>
        </w:r>
        <w:r>
          <w:instrText xml:space="preserve"> PAGE   \* MERGEFORMAT </w:instrText>
        </w:r>
        <w:r>
          <w:fldChar w:fldCharType="separate"/>
        </w:r>
        <w:r w:rsidR="007A7476">
          <w:rPr>
            <w:noProof/>
          </w:rPr>
          <w:t>1</w:t>
        </w:r>
        <w:r>
          <w:rPr>
            <w:noProof/>
          </w:rPr>
          <w:fldChar w:fldCharType="end"/>
        </w:r>
      </w:p>
    </w:sdtContent>
  </w:sdt>
  <w:p w:rsidR="00BB4A66" w:rsidRDefault="00BB4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2C2" w:rsidRDefault="00E752C2" w:rsidP="00BB4A66">
      <w:pPr>
        <w:spacing w:after="0" w:line="240" w:lineRule="auto"/>
      </w:pPr>
      <w:r>
        <w:separator/>
      </w:r>
    </w:p>
  </w:footnote>
  <w:footnote w:type="continuationSeparator" w:id="0">
    <w:p w:rsidR="00E752C2" w:rsidRDefault="00E752C2" w:rsidP="00BB4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1B6C"/>
    <w:multiLevelType w:val="multilevel"/>
    <w:tmpl w:val="135AEB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3D9D7670"/>
    <w:multiLevelType w:val="hybridMultilevel"/>
    <w:tmpl w:val="03D0A6F2"/>
    <w:lvl w:ilvl="0" w:tplc="1AB4CB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DB"/>
    <w:rsid w:val="00016D1F"/>
    <w:rsid w:val="00031F7E"/>
    <w:rsid w:val="0009032F"/>
    <w:rsid w:val="000D2044"/>
    <w:rsid w:val="000E03B4"/>
    <w:rsid w:val="00132FDB"/>
    <w:rsid w:val="001342F1"/>
    <w:rsid w:val="001724CF"/>
    <w:rsid w:val="001A4D3A"/>
    <w:rsid w:val="001D482F"/>
    <w:rsid w:val="0020131C"/>
    <w:rsid w:val="00220CBB"/>
    <w:rsid w:val="00370D46"/>
    <w:rsid w:val="003A5B64"/>
    <w:rsid w:val="003D5DDA"/>
    <w:rsid w:val="00460B83"/>
    <w:rsid w:val="004C14C1"/>
    <w:rsid w:val="005E7203"/>
    <w:rsid w:val="0060706B"/>
    <w:rsid w:val="006A573B"/>
    <w:rsid w:val="006D19EC"/>
    <w:rsid w:val="00781B29"/>
    <w:rsid w:val="007A7476"/>
    <w:rsid w:val="008060CB"/>
    <w:rsid w:val="008424E2"/>
    <w:rsid w:val="008437C0"/>
    <w:rsid w:val="009435E9"/>
    <w:rsid w:val="00953B6F"/>
    <w:rsid w:val="00973AEC"/>
    <w:rsid w:val="00977A2D"/>
    <w:rsid w:val="00A16B6F"/>
    <w:rsid w:val="00A20E84"/>
    <w:rsid w:val="00BB4A66"/>
    <w:rsid w:val="00BF123D"/>
    <w:rsid w:val="00C271D2"/>
    <w:rsid w:val="00C33580"/>
    <w:rsid w:val="00C53914"/>
    <w:rsid w:val="00CD0A3C"/>
    <w:rsid w:val="00D67CEA"/>
    <w:rsid w:val="00E57D5D"/>
    <w:rsid w:val="00E752C2"/>
    <w:rsid w:val="00E926AF"/>
    <w:rsid w:val="00F7177A"/>
    <w:rsid w:val="00FA19F2"/>
    <w:rsid w:val="00FB65CF"/>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44094-ABE4-460C-94D5-FE1A8293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580"/>
    <w:pPr>
      <w:ind w:left="720"/>
      <w:contextualSpacing/>
    </w:pPr>
  </w:style>
  <w:style w:type="paragraph" w:customStyle="1" w:styleId="mecelle">
    <w:name w:val="mecelle"/>
    <w:basedOn w:val="Normal"/>
    <w:rsid w:val="00C33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_5yl5"/>
    <w:basedOn w:val="DefaultParagraphFont"/>
    <w:rsid w:val="00C33580"/>
  </w:style>
  <w:style w:type="paragraph" w:styleId="Header">
    <w:name w:val="header"/>
    <w:basedOn w:val="Normal"/>
    <w:link w:val="HeaderChar"/>
    <w:uiPriority w:val="99"/>
    <w:unhideWhenUsed/>
    <w:rsid w:val="00BB4A66"/>
    <w:pPr>
      <w:tabs>
        <w:tab w:val="center" w:pos="4844"/>
        <w:tab w:val="right" w:pos="9689"/>
      </w:tabs>
      <w:spacing w:after="0" w:line="240" w:lineRule="auto"/>
    </w:pPr>
  </w:style>
  <w:style w:type="character" w:customStyle="1" w:styleId="HeaderChar">
    <w:name w:val="Header Char"/>
    <w:basedOn w:val="DefaultParagraphFont"/>
    <w:link w:val="Header"/>
    <w:uiPriority w:val="99"/>
    <w:rsid w:val="00BB4A66"/>
  </w:style>
  <w:style w:type="paragraph" w:styleId="Footer">
    <w:name w:val="footer"/>
    <w:basedOn w:val="Normal"/>
    <w:link w:val="FooterChar"/>
    <w:uiPriority w:val="99"/>
    <w:unhideWhenUsed/>
    <w:rsid w:val="00BB4A66"/>
    <w:pPr>
      <w:tabs>
        <w:tab w:val="center" w:pos="4844"/>
        <w:tab w:val="right" w:pos="9689"/>
      </w:tabs>
      <w:spacing w:after="0" w:line="240" w:lineRule="auto"/>
    </w:pPr>
  </w:style>
  <w:style w:type="character" w:customStyle="1" w:styleId="FooterChar">
    <w:name w:val="Footer Char"/>
    <w:basedOn w:val="DefaultParagraphFont"/>
    <w:link w:val="Footer"/>
    <w:uiPriority w:val="99"/>
    <w:rsid w:val="00BB4A66"/>
  </w:style>
  <w:style w:type="paragraph" w:styleId="BodyTextIndent">
    <w:name w:val="Body Text Indent"/>
    <w:basedOn w:val="Normal"/>
    <w:link w:val="BodyTextIndentChar"/>
    <w:rsid w:val="001A4D3A"/>
    <w:pPr>
      <w:spacing w:after="0" w:line="240" w:lineRule="auto"/>
      <w:ind w:left="5400" w:hanging="1080"/>
      <w:jc w:val="both"/>
    </w:pPr>
    <w:rPr>
      <w:rFonts w:ascii="Azer-Lat" w:eastAsia="Times New Roman" w:hAnsi="Azer-Lat" w:cs="Times New Roman"/>
      <w:sz w:val="28"/>
      <w:szCs w:val="28"/>
      <w:lang w:val="ru-RU" w:eastAsia="ru-RU"/>
    </w:rPr>
  </w:style>
  <w:style w:type="character" w:customStyle="1" w:styleId="BodyTextIndentChar">
    <w:name w:val="Body Text Indent Char"/>
    <w:basedOn w:val="DefaultParagraphFont"/>
    <w:link w:val="BodyTextIndent"/>
    <w:rsid w:val="001A4D3A"/>
    <w:rPr>
      <w:rFonts w:ascii="Azer-Lat" w:eastAsia="Times New Roman" w:hAnsi="Azer-Lat" w:cs="Times New Roman"/>
      <w:sz w:val="28"/>
      <w:szCs w:val="28"/>
      <w:lang w:val="ru-RU" w:eastAsia="ru-RU"/>
    </w:rPr>
  </w:style>
  <w:style w:type="character" w:customStyle="1" w:styleId="apple-converted-space">
    <w:name w:val="apple-converted-space"/>
    <w:basedOn w:val="DefaultParagraphFont"/>
    <w:rsid w:val="00973AEC"/>
  </w:style>
  <w:style w:type="character" w:styleId="CommentReference">
    <w:name w:val="annotation reference"/>
    <w:basedOn w:val="DefaultParagraphFont"/>
    <w:uiPriority w:val="99"/>
    <w:semiHidden/>
    <w:unhideWhenUsed/>
    <w:rsid w:val="00781B29"/>
    <w:rPr>
      <w:sz w:val="16"/>
      <w:szCs w:val="16"/>
    </w:rPr>
  </w:style>
  <w:style w:type="paragraph" w:styleId="CommentText">
    <w:name w:val="annotation text"/>
    <w:basedOn w:val="Normal"/>
    <w:link w:val="CommentTextChar"/>
    <w:uiPriority w:val="99"/>
    <w:semiHidden/>
    <w:unhideWhenUsed/>
    <w:rsid w:val="00781B29"/>
    <w:pPr>
      <w:spacing w:line="240" w:lineRule="auto"/>
    </w:pPr>
    <w:rPr>
      <w:sz w:val="20"/>
      <w:szCs w:val="20"/>
    </w:rPr>
  </w:style>
  <w:style w:type="character" w:customStyle="1" w:styleId="CommentTextChar">
    <w:name w:val="Comment Text Char"/>
    <w:basedOn w:val="DefaultParagraphFont"/>
    <w:link w:val="CommentText"/>
    <w:uiPriority w:val="99"/>
    <w:semiHidden/>
    <w:rsid w:val="00781B29"/>
    <w:rPr>
      <w:sz w:val="20"/>
      <w:szCs w:val="20"/>
    </w:rPr>
  </w:style>
  <w:style w:type="paragraph" w:styleId="CommentSubject">
    <w:name w:val="annotation subject"/>
    <w:basedOn w:val="CommentText"/>
    <w:next w:val="CommentText"/>
    <w:link w:val="CommentSubjectChar"/>
    <w:uiPriority w:val="99"/>
    <w:semiHidden/>
    <w:unhideWhenUsed/>
    <w:rsid w:val="00781B29"/>
    <w:rPr>
      <w:b/>
      <w:bCs/>
    </w:rPr>
  </w:style>
  <w:style w:type="character" w:customStyle="1" w:styleId="CommentSubjectChar">
    <w:name w:val="Comment Subject Char"/>
    <w:basedOn w:val="CommentTextChar"/>
    <w:link w:val="CommentSubject"/>
    <w:uiPriority w:val="99"/>
    <w:semiHidden/>
    <w:rsid w:val="00781B29"/>
    <w:rPr>
      <w:b/>
      <w:bCs/>
      <w:sz w:val="20"/>
      <w:szCs w:val="20"/>
    </w:rPr>
  </w:style>
  <w:style w:type="paragraph" w:styleId="BalloonText">
    <w:name w:val="Balloon Text"/>
    <w:basedOn w:val="Normal"/>
    <w:link w:val="BalloonTextChar"/>
    <w:uiPriority w:val="99"/>
    <w:semiHidden/>
    <w:unhideWhenUsed/>
    <w:rsid w:val="00781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B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4519</Words>
  <Characters>2577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 Hasanov</dc:creator>
  <cp:lastModifiedBy>ramil gachayev</cp:lastModifiedBy>
  <cp:revision>3</cp:revision>
  <dcterms:created xsi:type="dcterms:W3CDTF">2016-04-18T15:06:00Z</dcterms:created>
  <dcterms:modified xsi:type="dcterms:W3CDTF">2016-04-18T15:06:00Z</dcterms:modified>
</cp:coreProperties>
</file>