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DA" w:rsidRPr="00445DB8" w:rsidRDefault="005B30DA" w:rsidP="005B30DA">
      <w:pPr>
        <w:autoSpaceDE w:val="0"/>
        <w:autoSpaceDN w:val="0"/>
        <w:adjustRightInd w:val="0"/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</w:pPr>
      <w:bookmarkStart w:id="0" w:name="_GoBack"/>
    </w:p>
    <w:p w:rsidR="005B30DA" w:rsidRPr="00445DB8" w:rsidRDefault="005B30DA" w:rsidP="005B30DA">
      <w:pPr>
        <w:autoSpaceDE w:val="0"/>
        <w:autoSpaceDN w:val="0"/>
        <w:adjustRightInd w:val="0"/>
        <w:jc w:val="center"/>
        <w:rPr>
          <w:rFonts w:ascii="Arial" w:hAnsi="Arial" w:cs="Arial"/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rFonts w:ascii="Arial" w:hAnsi="Arial" w:cs="Arial"/>
          <w:spacing w:val="4"/>
          <w:kern w:val="16"/>
          <w:position w:val="-4"/>
          <w:sz w:val="28"/>
          <w:szCs w:val="28"/>
          <w:lang w:val="az-Latn-AZ" w:eastAsia="en-US"/>
        </w:rPr>
        <w:t>Malların anbarda saxlama müqaviləsi</w:t>
      </w: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 xml:space="preserve">       Bak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ı ş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əhəri                                              «_____»_________</w:t>
      </w:r>
      <w:r w:rsidR="006B268E">
        <w:rPr>
          <w:spacing w:val="4"/>
          <w:kern w:val="16"/>
          <w:position w:val="-4"/>
          <w:sz w:val="28"/>
          <w:szCs w:val="28"/>
          <w:lang w:val="az-Latn-AZ" w:eastAsia="en-US"/>
        </w:rPr>
        <w:t>20__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-</w:t>
      </w:r>
      <w:r w:rsidR="00445DB8"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 xml:space="preserve">ci 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 xml:space="preserve">il  </w:t>
      </w: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 xml:space="preserve">                                                                                                                                                                 </w:t>
      </w:r>
    </w:p>
    <w:p w:rsidR="005B30DA" w:rsidRDefault="005B30DA" w:rsidP="005B30DA">
      <w:pPr>
        <w:autoSpaceDE w:val="0"/>
        <w:autoSpaceDN w:val="0"/>
        <w:adjustRightInd w:val="0"/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 xml:space="preserve">    Biz aşağıda imza edənlər: bir tərəfdən bundan sonra «Tapşıran» adlana</w:t>
      </w:r>
      <w:r w:rsidR="00445DB8"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c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aq “</w:t>
      </w:r>
      <w:r w:rsidR="00445DB8">
        <w:rPr>
          <w:spacing w:val="4"/>
          <w:kern w:val="16"/>
          <w:position w:val="-4"/>
          <w:sz w:val="28"/>
          <w:szCs w:val="28"/>
          <w:lang w:val="az-Latn-AZ" w:eastAsia="en-US"/>
        </w:rPr>
        <w:t>_______________________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” MMC-</w:t>
      </w:r>
      <w:proofErr w:type="spellStart"/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nin</w:t>
      </w:r>
      <w:proofErr w:type="spellEnd"/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 xml:space="preserve"> direktoru  </w:t>
      </w:r>
      <w:r w:rsidR="00445DB8">
        <w:rPr>
          <w:spacing w:val="4"/>
          <w:kern w:val="16"/>
          <w:position w:val="-4"/>
          <w:sz w:val="28"/>
          <w:szCs w:val="28"/>
          <w:lang w:val="az-Latn-AZ" w:eastAsia="en-US"/>
        </w:rPr>
        <w:t>_______________________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 xml:space="preserve"> ş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əxsində, digər tərəfdən  «</w:t>
      </w:r>
      <w:proofErr w:type="spellStart"/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Saxlay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ı</w:t>
      </w:r>
      <w:r w:rsidR="00445DB8"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c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ıı</w:t>
      </w:r>
      <w:proofErr w:type="spellEnd"/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» adlana</w:t>
      </w:r>
      <w:r w:rsidR="00445DB8"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c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aq  «</w:t>
      </w:r>
      <w:r w:rsid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_______________________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 xml:space="preserve">» şirkəti, şirkətin prezidenti </w:t>
      </w:r>
      <w:r w:rsidR="00445DB8">
        <w:rPr>
          <w:spacing w:val="4"/>
          <w:kern w:val="16"/>
          <w:position w:val="-4"/>
          <w:sz w:val="28"/>
          <w:szCs w:val="28"/>
          <w:lang w:val="az-Latn-AZ" w:eastAsia="en-US"/>
        </w:rPr>
        <w:t>_______________________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 xml:space="preserve"> şəxsində, «aşağıdakı şərtlərlə bu müqaviləni </w:t>
      </w:r>
      <w:proofErr w:type="spellStart"/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ba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ğlayıırıq</w:t>
      </w:r>
      <w:proofErr w:type="spellEnd"/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.</w:t>
      </w:r>
    </w:p>
    <w:p w:rsidR="00445DB8" w:rsidRPr="00445DB8" w:rsidRDefault="00445DB8" w:rsidP="005B30DA">
      <w:pPr>
        <w:autoSpaceDE w:val="0"/>
        <w:autoSpaceDN w:val="0"/>
        <w:adjustRightInd w:val="0"/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</w:pPr>
    </w:p>
    <w:p w:rsidR="005B30DA" w:rsidRPr="00445DB8" w:rsidRDefault="005B30DA" w:rsidP="005B30DA">
      <w:pPr>
        <w:autoSpaceDE w:val="0"/>
        <w:autoSpaceDN w:val="0"/>
        <w:adjustRightInd w:val="0"/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1.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ab/>
        <w:t xml:space="preserve"> MÜQAVİLƏNİN  PREDMETİ </w:t>
      </w: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1.1.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ab/>
        <w:t>Bu Müqavil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əyə əsasən, Saxlay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ı</w:t>
      </w:r>
      <w:r w:rsidR="00445DB8"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c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ı (anbar sahibi) saxlama haqqı  müqabilind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 Tapşıranın ona verdiyi  tikinti materiallarını 1(bir) il müddətində ona məxsus olan saxlamaq üçün qəbul etməyi öhdəsinə götürür.</w:t>
      </w:r>
    </w:p>
    <w:p w:rsidR="005B30DA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1.2.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ab/>
        <w:t>Bu Müqaviləyə əsasən Saxlay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ı</w:t>
      </w:r>
      <w:r w:rsidR="00445DB8"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c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ıya çata</w:t>
      </w:r>
      <w:r w:rsidR="00445DB8"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c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aq saxlama haqqı h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ər ay üçün 200 AZN təşkil edir.</w:t>
      </w:r>
    </w:p>
    <w:p w:rsidR="00445DB8" w:rsidRPr="00445DB8" w:rsidRDefault="00445DB8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2.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ab/>
        <w:t>TƏRƏFLƏRİN  HÜQUQ VƏ VƏZİFƏLƏRİ</w:t>
      </w: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2.1.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ab/>
        <w:t>Saxlayı</w:t>
      </w:r>
      <w:r w:rsidR="00445DB8"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c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ı aşağıdakıları etməyə bor</w:t>
      </w:r>
      <w:r w:rsidR="00445DB8"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c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ludur:</w:t>
      </w: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2.1.1.mallar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ı q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əbul edərkən öz hesab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ına malların  yoxlanmasını h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əyata keçirmək, onlar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ın sayını v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 zahiri vəziyyətini müəyyənləşdirmək;</w:t>
      </w: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2.1.2.mallar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ın mühafiz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əsini təmin etmək məqsədi ilə saxlama şəraitini dəyişdirmək üçün gördüyü tədbirlər barədə Tapşıranı xəbərdar etmək;</w:t>
      </w: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2.1.3.mallarda zədələnmə aşkar etdikdə bu barədə akt tərtib etmək və Tapşırana dərhal məlumat vermək;</w:t>
      </w: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2.2.Tapşıran aşağıdakıları etməyə bor</w:t>
      </w:r>
      <w:r w:rsidR="00445DB8"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c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ludu</w:t>
      </w:r>
      <w:r w:rsidR="00445DB8">
        <w:rPr>
          <w:spacing w:val="4"/>
          <w:kern w:val="16"/>
          <w:position w:val="-4"/>
          <w:sz w:val="28"/>
          <w:szCs w:val="28"/>
          <w:lang w:val="az-Latn-AZ" w:eastAsia="en-US"/>
        </w:rPr>
        <w:t>r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:</w:t>
      </w:r>
    </w:p>
    <w:p w:rsidR="005B30DA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2.2.1.Tapşıran saxlama haqqını bu Müqavilədə nəzərdə tutulan məblə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ğd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 Saxlayana ödəməyə bor</w:t>
      </w:r>
      <w:r w:rsidR="00445DB8"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c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ludur.</w:t>
      </w:r>
    </w:p>
    <w:p w:rsidR="00445DB8" w:rsidRPr="00445DB8" w:rsidRDefault="00445DB8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</w:p>
    <w:p w:rsidR="005B30DA" w:rsidRPr="00445DB8" w:rsidRDefault="005B30DA" w:rsidP="005B30DA">
      <w:pPr>
        <w:autoSpaceDE w:val="0"/>
        <w:autoSpaceDN w:val="0"/>
        <w:adjustRightInd w:val="0"/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 xml:space="preserve">  3.TƏRƏFLƏR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İN MƏSULİYYƏTİ</w:t>
      </w:r>
    </w:p>
    <w:p w:rsidR="005B30DA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T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ərəflərin bu Müqavilədən törəyən məsuliyyəti, qüvvədə olan mülki qanunveri</w:t>
      </w:r>
      <w:r w:rsidR="00445DB8"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c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iliyə uy</w:t>
      </w:r>
      <w:r w:rsidRPr="00445DB8">
        <w:rPr>
          <w:rFonts w:ascii="Times New Roman TUR" w:hAnsi="Times New Roman TUR" w:cs="Times New Roman TUR"/>
          <w:spacing w:val="4"/>
          <w:kern w:val="16"/>
          <w:position w:val="-4"/>
          <w:sz w:val="28"/>
          <w:szCs w:val="28"/>
          <w:lang w:val="az-Latn-AZ" w:eastAsia="en-US"/>
        </w:rPr>
        <w:t>ğun olaraq , saxlama haqqında ümumi normalarla t</w:t>
      </w: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ənzimlənir.</w:t>
      </w:r>
    </w:p>
    <w:p w:rsidR="00445DB8" w:rsidRPr="00445DB8" w:rsidRDefault="00445DB8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4.YEKUN MÜDDƏALAR</w:t>
      </w: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 xml:space="preserve">    Müqavilə  iki  nüsxədən  ibarət  tərtib edilməklə, bir nüsxə  «</w:t>
      </w:r>
      <w:proofErr w:type="spellStart"/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Saxlayan»da</w:t>
      </w:r>
      <w:proofErr w:type="spellEnd"/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,  digər nüsxə  isə</w:t>
      </w: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«</w:t>
      </w:r>
      <w:proofErr w:type="spellStart"/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>Tapşıran»da</w:t>
      </w:r>
      <w:proofErr w:type="spellEnd"/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 xml:space="preserve"> saxlanır.</w:t>
      </w: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</w:p>
    <w:p w:rsidR="005B30DA" w:rsidRPr="00445DB8" w:rsidRDefault="005B30DA" w:rsidP="005B30DA">
      <w:pPr>
        <w:autoSpaceDE w:val="0"/>
        <w:autoSpaceDN w:val="0"/>
        <w:adjustRightInd w:val="0"/>
        <w:rPr>
          <w:spacing w:val="4"/>
          <w:kern w:val="16"/>
          <w:position w:val="-4"/>
          <w:sz w:val="28"/>
          <w:szCs w:val="28"/>
          <w:lang w:val="az-Latn-AZ" w:eastAsia="en-US"/>
        </w:rPr>
      </w:pPr>
      <w:r w:rsidRPr="00445DB8">
        <w:rPr>
          <w:spacing w:val="4"/>
          <w:kern w:val="16"/>
          <w:position w:val="-4"/>
          <w:sz w:val="28"/>
          <w:szCs w:val="28"/>
          <w:lang w:val="az-Latn-AZ" w:eastAsia="en-US"/>
        </w:rPr>
        <w:tab/>
        <w:t xml:space="preserve">      TƏRƏFLƏRİN  HÜQUQİ  ÜNVANLARI</w:t>
      </w:r>
      <w:bookmarkEnd w:id="0"/>
    </w:p>
    <w:sectPr w:rsidR="005B30DA" w:rsidRPr="00445DB8" w:rsidSect="00F6112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ew Roman TUR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830AB"/>
    <w:multiLevelType w:val="multilevel"/>
    <w:tmpl w:val="9F20F89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95"/>
        </w:tabs>
        <w:ind w:left="169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5"/>
        </w:tabs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5"/>
        </w:tabs>
        <w:ind w:left="2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15"/>
        </w:tabs>
        <w:ind w:left="24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5"/>
        </w:tabs>
        <w:ind w:left="2415" w:hanging="2160"/>
      </w:pPr>
      <w:rPr>
        <w:rFonts w:hint="default"/>
      </w:rPr>
    </w:lvl>
  </w:abstractNum>
  <w:abstractNum w:abstractNumId="1" w15:restartNumberingAfterBreak="0">
    <w:nsid w:val="507A1319"/>
    <w:multiLevelType w:val="multilevel"/>
    <w:tmpl w:val="D646F7F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95"/>
        </w:tabs>
        <w:ind w:left="169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5"/>
        </w:tabs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5"/>
        </w:tabs>
        <w:ind w:left="2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15"/>
        </w:tabs>
        <w:ind w:left="24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5"/>
        </w:tabs>
        <w:ind w:left="241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6C"/>
    <w:rsid w:val="00051374"/>
    <w:rsid w:val="000E18DD"/>
    <w:rsid w:val="000E6047"/>
    <w:rsid w:val="001241E3"/>
    <w:rsid w:val="0013142A"/>
    <w:rsid w:val="00142088"/>
    <w:rsid w:val="0018400F"/>
    <w:rsid w:val="001C3893"/>
    <w:rsid w:val="001E0A1E"/>
    <w:rsid w:val="002164B6"/>
    <w:rsid w:val="00247281"/>
    <w:rsid w:val="00272260"/>
    <w:rsid w:val="002E4D7E"/>
    <w:rsid w:val="00323540"/>
    <w:rsid w:val="00391423"/>
    <w:rsid w:val="00445DB8"/>
    <w:rsid w:val="004523F8"/>
    <w:rsid w:val="00475FB0"/>
    <w:rsid w:val="0055462D"/>
    <w:rsid w:val="005B30DA"/>
    <w:rsid w:val="005D0BEF"/>
    <w:rsid w:val="005D74DF"/>
    <w:rsid w:val="006B268E"/>
    <w:rsid w:val="006F4D78"/>
    <w:rsid w:val="00721229"/>
    <w:rsid w:val="00733BA7"/>
    <w:rsid w:val="008C2ACC"/>
    <w:rsid w:val="008C796C"/>
    <w:rsid w:val="00950E44"/>
    <w:rsid w:val="00AF5687"/>
    <w:rsid w:val="00C10451"/>
    <w:rsid w:val="00C24A72"/>
    <w:rsid w:val="00C9146D"/>
    <w:rsid w:val="00CD2B4A"/>
    <w:rsid w:val="00D7449C"/>
    <w:rsid w:val="00E85326"/>
    <w:rsid w:val="00EA1C16"/>
    <w:rsid w:val="00EA2835"/>
    <w:rsid w:val="00EA4A81"/>
    <w:rsid w:val="00EF6143"/>
    <w:rsid w:val="00F46034"/>
    <w:rsid w:val="00F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76533-DBF4-4784-85ED-7A89E232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C796C"/>
    <w:pPr>
      <w:ind w:left="720" w:firstLine="708"/>
      <w:jc w:val="both"/>
    </w:pPr>
    <w:rPr>
      <w:rFonts w:ascii="Times Roman AzLat" w:hAnsi="Times Roman AzLat"/>
      <w:spacing w:val="4"/>
      <w:w w:val="88"/>
      <w:kern w:val="16"/>
      <w:position w:val="-4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MatanatA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cp:lastModifiedBy>ramil gachayev</cp:lastModifiedBy>
  <cp:revision>5</cp:revision>
  <cp:lastPrinted>2008-08-08T08:49:00Z</cp:lastPrinted>
  <dcterms:created xsi:type="dcterms:W3CDTF">2017-08-19T16:34:00Z</dcterms:created>
  <dcterms:modified xsi:type="dcterms:W3CDTF">2017-08-19T17:35:00Z</dcterms:modified>
</cp:coreProperties>
</file>