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5C0" w:rsidRPr="007515C0" w:rsidRDefault="007515C0" w:rsidP="007515C0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bookmarkStart w:id="0" w:name="_GoBack"/>
      <w:r w:rsidRPr="007515C0">
        <w:rPr>
          <w:rFonts w:ascii="Palatino Linotype" w:eastAsia="Times New Roman" w:hAnsi="Palatino Linotype" w:cs="Arial"/>
          <w:b/>
          <w:bCs/>
          <w:sz w:val="27"/>
          <w:szCs w:val="27"/>
          <w:lang w:eastAsia="az-Latn-AZ"/>
        </w:rPr>
        <w:t>Hərbi biletlərin formasının təsdiq edilməsi haqqında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 </w:t>
      </w:r>
    </w:p>
    <w:bookmarkEnd w:id="0"/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AZƏRBAYCAN RESPUBLİKASI NAZİRLƏR KABİNETİNİN QƏRARI</w:t>
      </w:r>
    </w:p>
    <w:p w:rsidR="007515C0" w:rsidRPr="007515C0" w:rsidRDefault="007515C0" w:rsidP="007515C0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 </w:t>
      </w:r>
    </w:p>
    <w:p w:rsidR="007515C0" w:rsidRPr="007515C0" w:rsidRDefault="007515C0" w:rsidP="007515C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“Hərbi vəzifə və hərbi xidmət haqqında” Azərbaycan Respublikasının Qanununda dəyişikliklər edilməsi barədə” Azərbaycan Respublikasının 2014-cü il 30 dekabr tarixli 1159-IVQD nömrəli Qanununun tətbiqi haqqında” Azərbaycan Respublikası Prezidentinin </w:t>
      </w:r>
      <w:r w:rsidRPr="007515C0">
        <w:rPr>
          <w:rFonts w:ascii="Palatino Linotype" w:eastAsia="Times New Roman" w:hAnsi="Palatino Linotype" w:cs="Arial"/>
          <w:sz w:val="27"/>
          <w:szCs w:val="27"/>
          <w:u w:val="single"/>
          <w:lang w:eastAsia="az-Latn-AZ"/>
        </w:rPr>
        <w:t>2015-ci il 2 fevral tarixli 451 nömrəli</w:t>
      </w: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 Fərmanının 1.3-cü bəndinin icrasını təmin etmək məqsədi ilə Azərbaycan Respublikasının Nazirlər Kabineti </w:t>
      </w:r>
      <w:r w:rsidRPr="007515C0">
        <w:rPr>
          <w:rFonts w:ascii="Palatino Linotype" w:eastAsia="Times New Roman" w:hAnsi="Palatino Linotype" w:cs="Arial"/>
          <w:b/>
          <w:bCs/>
          <w:sz w:val="27"/>
          <w:szCs w:val="27"/>
          <w:lang w:eastAsia="az-Latn-AZ"/>
        </w:rPr>
        <w:t>qərara alır:</w:t>
      </w:r>
    </w:p>
    <w:p w:rsidR="007515C0" w:rsidRPr="007515C0" w:rsidRDefault="007515C0" w:rsidP="007515C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1. “Hərbi biletin forması” təsdiq edilsin (1 nömrəli əlavə).</w:t>
      </w:r>
    </w:p>
    <w:p w:rsidR="007515C0" w:rsidRPr="007515C0" w:rsidRDefault="007515C0" w:rsidP="007515C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2. “Ehtiyatda olan zabitin hərbi biletinin forması” təsdiq edilsin (2 nömrəli əlavə).</w:t>
      </w:r>
    </w:p>
    <w:p w:rsidR="007515C0" w:rsidRPr="007515C0" w:rsidRDefault="007515C0" w:rsidP="007515C0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3. Bu qərar imzalandığı gündən qüvvəyə minir.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lang w:eastAsia="az-Latn-AZ"/>
        </w:rPr>
        <w:t> </w:t>
      </w:r>
    </w:p>
    <w:p w:rsidR="007515C0" w:rsidRPr="007515C0" w:rsidRDefault="007515C0" w:rsidP="007515C0">
      <w:pPr>
        <w:shd w:val="clear" w:color="auto" w:fill="FFFFFF"/>
        <w:spacing w:after="0" w:line="240" w:lineRule="auto"/>
        <w:ind w:firstLine="357"/>
        <w:jc w:val="right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b/>
          <w:bCs/>
          <w:spacing w:val="1"/>
          <w:lang w:eastAsia="az-Latn-AZ"/>
        </w:rPr>
        <w:t>Azərbaycan Respublikasının Baş naziri </w:t>
      </w:r>
      <w:r w:rsidRPr="007515C0">
        <w:rPr>
          <w:rFonts w:ascii="Palatino Linotype" w:eastAsia="Times New Roman" w:hAnsi="Palatino Linotype" w:cs="Arial"/>
          <w:b/>
          <w:bCs/>
          <w:lang w:eastAsia="az-Latn-AZ"/>
        </w:rPr>
        <w:t xml:space="preserve">Artur </w:t>
      </w:r>
      <w:proofErr w:type="spellStart"/>
      <w:r w:rsidRPr="007515C0">
        <w:rPr>
          <w:rFonts w:ascii="Palatino Linotype" w:eastAsia="Times New Roman" w:hAnsi="Palatino Linotype" w:cs="Arial"/>
          <w:b/>
          <w:bCs/>
          <w:lang w:eastAsia="az-Latn-AZ"/>
        </w:rPr>
        <w:t>Rasi-zadə</w:t>
      </w:r>
      <w:proofErr w:type="spellEnd"/>
    </w:p>
    <w:p w:rsidR="007515C0" w:rsidRPr="007515C0" w:rsidRDefault="007515C0" w:rsidP="007515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pacing w:val="2"/>
          <w:lang w:eastAsia="az-Latn-AZ"/>
        </w:rPr>
        <w:t> 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lang w:eastAsia="az-Latn-AZ"/>
        </w:rPr>
        <w:t>Bakı şəhəri, 4 dekabr 2015-ci il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lang w:eastAsia="az-Latn-AZ"/>
        </w:rPr>
        <w:t>                 № 375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lang w:eastAsia="az-Latn-AZ"/>
        </w:rPr>
        <w:t> </w:t>
      </w:r>
    </w:p>
    <w:p w:rsidR="007515C0" w:rsidRPr="007515C0" w:rsidRDefault="007515C0" w:rsidP="007515C0">
      <w:pPr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Times New Roman"/>
          <w:lang w:eastAsia="az-Latn-AZ"/>
        </w:rPr>
        <w:br w:type="page"/>
      </w:r>
      <w:r w:rsidRPr="007515C0">
        <w:rPr>
          <w:rFonts w:ascii="Palatino Linotype" w:eastAsia="Times New Roman" w:hAnsi="Palatino Linotype" w:cs="Arial"/>
          <w:sz w:val="2"/>
          <w:szCs w:val="2"/>
          <w:lang w:eastAsia="az-Latn-AZ"/>
        </w:rPr>
        <w:lastRenderedPageBreak/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8"/>
        <w:gridCol w:w="4604"/>
      </w:tblGrid>
      <w:tr w:rsidR="007515C0" w:rsidRPr="007515C0" w:rsidTr="007515C0">
        <w:trPr>
          <w:jc w:val="center"/>
        </w:trPr>
        <w:tc>
          <w:tcPr>
            <w:tcW w:w="49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5C0" w:rsidRPr="007515C0" w:rsidRDefault="007515C0" w:rsidP="007515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z-Latn-AZ"/>
              </w:rPr>
            </w:pPr>
            <w:r w:rsidRPr="007515C0">
              <w:rPr>
                <w:rFonts w:ascii="Palatino Linotype" w:eastAsia="Times New Roman" w:hAnsi="Palatino Linotype" w:cs="Arial"/>
                <w:lang w:eastAsia="az-Latn-AZ"/>
              </w:rPr>
              <w:t> </w:t>
            </w:r>
          </w:p>
        </w:tc>
        <w:tc>
          <w:tcPr>
            <w:tcW w:w="49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5C0" w:rsidRPr="007515C0" w:rsidRDefault="007515C0" w:rsidP="007515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z-Latn-AZ"/>
              </w:rPr>
            </w:pPr>
            <w:r w:rsidRPr="007515C0">
              <w:rPr>
                <w:rFonts w:ascii="Palatino Linotype" w:eastAsia="Times New Roman" w:hAnsi="Palatino Linotype" w:cs="Arial"/>
                <w:sz w:val="24"/>
                <w:szCs w:val="24"/>
                <w:lang w:eastAsia="az-Latn-AZ"/>
              </w:rPr>
              <w:t>Azərbaycan Respublikası Nazirlər</w:t>
            </w:r>
          </w:p>
          <w:p w:rsidR="007515C0" w:rsidRPr="007515C0" w:rsidRDefault="007515C0" w:rsidP="007515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z-Latn-AZ"/>
              </w:rPr>
            </w:pPr>
            <w:r w:rsidRPr="007515C0">
              <w:rPr>
                <w:rFonts w:ascii="Palatino Linotype" w:eastAsia="Times New Roman" w:hAnsi="Palatino Linotype" w:cs="Arial"/>
                <w:sz w:val="24"/>
                <w:szCs w:val="24"/>
                <w:lang w:eastAsia="az-Latn-AZ"/>
              </w:rPr>
              <w:t>Kabinetinin 2015-ci il 4 dekabr</w:t>
            </w:r>
          </w:p>
          <w:p w:rsidR="007515C0" w:rsidRPr="007515C0" w:rsidRDefault="007515C0" w:rsidP="007515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z-Latn-AZ"/>
              </w:rPr>
            </w:pPr>
            <w:r w:rsidRPr="007515C0">
              <w:rPr>
                <w:rFonts w:ascii="Palatino Linotype" w:eastAsia="Times New Roman" w:hAnsi="Palatino Linotype" w:cs="Arial"/>
                <w:sz w:val="24"/>
                <w:szCs w:val="24"/>
                <w:lang w:eastAsia="az-Latn-AZ"/>
              </w:rPr>
              <w:t>tarixli 375 nömrəli qərarı ilə</w:t>
            </w:r>
          </w:p>
          <w:p w:rsidR="007515C0" w:rsidRPr="007515C0" w:rsidRDefault="007515C0" w:rsidP="007515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z-Latn-AZ"/>
              </w:rPr>
            </w:pPr>
            <w:r w:rsidRPr="007515C0">
              <w:rPr>
                <w:rFonts w:ascii="Palatino Linotype" w:eastAsia="Times New Roman" w:hAnsi="Palatino Linotype" w:cs="Arial"/>
                <w:b/>
                <w:bCs/>
                <w:sz w:val="24"/>
                <w:szCs w:val="24"/>
                <w:lang w:eastAsia="az-Latn-AZ"/>
              </w:rPr>
              <w:t>təsdiq edilmişdir</w:t>
            </w:r>
          </w:p>
          <w:p w:rsidR="007515C0" w:rsidRPr="007515C0" w:rsidRDefault="007515C0" w:rsidP="007515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z-Latn-AZ"/>
              </w:rPr>
            </w:pPr>
            <w:r w:rsidRPr="007515C0">
              <w:rPr>
                <w:rFonts w:ascii="Palatino Linotype" w:eastAsia="Times New Roman" w:hAnsi="Palatino Linotype" w:cs="Arial"/>
                <w:b/>
                <w:bCs/>
                <w:sz w:val="24"/>
                <w:szCs w:val="24"/>
                <w:lang w:eastAsia="az-Latn-AZ"/>
              </w:rPr>
              <w:t> </w:t>
            </w:r>
          </w:p>
          <w:p w:rsidR="007515C0" w:rsidRPr="007515C0" w:rsidRDefault="007515C0" w:rsidP="007515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z-Latn-AZ"/>
              </w:rPr>
            </w:pPr>
            <w:r w:rsidRPr="007515C0">
              <w:rPr>
                <w:rFonts w:ascii="Palatino Linotype" w:eastAsia="Times New Roman" w:hAnsi="Palatino Linotype" w:cs="Arial"/>
                <w:b/>
                <w:bCs/>
                <w:sz w:val="24"/>
                <w:szCs w:val="24"/>
                <w:lang w:eastAsia="az-Latn-AZ"/>
              </w:rPr>
              <w:t>1 nömrəli əlavə</w:t>
            </w:r>
          </w:p>
        </w:tc>
      </w:tr>
    </w:tbl>
    <w:p w:rsidR="007515C0" w:rsidRPr="007515C0" w:rsidRDefault="007515C0" w:rsidP="007515C0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 </w:t>
      </w:r>
    </w:p>
    <w:p w:rsidR="007515C0" w:rsidRPr="007515C0" w:rsidRDefault="007515C0" w:rsidP="007515C0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b/>
          <w:bCs/>
          <w:sz w:val="27"/>
          <w:szCs w:val="27"/>
          <w:lang w:eastAsia="az-Latn-AZ"/>
        </w:rPr>
        <w:t>Hərbi biletin forması</w:t>
      </w:r>
    </w:p>
    <w:p w:rsidR="007515C0" w:rsidRPr="007515C0" w:rsidRDefault="007515C0" w:rsidP="007515C0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 </w:t>
      </w:r>
    </w:p>
    <w:p w:rsidR="007515C0" w:rsidRPr="007515C0" w:rsidRDefault="007515C0" w:rsidP="007515C0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Hərbi biletin çöl üzü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(tünd qırmızı rəngli cild)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lang w:eastAsia="az-Latn-AZ"/>
        </w:rPr>
        <w:t> 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lang w:eastAsia="az-Latn-AZ"/>
        </w:rPr>
        <w:drawing>
          <wp:inline distT="0" distB="0" distL="0" distR="0" wp14:anchorId="79A14247" wp14:editId="3A78A3FD">
            <wp:extent cx="5543550" cy="3771900"/>
            <wp:effectExtent l="0" t="0" r="0" b="0"/>
            <wp:docPr id="19" name="Picture 19" descr="http://e-qanun.az/alpidata/framework/data/31/f_31791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-qanun.az/alpidata/framework/data/31/f_31791.files/image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lang w:eastAsia="az-Latn-AZ"/>
        </w:rPr>
        <w:t> 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lang w:eastAsia="az-Latn-AZ"/>
        </w:rPr>
        <w:lastRenderedPageBreak/>
        <w:drawing>
          <wp:inline distT="0" distB="0" distL="0" distR="0" wp14:anchorId="4138070A" wp14:editId="1D72D437">
            <wp:extent cx="5972175" cy="7886700"/>
            <wp:effectExtent l="0" t="0" r="9525" b="0"/>
            <wp:docPr id="18" name="Picture 18" descr="http://e-qanun.az/alpidata/framework/data/31/f_3179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-qanun.az/alpidata/framework/data/31/f_31791.files/image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lang w:eastAsia="az-Latn-AZ"/>
        </w:rPr>
        <w:lastRenderedPageBreak/>
        <w:drawing>
          <wp:inline distT="0" distB="0" distL="0" distR="0" wp14:anchorId="594403B1" wp14:editId="214E829B">
            <wp:extent cx="5667375" cy="7658100"/>
            <wp:effectExtent l="0" t="0" r="9525" b="0"/>
            <wp:docPr id="17" name="Picture 17" descr="http://e-qanun.az/alpidata/framework/data/31/f_31791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-qanun.az/alpidata/framework/data/31/f_31791.files/image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lang w:eastAsia="az-Latn-AZ"/>
        </w:rPr>
        <w:lastRenderedPageBreak/>
        <w:drawing>
          <wp:inline distT="0" distB="0" distL="0" distR="0" wp14:anchorId="5BF53DF6" wp14:editId="6A56F569">
            <wp:extent cx="5905500" cy="7905750"/>
            <wp:effectExtent l="0" t="0" r="0" b="0"/>
            <wp:docPr id="16" name="Picture 16" descr="http://e-qanun.az/alpidata/framework/data/31/f_31791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-qanun.az/alpidata/framework/data/31/f_31791.files/image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lang w:eastAsia="az-Latn-AZ"/>
        </w:rPr>
        <w:lastRenderedPageBreak/>
        <w:drawing>
          <wp:inline distT="0" distB="0" distL="0" distR="0" wp14:anchorId="25119E54" wp14:editId="2FF3C68C">
            <wp:extent cx="6029325" cy="8124825"/>
            <wp:effectExtent l="0" t="0" r="9525" b="9525"/>
            <wp:docPr id="15" name="Picture 15" descr="http://e-qanun.az/alpidata/framework/data/31/f_31791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-qanun.az/alpidata/framework/data/31/f_31791.files/image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lang w:eastAsia="az-Latn-AZ"/>
        </w:rPr>
        <w:lastRenderedPageBreak/>
        <w:drawing>
          <wp:inline distT="0" distB="0" distL="0" distR="0" wp14:anchorId="3614AE05" wp14:editId="5264C264">
            <wp:extent cx="6096000" cy="7991475"/>
            <wp:effectExtent l="0" t="0" r="0" b="9525"/>
            <wp:docPr id="14" name="Picture 14" descr="http://e-qanun.az/alpidata/framework/data/31/f_31791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-qanun.az/alpidata/framework/data/31/f_31791.files/image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lang w:eastAsia="az-Latn-AZ"/>
        </w:rPr>
        <w:lastRenderedPageBreak/>
        <w:drawing>
          <wp:inline distT="0" distB="0" distL="0" distR="0" wp14:anchorId="7E826897" wp14:editId="6BF36921">
            <wp:extent cx="6143625" cy="8343900"/>
            <wp:effectExtent l="0" t="0" r="9525" b="0"/>
            <wp:docPr id="13" name="Picture 13" descr="http://e-qanun.az/alpidata/framework/data/31/f_31791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-qanun.az/alpidata/framework/data/31/f_31791.files/image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lang w:eastAsia="az-Latn-AZ"/>
        </w:rPr>
        <w:lastRenderedPageBreak/>
        <w:drawing>
          <wp:inline distT="0" distB="0" distL="0" distR="0" wp14:anchorId="741515FD" wp14:editId="67F9869D">
            <wp:extent cx="6191250" cy="8334375"/>
            <wp:effectExtent l="0" t="0" r="0" b="9525"/>
            <wp:docPr id="12" name="Picture 12" descr="http://e-qanun.az/alpidata/framework/data/31/f_31791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-qanun.az/alpidata/framework/data/31/f_31791.files/image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lang w:eastAsia="az-Latn-AZ"/>
        </w:rPr>
        <w:lastRenderedPageBreak/>
        <w:drawing>
          <wp:inline distT="0" distB="0" distL="0" distR="0" wp14:anchorId="6AAE310A" wp14:editId="379C3E13">
            <wp:extent cx="6038850" cy="8220075"/>
            <wp:effectExtent l="0" t="0" r="0" b="9525"/>
            <wp:docPr id="11" name="Picture 11" descr="http://e-qanun.az/alpidata/framework/data/31/f_31791.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-qanun.az/alpidata/framework/data/31/f_31791.files/image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lang w:eastAsia="az-Latn-AZ"/>
        </w:rPr>
        <w:lastRenderedPageBreak/>
        <w:drawing>
          <wp:inline distT="0" distB="0" distL="0" distR="0" wp14:anchorId="000638E5" wp14:editId="09C16271">
            <wp:extent cx="6210300" cy="4067175"/>
            <wp:effectExtent l="0" t="0" r="0" b="9525"/>
            <wp:docPr id="10" name="Picture 10" descr="http://e-qanun.az/alpidata/framework/data/31/f_31791.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-qanun.az/alpidata/framework/data/31/f_31791.files/image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lang w:eastAsia="az-Latn-AZ"/>
        </w:rPr>
        <w:t> 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lang w:eastAsia="az-Latn-AZ"/>
        </w:rPr>
        <w:t> </w:t>
      </w:r>
    </w:p>
    <w:p w:rsidR="007515C0" w:rsidRPr="007515C0" w:rsidRDefault="007515C0" w:rsidP="007515C0">
      <w:pPr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Times New Roman"/>
          <w:lang w:eastAsia="az-Latn-AZ"/>
        </w:rPr>
        <w:br w:type="page"/>
      </w:r>
      <w:r w:rsidRPr="007515C0">
        <w:rPr>
          <w:rFonts w:ascii="Palatino Linotype" w:eastAsia="Times New Roman" w:hAnsi="Palatino Linotype" w:cs="Arial"/>
          <w:sz w:val="2"/>
          <w:szCs w:val="2"/>
          <w:lang w:eastAsia="az-Latn-AZ"/>
        </w:rPr>
        <w:lastRenderedPageBreak/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8"/>
        <w:gridCol w:w="4604"/>
      </w:tblGrid>
      <w:tr w:rsidR="007515C0" w:rsidRPr="007515C0" w:rsidTr="007515C0">
        <w:trPr>
          <w:jc w:val="center"/>
        </w:trPr>
        <w:tc>
          <w:tcPr>
            <w:tcW w:w="49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5C0" w:rsidRPr="007515C0" w:rsidRDefault="007515C0" w:rsidP="007515C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z-Latn-AZ"/>
              </w:rPr>
            </w:pPr>
            <w:r w:rsidRPr="007515C0">
              <w:rPr>
                <w:rFonts w:ascii="Palatino Linotype" w:eastAsia="Times New Roman" w:hAnsi="Palatino Linotype" w:cs="Arial"/>
                <w:lang w:eastAsia="az-Latn-AZ"/>
              </w:rPr>
              <w:t> </w:t>
            </w:r>
          </w:p>
        </w:tc>
        <w:tc>
          <w:tcPr>
            <w:tcW w:w="49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15C0" w:rsidRPr="007515C0" w:rsidRDefault="007515C0" w:rsidP="007515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z-Latn-AZ"/>
              </w:rPr>
            </w:pPr>
            <w:r w:rsidRPr="007515C0">
              <w:rPr>
                <w:rFonts w:ascii="Palatino Linotype" w:eastAsia="Times New Roman" w:hAnsi="Palatino Linotype" w:cs="Arial"/>
                <w:sz w:val="24"/>
                <w:szCs w:val="24"/>
                <w:lang w:eastAsia="az-Latn-AZ"/>
              </w:rPr>
              <w:t>Azərbaycan Respublikası Nazirlər</w:t>
            </w:r>
          </w:p>
          <w:p w:rsidR="007515C0" w:rsidRPr="007515C0" w:rsidRDefault="007515C0" w:rsidP="007515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z-Latn-AZ"/>
              </w:rPr>
            </w:pPr>
            <w:r w:rsidRPr="007515C0">
              <w:rPr>
                <w:rFonts w:ascii="Palatino Linotype" w:eastAsia="Times New Roman" w:hAnsi="Palatino Linotype" w:cs="Arial"/>
                <w:sz w:val="24"/>
                <w:szCs w:val="24"/>
                <w:lang w:eastAsia="az-Latn-AZ"/>
              </w:rPr>
              <w:t>Kabinetinin 2015-ci il 4 dekabr</w:t>
            </w:r>
          </w:p>
          <w:p w:rsidR="007515C0" w:rsidRPr="007515C0" w:rsidRDefault="007515C0" w:rsidP="007515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z-Latn-AZ"/>
              </w:rPr>
            </w:pPr>
            <w:r w:rsidRPr="007515C0">
              <w:rPr>
                <w:rFonts w:ascii="Palatino Linotype" w:eastAsia="Times New Roman" w:hAnsi="Palatino Linotype" w:cs="Arial"/>
                <w:sz w:val="24"/>
                <w:szCs w:val="24"/>
                <w:lang w:eastAsia="az-Latn-AZ"/>
              </w:rPr>
              <w:t>tarixli 375 nömrəli qərarı ilə</w:t>
            </w:r>
          </w:p>
          <w:p w:rsidR="007515C0" w:rsidRPr="007515C0" w:rsidRDefault="007515C0" w:rsidP="007515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z-Latn-AZ"/>
              </w:rPr>
            </w:pPr>
            <w:r w:rsidRPr="007515C0">
              <w:rPr>
                <w:rFonts w:ascii="Palatino Linotype" w:eastAsia="Times New Roman" w:hAnsi="Palatino Linotype" w:cs="Arial"/>
                <w:b/>
                <w:bCs/>
                <w:sz w:val="24"/>
                <w:szCs w:val="24"/>
                <w:lang w:eastAsia="az-Latn-AZ"/>
              </w:rPr>
              <w:t>təsdiq edilmişdir</w:t>
            </w:r>
          </w:p>
          <w:p w:rsidR="007515C0" w:rsidRPr="007515C0" w:rsidRDefault="007515C0" w:rsidP="007515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z-Latn-AZ"/>
              </w:rPr>
            </w:pPr>
            <w:r w:rsidRPr="007515C0">
              <w:rPr>
                <w:rFonts w:ascii="Palatino Linotype" w:eastAsia="Times New Roman" w:hAnsi="Palatino Linotype" w:cs="Arial"/>
                <w:b/>
                <w:bCs/>
                <w:sz w:val="24"/>
                <w:szCs w:val="24"/>
                <w:lang w:eastAsia="az-Latn-AZ"/>
              </w:rPr>
              <w:t> </w:t>
            </w:r>
          </w:p>
          <w:p w:rsidR="007515C0" w:rsidRPr="007515C0" w:rsidRDefault="007515C0" w:rsidP="007515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z-Latn-AZ"/>
              </w:rPr>
            </w:pPr>
            <w:r w:rsidRPr="007515C0">
              <w:rPr>
                <w:rFonts w:ascii="Palatino Linotype" w:eastAsia="Times New Roman" w:hAnsi="Palatino Linotype" w:cs="Arial"/>
                <w:b/>
                <w:bCs/>
                <w:sz w:val="24"/>
                <w:szCs w:val="24"/>
                <w:lang w:eastAsia="az-Latn-AZ"/>
              </w:rPr>
              <w:t>2 nömrəli əlavə</w:t>
            </w:r>
          </w:p>
        </w:tc>
      </w:tr>
    </w:tbl>
    <w:p w:rsidR="007515C0" w:rsidRPr="007515C0" w:rsidRDefault="007515C0" w:rsidP="007515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lang w:eastAsia="az-Latn-AZ"/>
        </w:rPr>
        <w:t> </w:t>
      </w:r>
    </w:p>
    <w:p w:rsidR="007515C0" w:rsidRPr="007515C0" w:rsidRDefault="007515C0" w:rsidP="007515C0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b/>
          <w:bCs/>
          <w:sz w:val="27"/>
          <w:szCs w:val="27"/>
          <w:lang w:eastAsia="az-Latn-AZ"/>
        </w:rPr>
        <w:t>Ehtiyatda olan zabitin</w:t>
      </w:r>
    </w:p>
    <w:p w:rsidR="007515C0" w:rsidRPr="007515C0" w:rsidRDefault="007515C0" w:rsidP="007515C0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b/>
          <w:bCs/>
          <w:sz w:val="27"/>
          <w:szCs w:val="27"/>
          <w:lang w:eastAsia="az-Latn-AZ"/>
        </w:rPr>
        <w:t>hərbi biletinin forması</w:t>
      </w:r>
    </w:p>
    <w:p w:rsidR="007515C0" w:rsidRPr="007515C0" w:rsidRDefault="007515C0" w:rsidP="007515C0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 </w:t>
      </w:r>
    </w:p>
    <w:p w:rsidR="007515C0" w:rsidRPr="007515C0" w:rsidRDefault="007515C0" w:rsidP="007515C0">
      <w:pPr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b/>
          <w:bCs/>
          <w:sz w:val="27"/>
          <w:szCs w:val="27"/>
          <w:lang w:eastAsia="az-Latn-AZ"/>
        </w:rPr>
        <w:t>Ehtiyatda olan zabitin hərbi biletinin çöl üzü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(tünd yaşıl rəngli cild)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 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sz w:val="27"/>
          <w:szCs w:val="27"/>
          <w:lang w:eastAsia="az-Latn-AZ"/>
        </w:rPr>
        <w:drawing>
          <wp:inline distT="0" distB="0" distL="0" distR="0" wp14:anchorId="5AEA33D6" wp14:editId="65D3755F">
            <wp:extent cx="5810250" cy="3952875"/>
            <wp:effectExtent l="0" t="0" r="0" b="9525"/>
            <wp:docPr id="9" name="Picture 9" descr="http://e-qanun.az/alpidata/framework/data/31/f_31791.fil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-qanun.az/alpidata/framework/data/31/f_31791.files/image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 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sz w:val="27"/>
          <w:szCs w:val="27"/>
          <w:lang w:eastAsia="az-Latn-AZ"/>
        </w:rPr>
        <w:lastRenderedPageBreak/>
        <w:drawing>
          <wp:inline distT="0" distB="0" distL="0" distR="0" wp14:anchorId="7C4AA2F6" wp14:editId="565AB552">
            <wp:extent cx="6229350" cy="8458200"/>
            <wp:effectExtent l="0" t="0" r="0" b="0"/>
            <wp:docPr id="8" name="Picture 8" descr="http://e-qanun.az/alpidata/framework/data/31/f_31791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-qanun.az/alpidata/framework/data/31/f_31791.files/image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sz w:val="27"/>
          <w:szCs w:val="27"/>
          <w:lang w:eastAsia="az-Latn-AZ"/>
        </w:rPr>
        <w:lastRenderedPageBreak/>
        <w:drawing>
          <wp:inline distT="0" distB="0" distL="0" distR="0" wp14:anchorId="70EAF1AA" wp14:editId="0045EFA9">
            <wp:extent cx="6105525" cy="7877175"/>
            <wp:effectExtent l="0" t="0" r="9525" b="9525"/>
            <wp:docPr id="7" name="Picture 7" descr="http://e-qanun.az/alpidata/framework/data/31/f_31791.files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-qanun.az/alpidata/framework/data/31/f_31791.files/image0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sz w:val="27"/>
          <w:szCs w:val="27"/>
          <w:lang w:eastAsia="az-Latn-AZ"/>
        </w:rPr>
        <w:lastRenderedPageBreak/>
        <w:drawing>
          <wp:inline distT="0" distB="0" distL="0" distR="0" wp14:anchorId="1607E543" wp14:editId="47F2FE07">
            <wp:extent cx="5848350" cy="8067675"/>
            <wp:effectExtent l="0" t="0" r="0" b="9525"/>
            <wp:docPr id="6" name="Picture 6" descr="http://e-qanun.az/alpidata/framework/data/31/f_31791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-qanun.az/alpidata/framework/data/31/f_31791.files/image0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sz w:val="27"/>
          <w:szCs w:val="27"/>
          <w:lang w:eastAsia="az-Latn-AZ"/>
        </w:rPr>
        <w:lastRenderedPageBreak/>
        <w:drawing>
          <wp:inline distT="0" distB="0" distL="0" distR="0" wp14:anchorId="50082DB6" wp14:editId="64CE82FF">
            <wp:extent cx="5943600" cy="7772400"/>
            <wp:effectExtent l="0" t="0" r="0" b="0"/>
            <wp:docPr id="5" name="Picture 5" descr="http://e-qanun.az/alpidata/framework/data/31/f_31791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-qanun.az/alpidata/framework/data/31/f_31791.files/image0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sz w:val="27"/>
          <w:szCs w:val="27"/>
          <w:lang w:eastAsia="az-Latn-AZ"/>
        </w:rPr>
        <w:lastRenderedPageBreak/>
        <w:drawing>
          <wp:inline distT="0" distB="0" distL="0" distR="0" wp14:anchorId="61844F58" wp14:editId="2BE4D396">
            <wp:extent cx="5867400" cy="7896225"/>
            <wp:effectExtent l="0" t="0" r="0" b="9525"/>
            <wp:docPr id="4" name="Picture 4" descr="http://e-qanun.az/alpidata/framework/data/31/f_31791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-qanun.az/alpidata/framework/data/31/f_31791.files/image0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sz w:val="27"/>
          <w:szCs w:val="27"/>
          <w:lang w:eastAsia="az-Latn-AZ"/>
        </w:rPr>
        <w:lastRenderedPageBreak/>
        <w:drawing>
          <wp:inline distT="0" distB="0" distL="0" distR="0" wp14:anchorId="0495FB8F" wp14:editId="08E05D2B">
            <wp:extent cx="5743575" cy="7781925"/>
            <wp:effectExtent l="0" t="0" r="9525" b="9525"/>
            <wp:docPr id="3" name="Picture 3" descr="http://e-qanun.az/alpidata/framework/data/31/f_31791.files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-qanun.az/alpidata/framework/data/31/f_31791.files/image0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sz w:val="27"/>
          <w:szCs w:val="27"/>
          <w:lang w:eastAsia="az-Latn-AZ"/>
        </w:rPr>
        <w:lastRenderedPageBreak/>
        <w:drawing>
          <wp:inline distT="0" distB="0" distL="0" distR="0" wp14:anchorId="2262E149" wp14:editId="46697CDE">
            <wp:extent cx="5848350" cy="7877175"/>
            <wp:effectExtent l="0" t="0" r="0" b="9525"/>
            <wp:docPr id="2" name="Picture 2" descr="http://e-qanun.az/alpidata/framework/data/31/f_31791.files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-qanun.az/alpidata/framework/data/31/f_31791.files/image0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noProof/>
          <w:sz w:val="27"/>
          <w:szCs w:val="27"/>
          <w:lang w:eastAsia="az-Latn-AZ"/>
        </w:rPr>
        <w:lastRenderedPageBreak/>
        <w:drawing>
          <wp:inline distT="0" distB="0" distL="0" distR="0" wp14:anchorId="57E83833" wp14:editId="02C0D76B">
            <wp:extent cx="6172200" cy="4095750"/>
            <wp:effectExtent l="0" t="0" r="0" b="0"/>
            <wp:docPr id="1" name="Picture 1" descr="http://e-qanun.az/alpidata/framework/data/31/f_31791.files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-qanun.az/alpidata/framework/data/31/f_31791.files/image0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 </w:t>
      </w:r>
    </w:p>
    <w:p w:rsidR="007515C0" w:rsidRPr="007515C0" w:rsidRDefault="007515C0" w:rsidP="007515C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7"/>
          <w:szCs w:val="27"/>
          <w:lang w:eastAsia="az-Latn-AZ"/>
        </w:rPr>
      </w:pPr>
      <w:r w:rsidRPr="007515C0">
        <w:rPr>
          <w:rFonts w:ascii="Palatino Linotype" w:eastAsia="Times New Roman" w:hAnsi="Palatino Linotype" w:cs="Arial"/>
          <w:sz w:val="27"/>
          <w:szCs w:val="27"/>
          <w:lang w:eastAsia="az-Latn-AZ"/>
        </w:rPr>
        <w:t> </w:t>
      </w:r>
    </w:p>
    <w:p w:rsidR="005E30C6" w:rsidRPr="007515C0" w:rsidRDefault="005E30C6"/>
    <w:sectPr w:rsidR="005E30C6" w:rsidRPr="00751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5C0"/>
    <w:rsid w:val="005E30C6"/>
    <w:rsid w:val="0075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1AED97-9B83-4A49-8EE8-121588A33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az-Latn-A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515C0"/>
  </w:style>
  <w:style w:type="character" w:styleId="Hyperlink">
    <w:name w:val="Hyperlink"/>
    <w:basedOn w:val="DefaultParagraphFont"/>
    <w:uiPriority w:val="99"/>
    <w:semiHidden/>
    <w:unhideWhenUsed/>
    <w:rsid w:val="007515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8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861</Words>
  <Characters>492</Characters>
  <Application>Microsoft Office Word</Application>
  <DocSecurity>0</DocSecurity>
  <Lines>4</Lines>
  <Paragraphs>2</Paragraphs>
  <ScaleCrop>false</ScaleCrop>
  <Company/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ramil gachayev</dc:creator>
  <cp:keywords/>
  <dc:description/>
  <cp:lastModifiedBy>ramil gachayev</cp:lastModifiedBy>
  <cp:revision>1</cp:revision>
  <dcterms:created xsi:type="dcterms:W3CDTF">2016-03-14T08:05:00Z</dcterms:created>
  <dcterms:modified xsi:type="dcterms:W3CDTF">2016-03-14T08:06:00Z</dcterms:modified>
</cp:coreProperties>
</file>