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B2" w:rsidRPr="00CE2CB2" w:rsidRDefault="00CE2CB2" w:rsidP="00CE2C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r w:rsidRPr="00CE2CB2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 xml:space="preserve">Əlilliyin və sağlamlıq imkanlarının məhdudluğunun </w:t>
      </w:r>
      <w:proofErr w:type="spellStart"/>
      <w:r w:rsidRPr="00CE2CB2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>qiymətləndirilməsi</w:t>
      </w:r>
      <w:proofErr w:type="spellEnd"/>
      <w:r w:rsidRPr="00CE2CB2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 xml:space="preserve"> sisteminin təkmilləşdirilməsi haqqında</w:t>
      </w:r>
    </w:p>
    <w:bookmarkEnd w:id="0"/>
    <w:p w:rsidR="00CE2CB2" w:rsidRPr="00CE2CB2" w:rsidRDefault="00CE2CB2" w:rsidP="00CE2C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CE2CB2" w:rsidRPr="00CE2CB2" w:rsidRDefault="00CE2CB2" w:rsidP="00CE2C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AZƏRBAYCAN RESPUBLİKASI PREZİDENTİNİN FƏRMANI</w:t>
      </w:r>
    </w:p>
    <w:p w:rsidR="00CE2CB2" w:rsidRPr="00CE2CB2" w:rsidRDefault="00CE2CB2" w:rsidP="00CE2C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Azərbaycan Respublikasında vətəndaşların əlilliyinin və sağlamlıq imkanlarının məhdudluğunun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qiymətləndirilməsi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sahəsində şəffaflığın artırılması və müasir informasiya texnologiyalarının tətbiqinin genişləndirilməsi, habelə əhaliyə göstərilən tibbi-sosial ekspertiza və reabilitasiya xidmətlərinin keyfiyyətinin yüksəldilməsi məqsədi ilə Azərbaycan Respublikası Konstitusiyasının 109-cu maddəsinin 32-ci bəndini rəhbər tutaraq </w:t>
      </w:r>
      <w:r w:rsidRPr="00CE2CB2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>qərara alıram: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1. Azərbaycan Respublikası Əmək və Əhalinin Sosial Müdafiəsi Nazirliyinin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mərkəzləşdirilmiş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informasiya sistemində Tibbi-Sosial Ekspertiza və Reabilitasiya Alt Sistemi (TSERAS) yaradılsın.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2. Azərbaycan Respublikasının Əmək və Əhalinin Sosial Müdafiəsi Nazirliyi üç ay müddətində: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2.1. əlilliyin və sağlamlıq imkanlarının məhdudluğunun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qiymətləndirilməsi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üçün vətəndaşlara elektron formada müraciət etmək imkanını yaratmaq məqsədi ilə “Elektron hökumət” portalına müvafiq informasiya-proqram resurslarını əlavə etsin;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2.2. əlilliyin və sağlamlıq imkanlarının məhdudluğunun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qiymətləndirilməsi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məqsədi ilə edilmiş müraciətlər, keçirilmiş müayinələr, qəbul edilmiş qərarlar barədə məlumatları elektron formada real vaxt rejimində TSERAS-a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ötürülməsini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təmin etsin;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2.3. əlilliyin və sağlamlıq imkanlarının məhdudluğunun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qiymətləndirilməsi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ilə bağlı məlumatların əldə edilməsi imkanını yaratmaq məqsədi ilə müayinə olunan şəxslərin, işəgötürənlərin və fəaliyyəti ilə bağlı bu məlumatdan istifadə edən dövlət orqanlarının “Elektron hökumət” portalı vasitəsilə TSERAS-a çıxışını təmin etsin. 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3. Azərbaycan Respublikasının Səhiyyə Nazirliyi iki ay müddətində: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3.1. əlilliyin və sağlamlıq imkanlarının məhdudluğunun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qiymətləndirilməsi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üçün həkim-məsləhət və hərbi-həkim komissiyalarının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rəsmiləşdirdikləri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tibbi-sosial ekspertiza müayinəsinə göndərişlərin vahid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lastRenderedPageBreak/>
        <w:t>mərkəzləşdirilmiş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reyestrini yaratsın və Azərbaycan Respublikası Əmək və Əhalinin Sosial Müdafiəsi Nazirliyinin “Elektron hökumət” portalı vasitəsilə bu reyestrə real vaxt rejimində çıxışını təmin etsin;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3.2. tibbi-sosial ekspertiza müayinəsinə göndəriş barədə məlumatların müayinəyə göndərilən şəxslər tərəfindən elektron formada əldə olunması imkanını yaratmaq məqsədilə “Elektron hökumət” portalına müvafiq informasiya-proqram resurslarını əlavə etsin.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4. Həkim-məsləhət və ya hərbi-həkim komissiyaları fəaliyyət göstərən dövlət orqanlarına tapşırılsın ki, tibbi-sosial ekspertiza müayinəsinə göndərişlərin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rəsmiləşdirildiyi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gün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gücləndirilmiş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elektron imza ilə imzalanmış elektron sənəd formasında göndərişlərin vahid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mərkəzləşdirilmiş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reyestrinə daxil olunmasını təmin etsinlər.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5. Azərbaycan Respublikasının Rabitə və Yüksək Texnologiyalar Nazirliyi iki ay müddətində: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5.1. bu Fərmanın 2-ci və 3-cü hissələrində nəzərdə tutulan informasiya-proqram resurslarının “Elektron hökumət” portalına inteqrasiyasını və həmin resurslardan müvafiq dövlət qurumlarının istifadə imkanını təmin etsin;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5.2. tibbi-sosial ekspertiza müayinəsinə göndərişləri təqdim edən səlahiyyətli şəxsləri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gücləndirilmiş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elektron imza ilə təmin etsin.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6. Azərbaycan Respublikasının Nazirlər Kabineti: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6.1. birinci dərəcə əlilliyin və tibbi göstəriş olan xüsusi hallarda ikinci və üçüncü dərəcə əlilliyin müddətsiz təyin edilməsini, ikinci və üçüncü dərəcə əlilliyin təyinat müddətinin 5 ildən az olmayaraq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artırılmasını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və təkrar müayinə sayının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azaldılmasını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nəzərdə tutmaqla, əlilliyin müəyyən olunması meyarlarında iki ay müddətində dəyişikliklər etsin;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6.2. tibbi-sosial ekspertiza müayinəsinə göndərişlərin verilməsi qaydalarını, əlilliyin müddətsiz təyin edilməsinə əsas verə bilən tibbi göstərişlərin olduğu hallarda göndərişlərin sadələşdirilmiş qaydada rəsmiləşdirilməsini nəzərdə tutmaqla, Azərbaycan Respublikasının Prezidenti ilə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razılaşdıraraq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iki ay müddətində təsdiq etsin;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6.3. əlilliyin və sağlamlıq imkanlarının məhdudluğunun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qiymətləndirilməsi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üçün tələb olunan arayış və məlumatlara dair informasiya sistemlərini və ehtiyatlarını müəyyən edib, onları bir ay müddətində “Elektron </w:t>
      </w: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lastRenderedPageBreak/>
        <w:t>hökumət” portalına qoşulmalı olan informasiya sistemlərinin və ehtiyatlarının siyahısına əlavə etsin;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6.4. Azərbaycan Respublikası Prezidentinin aktlarının bu Fərmana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uyğunlaşdırılması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ilə bağlı təkliflərini üç ay müddətində hazırlayıb Azərbaycan Respublikasının Prezidentinə təqdim etsin;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6.5. Azərbaycan Respublikası Nazirlər Kabinetinin normativ hüquqi aktlarının bu Fərmana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uyğunlaşdırılmasını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üç ay müddətində təmin edib Azərbaycan Respublikasının Prezidentinə məlumat versin;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6.6. mərkəzi icra hakimiyyəti orqanlarının normativ hüquqi aktlarının bu Fərmana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uyğunlaşdırılmasını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nəzarətdə saxlasın və bunun icrası barədə beş ay müddətində Azərbaycan Respublikasının Prezidentinə məlumat versin;</w:t>
      </w:r>
    </w:p>
    <w:p w:rsidR="00CE2CB2" w:rsidRPr="00CE2CB2" w:rsidRDefault="00CE2CB2" w:rsidP="00CE2CB2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6.7. bu Fərmandan irəli gələn digər məsələləri həll etsin.</w:t>
      </w:r>
    </w:p>
    <w:p w:rsidR="00CE2CB2" w:rsidRPr="00CE2CB2" w:rsidRDefault="00CE2CB2" w:rsidP="00CE2C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7. Azərbaycan Respublikasının Ədliyyə Nazirliyi mərkəzi icra hakimiyyəti orqanlarının normativ hüquqi aktlarının və normativ xarakterli aktların bu Fərmana </w:t>
      </w:r>
      <w:proofErr w:type="spellStart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uyğunlaşdırılmasını</w:t>
      </w:r>
      <w:proofErr w:type="spellEnd"/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təmin edib Azərbaycan Respublikasının Nazirlər Kabinetinə məlumat versin.</w:t>
      </w:r>
    </w:p>
    <w:p w:rsidR="00CE2CB2" w:rsidRPr="00CE2CB2" w:rsidRDefault="00CE2CB2" w:rsidP="00CE2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CE2CB2" w:rsidRPr="00CE2CB2" w:rsidRDefault="00CE2CB2" w:rsidP="00CE2C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b/>
          <w:bCs/>
          <w:color w:val="000000"/>
        </w:rPr>
        <w:t>İlham ƏLİYEV,</w:t>
      </w:r>
    </w:p>
    <w:p w:rsidR="00CE2CB2" w:rsidRPr="00CE2CB2" w:rsidRDefault="00CE2CB2" w:rsidP="00CE2C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b/>
          <w:bCs/>
          <w:color w:val="000000"/>
        </w:rPr>
        <w:t>Azərbaycan Respublikasının Prezidenti</w:t>
      </w:r>
    </w:p>
    <w:p w:rsidR="00CE2CB2" w:rsidRPr="00CE2CB2" w:rsidRDefault="00CE2CB2" w:rsidP="00CE2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</w:rPr>
        <w:t> </w:t>
      </w:r>
    </w:p>
    <w:p w:rsidR="00CE2CB2" w:rsidRPr="00CE2CB2" w:rsidRDefault="00CE2CB2" w:rsidP="00CE2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</w:rPr>
        <w:t>Bakı şəhəri, 14 sentyabr 2015-ci il</w:t>
      </w:r>
    </w:p>
    <w:p w:rsidR="00CE2CB2" w:rsidRPr="00CE2CB2" w:rsidRDefault="00CE2CB2" w:rsidP="00CE2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lang w:val="en-US"/>
        </w:rPr>
        <w:t>    № </w:t>
      </w:r>
      <w:r w:rsidRPr="00CE2CB2">
        <w:rPr>
          <w:rFonts w:ascii="Palatino Linotype" w:eastAsia="Times New Roman" w:hAnsi="Palatino Linotype" w:cs="Times New Roman"/>
          <w:color w:val="000000"/>
        </w:rPr>
        <w:t>595</w:t>
      </w:r>
    </w:p>
    <w:p w:rsidR="00CE2CB2" w:rsidRPr="00CE2CB2" w:rsidRDefault="00CE2CB2" w:rsidP="00CE2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E2CB2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2"/>
    <w:rsid w:val="007E043C"/>
    <w:rsid w:val="00C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28D7B-D621-43F7-A5A6-CC64AABC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2015-10-04T11:05:00Z</dcterms:created>
  <dcterms:modified xsi:type="dcterms:W3CDTF">2015-10-04T11:05:00Z</dcterms:modified>
</cp:coreProperties>
</file>