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65" w:rsidRPr="00CD4A65" w:rsidRDefault="00CD4A65" w:rsidP="00CD4A65">
      <w:pPr>
        <w:spacing w:after="0" w:line="240" w:lineRule="auto"/>
        <w:jc w:val="center"/>
        <w:rPr>
          <w:rFonts w:ascii="Palatino Linotype" w:eastAsia="Times New Roman" w:hAnsi="Palatino Linotype" w:cs="Times New Roman"/>
          <w:b/>
          <w:bCs/>
          <w:sz w:val="24"/>
          <w:szCs w:val="24"/>
          <w:lang w:val="en-US"/>
        </w:rPr>
      </w:pPr>
      <w:r w:rsidRPr="00CD4A65">
        <w:rPr>
          <w:rFonts w:ascii="Palatino Linotype" w:eastAsia="Times New Roman" w:hAnsi="Palatino Linotype" w:cs="Times New Roman"/>
          <w:b/>
          <w:bCs/>
          <w:sz w:val="24"/>
          <w:szCs w:val="24"/>
        </w:rPr>
        <w:t>“Azərbaycan Respublikasında daimi yaşayan vətəndaşlığı olmayan şəxslərin xüsusi sənədləri haqqında” Əsasnamənin təsdiq edilməsi barədə</w:t>
      </w:r>
      <w:bookmarkStart w:id="0" w:name="_ednref1"/>
      <w:r w:rsidRPr="00CD4A65">
        <w:rPr>
          <w:rFonts w:ascii="Palatino Linotype" w:eastAsia="Times New Roman" w:hAnsi="Palatino Linotype" w:cs="Times New Roman"/>
          <w:b/>
          <w:bCs/>
          <w:sz w:val="20"/>
          <w:szCs w:val="20"/>
          <w:vertAlign w:val="superscript"/>
        </w:rPr>
        <w:t>[1]</w:t>
      </w:r>
      <w:bookmarkEnd w:id="0"/>
    </w:p>
    <w:p w:rsidR="00CD4A65" w:rsidRPr="00CD4A65" w:rsidRDefault="00CD4A65" w:rsidP="00CD4A65">
      <w:pPr>
        <w:spacing w:after="0" w:line="240" w:lineRule="auto"/>
        <w:jc w:val="center"/>
        <w:rPr>
          <w:rFonts w:ascii="Palatino Linotype" w:eastAsia="Times New Roman" w:hAnsi="Palatino Linotype" w:cs="Times New Roman"/>
          <w:b/>
          <w:bCs/>
          <w:sz w:val="24"/>
          <w:szCs w:val="24"/>
          <w:lang w:val="en-US"/>
        </w:rPr>
      </w:pPr>
      <w:r w:rsidRPr="00CD4A65">
        <w:rPr>
          <w:rFonts w:ascii="Palatino Linotype" w:eastAsia="Times New Roman" w:hAnsi="Palatino Linotype" w:cs="Times New Roman"/>
          <w:b/>
          <w:bCs/>
          <w:sz w:val="24"/>
          <w:szCs w:val="24"/>
        </w:rPr>
        <w:t> </w:t>
      </w:r>
    </w:p>
    <w:p w:rsidR="00CD4A65" w:rsidRPr="00CD4A65" w:rsidRDefault="00CD4A65" w:rsidP="00CD4A65">
      <w:pPr>
        <w:spacing w:after="0" w:line="240" w:lineRule="auto"/>
        <w:jc w:val="center"/>
        <w:rPr>
          <w:rFonts w:ascii="Palatino Linotype" w:eastAsia="Times New Roman" w:hAnsi="Palatino Linotype" w:cs="Times New Roman"/>
          <w:caps/>
          <w:sz w:val="24"/>
          <w:szCs w:val="24"/>
          <w:lang w:val="en-US"/>
        </w:rPr>
      </w:pPr>
      <w:r w:rsidRPr="00CD4A65">
        <w:rPr>
          <w:rFonts w:ascii="Palatino Linotype" w:eastAsia="Times New Roman" w:hAnsi="Palatino Linotype" w:cs="Times New Roman"/>
          <w:caps/>
          <w:sz w:val="24"/>
          <w:szCs w:val="24"/>
        </w:rPr>
        <w:t>AZƏRBAYCAN RESPUBLİKASININ QANUNU</w:t>
      </w:r>
    </w:p>
    <w:p w:rsidR="00CD4A65" w:rsidRPr="00CD4A65" w:rsidRDefault="00CD4A65" w:rsidP="00CD4A65">
      <w:pPr>
        <w:spacing w:after="0" w:line="240" w:lineRule="auto"/>
        <w:ind w:firstLine="360"/>
        <w:jc w:val="both"/>
        <w:rPr>
          <w:rFonts w:ascii="Palatino Linotype" w:eastAsia="Times New Roman" w:hAnsi="Palatino Linotype" w:cs="Times New Roman"/>
          <w:lang w:val="en-US"/>
        </w:rPr>
      </w:pPr>
      <w:r w:rsidRPr="00CD4A65">
        <w:rPr>
          <w:rFonts w:ascii="Palatino Linotype" w:eastAsia="Times New Roman" w:hAnsi="Palatino Linotype" w:cs="Times New Roman"/>
          <w:sz w:val="24"/>
          <w:szCs w:val="24"/>
        </w:rPr>
        <w:t> </w:t>
      </w:r>
    </w:p>
    <w:p w:rsidR="00CD4A65" w:rsidRPr="00CD4A65" w:rsidRDefault="00CD4A65" w:rsidP="00CD4A65">
      <w:pPr>
        <w:spacing w:after="0" w:line="240" w:lineRule="auto"/>
        <w:ind w:firstLine="360"/>
        <w:jc w:val="both"/>
        <w:rPr>
          <w:rFonts w:ascii="Palatino Linotype" w:eastAsia="Times New Roman" w:hAnsi="Palatino Linotype" w:cs="Times New Roman"/>
          <w:lang w:val="en-US"/>
        </w:rPr>
      </w:pPr>
      <w:r w:rsidRPr="00CD4A65">
        <w:rPr>
          <w:rFonts w:ascii="Palatino Linotype" w:eastAsia="Times New Roman" w:hAnsi="Palatino Linotype" w:cs="Times New Roman"/>
          <w:sz w:val="24"/>
          <w:szCs w:val="24"/>
        </w:rPr>
        <w:t>Azərbaycan Respublikasının Milli Məclisi </w:t>
      </w:r>
      <w:r w:rsidRPr="00CD4A65">
        <w:rPr>
          <w:rFonts w:ascii="Palatino Linotype" w:eastAsia="Times New Roman" w:hAnsi="Palatino Linotype" w:cs="Times New Roman"/>
          <w:b/>
          <w:bCs/>
          <w:sz w:val="24"/>
          <w:szCs w:val="24"/>
        </w:rPr>
        <w:t>qərara alır:</w:t>
      </w:r>
    </w:p>
    <w:p w:rsidR="00CD4A65" w:rsidRPr="00CD4A65" w:rsidRDefault="00CD4A65" w:rsidP="00CD4A65">
      <w:pPr>
        <w:spacing w:after="0" w:line="240" w:lineRule="auto"/>
        <w:ind w:firstLine="360"/>
        <w:jc w:val="both"/>
        <w:rPr>
          <w:rFonts w:ascii="Palatino Linotype" w:eastAsia="Times New Roman" w:hAnsi="Palatino Linotype" w:cs="Times New Roman"/>
          <w:lang w:val="en-US"/>
        </w:rPr>
      </w:pPr>
      <w:r w:rsidRPr="00CD4A65">
        <w:rPr>
          <w:rFonts w:ascii="Palatino Linotype" w:eastAsia="Times New Roman" w:hAnsi="Palatino Linotype" w:cs="Times New Roman"/>
          <w:sz w:val="24"/>
          <w:szCs w:val="24"/>
        </w:rPr>
        <w:t>1.   “Azərbaycan Respublikasında daimi yaşayan vətəndaşlığı olmayan şəxslərin xüsusi sənədləri haqqında” Əsasnamə təsdiq edilsin (əlavə olunur).</w:t>
      </w:r>
    </w:p>
    <w:p w:rsidR="00CD4A65" w:rsidRPr="00CD4A65" w:rsidRDefault="00CD4A65" w:rsidP="00CD4A65">
      <w:pPr>
        <w:spacing w:after="0" w:line="240" w:lineRule="auto"/>
        <w:ind w:firstLine="360"/>
        <w:jc w:val="both"/>
        <w:rPr>
          <w:rFonts w:ascii="Palatino Linotype" w:eastAsia="Times New Roman" w:hAnsi="Palatino Linotype" w:cs="Times New Roman"/>
          <w:lang w:val="en-US"/>
        </w:rPr>
      </w:pPr>
      <w:r w:rsidRPr="00CD4A65">
        <w:rPr>
          <w:rFonts w:ascii="Palatino Linotype" w:eastAsia="Times New Roman" w:hAnsi="Palatino Linotype" w:cs="Times New Roman"/>
          <w:sz w:val="24"/>
          <w:szCs w:val="24"/>
        </w:rPr>
        <w:t>2.   Əsasnamə dərc edildiyi gündən qüvvəyə minir.</w:t>
      </w:r>
    </w:p>
    <w:p w:rsidR="00CD4A65" w:rsidRPr="00CD4A65" w:rsidRDefault="00CD4A65" w:rsidP="00CD4A65">
      <w:pPr>
        <w:spacing w:after="0" w:line="240" w:lineRule="auto"/>
        <w:jc w:val="right"/>
        <w:rPr>
          <w:rFonts w:ascii="Palatino Linotype" w:eastAsia="Times New Roman" w:hAnsi="Palatino Linotype" w:cs="Times New Roman"/>
          <w:b/>
          <w:bCs/>
          <w:sz w:val="18"/>
          <w:szCs w:val="18"/>
          <w:lang w:val="en-US"/>
        </w:rPr>
      </w:pPr>
      <w:r w:rsidRPr="00CD4A65">
        <w:rPr>
          <w:rFonts w:ascii="Palatino Linotype" w:eastAsia="Times New Roman" w:hAnsi="Palatino Linotype" w:cs="Times New Roman"/>
          <w:b/>
          <w:bCs/>
          <w:sz w:val="18"/>
          <w:szCs w:val="18"/>
        </w:rPr>
        <w:t> </w:t>
      </w:r>
    </w:p>
    <w:p w:rsidR="00CD4A65" w:rsidRPr="00CD4A65" w:rsidRDefault="00CD4A65" w:rsidP="00CD4A65">
      <w:pPr>
        <w:spacing w:after="0" w:line="240" w:lineRule="auto"/>
        <w:jc w:val="right"/>
        <w:rPr>
          <w:rFonts w:ascii="Palatino Linotype" w:eastAsia="Times New Roman" w:hAnsi="Palatino Linotype" w:cs="Times New Roman"/>
          <w:b/>
          <w:bCs/>
          <w:sz w:val="18"/>
          <w:szCs w:val="18"/>
          <w:lang w:val="en-US"/>
        </w:rPr>
      </w:pPr>
      <w:r w:rsidRPr="00CD4A65">
        <w:rPr>
          <w:rFonts w:ascii="Palatino Linotype" w:eastAsia="Times New Roman" w:hAnsi="Palatino Linotype" w:cs="Times New Roman"/>
          <w:b/>
          <w:bCs/>
        </w:rPr>
        <w:t>Azərbaycan Respublikasının Prezidenti  </w:t>
      </w:r>
      <w:r w:rsidRPr="00CD4A65">
        <w:rPr>
          <w:rFonts w:ascii="Palatino Linotype" w:eastAsia="Times New Roman" w:hAnsi="Palatino Linotype" w:cs="Times New Roman"/>
          <w:b/>
          <w:bCs/>
          <w:caps/>
        </w:rPr>
        <w:t>HEYDƏR</w:t>
      </w:r>
      <w:r w:rsidRPr="00CD4A65">
        <w:rPr>
          <w:rFonts w:ascii="Palatino Linotype" w:eastAsia="Times New Roman" w:hAnsi="Palatino Linotype" w:cs="Times New Roman"/>
          <w:b/>
          <w:bCs/>
        </w:rPr>
        <w:t> ƏLİYEV</w:t>
      </w:r>
    </w:p>
    <w:p w:rsidR="00CD4A65" w:rsidRPr="00CD4A65" w:rsidRDefault="00CD4A65" w:rsidP="00CD4A65">
      <w:pPr>
        <w:spacing w:after="0" w:line="240" w:lineRule="auto"/>
        <w:ind w:left="720" w:hanging="720"/>
        <w:rPr>
          <w:rFonts w:ascii="Palatino Linotype" w:eastAsia="Times New Roman" w:hAnsi="Palatino Linotype" w:cs="Times New Roman"/>
          <w:sz w:val="18"/>
          <w:szCs w:val="18"/>
          <w:lang w:val="en-US"/>
        </w:rPr>
      </w:pPr>
      <w:r w:rsidRPr="00CD4A65">
        <w:rPr>
          <w:rFonts w:ascii="Palatino Linotype" w:eastAsia="Times New Roman" w:hAnsi="Palatino Linotype" w:cs="Times New Roman"/>
        </w:rPr>
        <w:t> </w:t>
      </w:r>
    </w:p>
    <w:p w:rsidR="00CD4A65" w:rsidRPr="00CD4A65" w:rsidRDefault="00CD4A65" w:rsidP="00CD4A65">
      <w:pPr>
        <w:spacing w:after="0" w:line="240" w:lineRule="auto"/>
        <w:ind w:left="720" w:hanging="720"/>
        <w:rPr>
          <w:rFonts w:ascii="Palatino Linotype" w:eastAsia="Times New Roman" w:hAnsi="Palatino Linotype" w:cs="Times New Roman"/>
          <w:sz w:val="18"/>
          <w:szCs w:val="18"/>
          <w:lang w:val="en-US"/>
        </w:rPr>
      </w:pPr>
      <w:r w:rsidRPr="00CD4A65">
        <w:rPr>
          <w:rFonts w:ascii="Palatino Linotype" w:eastAsia="Times New Roman" w:hAnsi="Palatino Linotype" w:cs="Times New Roman"/>
        </w:rPr>
        <w:t>Bakı şəhəri, 30 dekabr 1997-ci il</w:t>
      </w:r>
    </w:p>
    <w:p w:rsidR="00CD4A65" w:rsidRPr="00CD4A65" w:rsidRDefault="00CD4A65" w:rsidP="00CD4A65">
      <w:pPr>
        <w:spacing w:after="0" w:line="240" w:lineRule="auto"/>
        <w:ind w:left="720" w:hanging="12"/>
        <w:rPr>
          <w:rFonts w:ascii="Palatino Linotype" w:eastAsia="Times New Roman" w:hAnsi="Palatino Linotype" w:cs="Times New Roman"/>
          <w:sz w:val="18"/>
          <w:szCs w:val="18"/>
          <w:lang w:val="en-US"/>
        </w:rPr>
      </w:pPr>
      <w:r w:rsidRPr="00CD4A65">
        <w:rPr>
          <w:rFonts w:ascii="Palatino Linotype" w:eastAsia="Times New Roman" w:hAnsi="Palatino Linotype" w:cs="Times New Roman"/>
        </w:rPr>
        <w:t>№ 421-IQ</w:t>
      </w:r>
    </w:p>
    <w:p w:rsidR="00CD4A65" w:rsidRPr="00CD4A65" w:rsidRDefault="00CD4A65" w:rsidP="00CD4A65">
      <w:pPr>
        <w:spacing w:after="0" w:line="240" w:lineRule="auto"/>
        <w:jc w:val="right"/>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24"/>
          <w:szCs w:val="24"/>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tbl>
      <w:tblPr>
        <w:tblW w:w="0" w:type="auto"/>
        <w:jc w:val="right"/>
        <w:tblCellMar>
          <w:left w:w="0" w:type="dxa"/>
          <w:right w:w="0" w:type="dxa"/>
        </w:tblCellMar>
        <w:tblLook w:val="04A0" w:firstRow="1" w:lastRow="0" w:firstColumn="1" w:lastColumn="0" w:noHBand="0" w:noVBand="1"/>
      </w:tblPr>
      <w:tblGrid>
        <w:gridCol w:w="4289"/>
        <w:gridCol w:w="5071"/>
      </w:tblGrid>
      <w:tr w:rsidR="00CD4A65" w:rsidRPr="00CD4A65" w:rsidTr="00CD4A65">
        <w:trPr>
          <w:jc w:val="right"/>
        </w:trPr>
        <w:tc>
          <w:tcPr>
            <w:tcW w:w="4428"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18"/>
                <w:szCs w:val="18"/>
              </w:rPr>
              <w:t> </w:t>
            </w:r>
          </w:p>
        </w:tc>
        <w:tc>
          <w:tcPr>
            <w:tcW w:w="5178"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rPr>
              <w:t>Azərbaycan Respublikası Milli Məclisinin</w:t>
            </w:r>
          </w:p>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rPr>
              <w:t>1997-ci il 30 dekabr tarixli 421-IQ saylı Qanunu ilə</w:t>
            </w:r>
          </w:p>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rPr>
              <w:t>TƏSDİQ EDİLMİŞDİR</w:t>
            </w:r>
          </w:p>
        </w:tc>
      </w:tr>
    </w:tbl>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b/>
          <w:bCs/>
        </w:rPr>
        <w:t> </w:t>
      </w:r>
    </w:p>
    <w:p w:rsidR="00CD4A65" w:rsidRPr="00CD4A65" w:rsidRDefault="00CD4A65" w:rsidP="00CD4A65">
      <w:pPr>
        <w:spacing w:after="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rPr>
        <w:t> </w:t>
      </w:r>
    </w:p>
    <w:p w:rsidR="00CD4A65" w:rsidRPr="00CD4A65" w:rsidRDefault="00CD4A65" w:rsidP="00CD4A65">
      <w:pPr>
        <w:spacing w:after="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rPr>
        <w:t>Azərbaycan Respublikasında daimi yaşayan vətəndaşlığı olmayan şəxslərin xüsusi sənədləri haqqında</w:t>
      </w:r>
    </w:p>
    <w:p w:rsidR="00CD4A65" w:rsidRPr="00CD4A65" w:rsidRDefault="00CD4A65" w:rsidP="00CD4A65">
      <w:pPr>
        <w:spacing w:after="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rPr>
        <w:t> </w:t>
      </w:r>
    </w:p>
    <w:p w:rsidR="00CD4A65" w:rsidRPr="00CD4A65" w:rsidRDefault="00CD4A65" w:rsidP="00CD4A65">
      <w:pPr>
        <w:spacing w:after="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pacing w:val="40"/>
          <w:sz w:val="24"/>
          <w:szCs w:val="24"/>
        </w:rPr>
        <w:t>ƏSASNAMƏ</w:t>
      </w:r>
    </w:p>
    <w:p w:rsidR="00CD4A65" w:rsidRPr="00CD4A65" w:rsidRDefault="00CD4A65" w:rsidP="00CD4A65">
      <w:pPr>
        <w:spacing w:after="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rPr>
        <w:t> </w:t>
      </w:r>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1. Azərbaycan Respublikasının ərazisində daimi yaşayan vətəndaşlığı olmayan şəxslərə nümunəsi Azərbaycan Respublikasının müvafiq icra hakimiyyəti orqanı tərəfindən təsdiq edilən xüsusi sənədlər verilir.</w:t>
      </w:r>
      <w:bookmarkStart w:id="1" w:name="_ednref2"/>
      <w:r w:rsidRPr="00CD4A65">
        <w:rPr>
          <w:rFonts w:ascii="Palatino Linotype" w:eastAsia="Times New Roman" w:hAnsi="Palatino Linotype" w:cs="Times New Roman"/>
          <w:b/>
          <w:bCs/>
          <w:sz w:val="20"/>
          <w:szCs w:val="20"/>
          <w:vertAlign w:val="superscript"/>
        </w:rPr>
        <w:t>[2]</w:t>
      </w:r>
      <w:bookmarkEnd w:id="1"/>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2. Xüsusi sənədlərin aşağıdakı növləri vardır:</w:t>
      </w:r>
      <w:bookmarkStart w:id="2" w:name="_ednref3"/>
      <w:r w:rsidRPr="00CD4A65">
        <w:rPr>
          <w:rFonts w:ascii="Palatino Linotype" w:eastAsia="Times New Roman" w:hAnsi="Palatino Linotype" w:cs="Times New Roman"/>
          <w:b/>
          <w:bCs/>
          <w:sz w:val="20"/>
          <w:szCs w:val="20"/>
          <w:vertAlign w:val="superscript"/>
        </w:rPr>
        <w:t>[3]</w:t>
      </w:r>
      <w:bookmarkEnd w:id="2"/>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a) Azərbaycan Respublikasının hüdudlarında istifadə edilməsi üçün 16 yaşına çatanadək vətəndaşlığı olmayan şəxsə verilən şəxsiyyət vəsiqəsi;</w:t>
      </w:r>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b) Azərbaycan Respublikasının hüdudlarında istifadə edilməsi üçün 16 yaşına çatdıqdan sonra vətəndaşlığı olmayan şəxsə verilən şəxsiyyət vəsiqəsi;</w:t>
      </w:r>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 xml:space="preserve">c)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vətəndaşlığı olmayan şəxsə verilən şəxsiyyət vəsiqəsi;</w:t>
      </w:r>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d) Azərbaycan Respublikasının ərazisində daimi yaşamaq üçün icazə vəsiqəsi.</w:t>
      </w:r>
      <w:bookmarkStart w:id="3" w:name="_ednref4"/>
      <w:r w:rsidRPr="00CD4A65">
        <w:rPr>
          <w:rFonts w:ascii="Palatino Linotype" w:eastAsia="Times New Roman" w:hAnsi="Palatino Linotype" w:cs="Times New Roman"/>
          <w:b/>
          <w:bCs/>
          <w:sz w:val="20"/>
          <w:szCs w:val="20"/>
          <w:vertAlign w:val="superscript"/>
        </w:rPr>
        <w:t>[4]</w:t>
      </w:r>
      <w:bookmarkEnd w:id="3"/>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i/>
          <w:iCs/>
          <w:sz w:val="24"/>
          <w:szCs w:val="24"/>
        </w:rPr>
        <w:t>Bu maddənin “a” və “b” bəndlərində</w:t>
      </w:r>
      <w:r w:rsidRPr="00CD4A65">
        <w:rPr>
          <w:rFonts w:ascii="Palatino Linotype" w:eastAsia="Times New Roman" w:hAnsi="Palatino Linotype" w:cs="Times New Roman"/>
        </w:rPr>
        <w:t xml:space="preserve"> göstərilən sənədlər yalnız 1992-ci il yanvarın 1-dək Azərbaycan Respublikasında daimi yaşamaq üçün icazə almış vətəndaşlığı olmayan şəxslərə və </w:t>
      </w:r>
      <w:r w:rsidRPr="00CD4A65">
        <w:rPr>
          <w:rFonts w:ascii="Palatino Linotype" w:eastAsia="Times New Roman" w:hAnsi="Palatino Linotype" w:cs="Times New Roman"/>
        </w:rPr>
        <w:lastRenderedPageBreak/>
        <w:t>onların “Azərbaycan Respublikasının vətəndaşlığı haqqında” Azərbaycan Respublikasının Qanunu qüvvəyə minənədək doğulmuş uşaqlarına verilir.</w:t>
      </w:r>
      <w:bookmarkStart w:id="4" w:name="_ednref5"/>
      <w:r w:rsidRPr="00CD4A65">
        <w:rPr>
          <w:rFonts w:ascii="Palatino Linotype" w:eastAsia="Times New Roman" w:hAnsi="Palatino Linotype" w:cs="Times New Roman"/>
          <w:b/>
          <w:bCs/>
          <w:sz w:val="20"/>
          <w:szCs w:val="20"/>
          <w:vertAlign w:val="superscript"/>
        </w:rPr>
        <w:t>[5]</w:t>
      </w:r>
      <w:bookmarkEnd w:id="4"/>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i/>
          <w:iCs/>
          <w:sz w:val="24"/>
          <w:szCs w:val="24"/>
        </w:rPr>
        <w:t>Bu maddənin “d” bəndində göstərilən sənədin verilməsi qaydası Azərbaycan Respublikasının Miqrasiya Məcəlləsi ilə müəyyən edilir.</w:t>
      </w:r>
      <w:bookmarkStart w:id="5" w:name="_ednref6"/>
      <w:r w:rsidRPr="00CD4A65">
        <w:rPr>
          <w:rFonts w:ascii="Palatino Linotype" w:eastAsia="Times New Roman" w:hAnsi="Palatino Linotype" w:cs="Times New Roman"/>
          <w:b/>
          <w:bCs/>
          <w:sz w:val="20"/>
          <w:szCs w:val="20"/>
          <w:vertAlign w:val="superscript"/>
        </w:rPr>
        <w:t>[6]</w:t>
      </w:r>
      <w:bookmarkEnd w:id="5"/>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3. Hər bir vətəndaşlığı olmayan şəxs və ya onun qanuni nümayəndəsi şəxsiyyət vəsiqəsini etibarlı saxlamağa borcludur.</w:t>
      </w:r>
    </w:p>
    <w:p w:rsidR="00CD4A65" w:rsidRPr="00CD4A65" w:rsidRDefault="00CD4A65" w:rsidP="00CD4A65">
      <w:pPr>
        <w:spacing w:after="0" w:line="240" w:lineRule="auto"/>
        <w:ind w:firstLine="540"/>
        <w:jc w:val="both"/>
        <w:rPr>
          <w:rFonts w:ascii="Palatino Linotype" w:eastAsia="Times New Roman" w:hAnsi="Palatino Linotype" w:cs="Times New Roman"/>
          <w:lang w:val="en-US"/>
        </w:rPr>
      </w:pPr>
      <w:r w:rsidRPr="00CD4A65">
        <w:rPr>
          <w:rFonts w:ascii="Palatino Linotype" w:eastAsia="Times New Roman" w:hAnsi="Palatino Linotype" w:cs="Times New Roman"/>
        </w:rPr>
        <w:t>4.            Azərbaycan Respublikasının hüdudlarında istifadə edilməsi üçün 16 yaşına çatanadək vətəndaşlığı olmayan şəxsə verilən şəxsiyyət vəsiqəsində vəsiqənin seriyası və nömrəsi, sahibinin soyadı və adı, valideynlərinin soyadı və adı, onun doğulduğu yer və tarix, hansı ölkədən gəldiyi, cinsi, qan qrupu, yaşadığı yer, şəxsiyyət vəsiqəsini verən orqanının adı və </w:t>
      </w:r>
      <w:proofErr w:type="spellStart"/>
      <w:r w:rsidRPr="00CD4A65">
        <w:rPr>
          <w:rFonts w:ascii="Palatino Linotype" w:eastAsia="Times New Roman" w:hAnsi="Palatino Linotype" w:cs="Times New Roman"/>
        </w:rPr>
        <w:t>verilmətarixi</w:t>
      </w:r>
      <w:proofErr w:type="spellEnd"/>
      <w:r w:rsidRPr="00CD4A65">
        <w:rPr>
          <w:rFonts w:ascii="Palatino Linotype" w:eastAsia="Times New Roman" w:hAnsi="Palatino Linotype" w:cs="Times New Roman"/>
        </w:rPr>
        <w:t xml:space="preserve"> göstərilir.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5.            Azərbaycan Respublikasının hüdudlarında istifadə edilməsi üçün 16 yaşına çatdıqdan sonra vətəndaşlığı olmayan şəxsə verilən şəxsiyyət vəsiqəsində bu Əsasnamənin 4-cü</w:t>
      </w:r>
      <w:r w:rsidRPr="00CD4A65">
        <w:rPr>
          <w:rFonts w:ascii="Palatino Linotype" w:eastAsia="Times New Roman" w:hAnsi="Palatino Linotype" w:cs="Times New Roman"/>
          <w:i/>
          <w:iCs/>
          <w:sz w:val="24"/>
          <w:szCs w:val="24"/>
        </w:rPr>
        <w:t>maddəsində</w:t>
      </w:r>
      <w:r w:rsidRPr="00CD4A65">
        <w:rPr>
          <w:rFonts w:ascii="Palatino Linotype" w:eastAsia="Times New Roman" w:hAnsi="Palatino Linotype" w:cs="Times New Roman"/>
        </w:rPr>
        <w:t> göstərilən məlumatlardan başqa onun ailə vəziyyəti, boyu, gözlərinin rəngi haqqında məlumatlar, şəxsiyyət vəsiqəsi sahibinin şəxsi imzası göstərilir və </w:t>
      </w:r>
      <w:proofErr w:type="spellStart"/>
      <w:r w:rsidRPr="00CD4A65">
        <w:rPr>
          <w:rFonts w:ascii="Palatino Linotype" w:eastAsia="Times New Roman" w:hAnsi="Palatino Linotype" w:cs="Times New Roman"/>
        </w:rPr>
        <w:t>fotoşəkli</w:t>
      </w:r>
      <w:proofErr w:type="spellEnd"/>
      <w:r w:rsidRPr="00CD4A65">
        <w:rPr>
          <w:rFonts w:ascii="Palatino Linotype" w:eastAsia="Times New Roman" w:hAnsi="Palatino Linotype" w:cs="Times New Roman"/>
        </w:rPr>
        <w:t xml:space="preserve"> əks olunur. </w:t>
      </w:r>
      <w:proofErr w:type="spellStart"/>
      <w:r w:rsidRPr="00CD4A65">
        <w:rPr>
          <w:rFonts w:ascii="Palatino Linotype" w:eastAsia="Times New Roman" w:hAnsi="Palatino Linotype" w:cs="Times New Roman"/>
        </w:rPr>
        <w:t>Həminşəxsiyyət</w:t>
      </w:r>
      <w:proofErr w:type="spellEnd"/>
      <w:r w:rsidRPr="00CD4A65">
        <w:rPr>
          <w:rFonts w:ascii="Palatino Linotype" w:eastAsia="Times New Roman" w:hAnsi="Palatino Linotype" w:cs="Times New Roman"/>
        </w:rPr>
        <w:t xml:space="preserve"> vəsiqəsində şəxsin valideynlərinin soyadı və adı əvəzinə yalnız atasının adı göstərilir.</w:t>
      </w:r>
      <w:bookmarkStart w:id="6" w:name="_ednref7"/>
      <w:r w:rsidRPr="00CD4A65">
        <w:rPr>
          <w:rFonts w:ascii="Palatino Linotype" w:eastAsia="Times New Roman" w:hAnsi="Palatino Linotype" w:cs="Times New Roman"/>
          <w:b/>
          <w:bCs/>
          <w:sz w:val="20"/>
          <w:szCs w:val="20"/>
          <w:vertAlign w:val="superscript"/>
        </w:rPr>
        <w:t>[7]</w:t>
      </w:r>
      <w:bookmarkEnd w:id="6"/>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6.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vətəndaşlığı olmayan şəxsə verilən şəxsiyyət vəsiqəsində Azərbaycan dövlətinin adı, dövlət gerbi, ölkənin </w:t>
      </w:r>
      <w:proofErr w:type="spellStart"/>
      <w:r w:rsidRPr="00CD4A65">
        <w:rPr>
          <w:rFonts w:ascii="Palatino Linotype" w:eastAsia="Times New Roman" w:hAnsi="Palatino Linotype" w:cs="Times New Roman"/>
        </w:rPr>
        <w:t>kodu,şəxsiyyət</w:t>
      </w:r>
      <w:proofErr w:type="spellEnd"/>
      <w:r w:rsidRPr="00CD4A65">
        <w:rPr>
          <w:rFonts w:ascii="Palatino Linotype" w:eastAsia="Times New Roman" w:hAnsi="Palatino Linotype" w:cs="Times New Roman"/>
        </w:rPr>
        <w:t xml:space="preserve"> vəsiqəsinin seriyası və nömrəsi, sahibinin soyadı, adı, atasının adı, hansı ölkədən gəldiyi, doğulduğu yer və tarix, cinsi, qan qrupu, şəxsiyyət vəsiqəsini verən orqanın adı, </w:t>
      </w:r>
      <w:proofErr w:type="spellStart"/>
      <w:r w:rsidRPr="00CD4A65">
        <w:rPr>
          <w:rFonts w:ascii="Palatino Linotype" w:eastAsia="Times New Roman" w:hAnsi="Palatino Linotype" w:cs="Times New Roman"/>
        </w:rPr>
        <w:t>verilmətarixi</w:t>
      </w:r>
      <w:proofErr w:type="spellEnd"/>
      <w:r w:rsidRPr="00CD4A65">
        <w:rPr>
          <w:rFonts w:ascii="Palatino Linotype" w:eastAsia="Times New Roman" w:hAnsi="Palatino Linotype" w:cs="Times New Roman"/>
        </w:rPr>
        <w:t xml:space="preserve">, şəxsiyyət vəsiqəsi sahibinin şəxsi imzası, onunla birgə gedən 18 yaşına çatmamış uşaqların soyadı, adı, cinsi və doğulduğu tarix, şəxsiyyət vəsiqəsinə aid tələblər göstərilir və şəxsiyyət vəsiqəsi sahibinin </w:t>
      </w:r>
      <w:proofErr w:type="spellStart"/>
      <w:r w:rsidRPr="00CD4A65">
        <w:rPr>
          <w:rFonts w:ascii="Palatino Linotype" w:eastAsia="Times New Roman" w:hAnsi="Palatino Linotype" w:cs="Times New Roman"/>
        </w:rPr>
        <w:t>fotoşəkli</w:t>
      </w:r>
      <w:proofErr w:type="spellEnd"/>
      <w:r w:rsidRPr="00CD4A65">
        <w:rPr>
          <w:rFonts w:ascii="Palatino Linotype" w:eastAsia="Times New Roman" w:hAnsi="Palatino Linotype" w:cs="Times New Roman"/>
        </w:rPr>
        <w:t> əks olunur.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7.            Azərbaycan Respublikasının ərazisində daimi yaşayan vətəndaşlığı olmayan hər bir şəxsə 16 yaşına çatanadək Azərbaycan Respublikasının hüdudlarında istifadə edilməsi </w:t>
      </w:r>
      <w:proofErr w:type="spellStart"/>
      <w:r w:rsidRPr="00CD4A65">
        <w:rPr>
          <w:rFonts w:ascii="Palatino Linotype" w:eastAsia="Times New Roman" w:hAnsi="Palatino Linotype" w:cs="Times New Roman"/>
        </w:rPr>
        <w:t>üçünşəxsiyyət</w:t>
      </w:r>
      <w:proofErr w:type="spellEnd"/>
      <w:r w:rsidRPr="00CD4A65">
        <w:rPr>
          <w:rFonts w:ascii="Palatino Linotype" w:eastAsia="Times New Roman" w:hAnsi="Palatino Linotype" w:cs="Times New Roman"/>
        </w:rPr>
        <w:t xml:space="preserve"> vəsiqəsi bu Əsasnamə ilə müəyyən edilmiş qaydada şəxsiyyət vəsiqəsinin verilməsi barədə onun qanuni nümayəndəsinin Azərbaycan Respublikasının 1999-cu il 8 dekabr tarixli Qanunu ilə təsdiq edilmiş "Yaşayış yeri və olduğu yer üzrə qeydiyyat haqqında" Azərbaycan Respublikası Qanununun tətbiqi haqqında </w:t>
      </w:r>
      <w:proofErr w:type="spellStart"/>
      <w:r w:rsidRPr="00CD4A65">
        <w:rPr>
          <w:rFonts w:ascii="Palatino Linotype" w:eastAsia="Times New Roman" w:hAnsi="Palatino Linotype" w:cs="Times New Roman"/>
        </w:rPr>
        <w:t>Əsasnamə"yə</w:t>
      </w:r>
      <w:proofErr w:type="spellEnd"/>
      <w:r w:rsidRPr="00CD4A65">
        <w:rPr>
          <w:rFonts w:ascii="Palatino Linotype" w:eastAsia="Times New Roman" w:hAnsi="Palatino Linotype" w:cs="Times New Roman"/>
        </w:rPr>
        <w:t xml:space="preserve"> 3 saylı Əlavədə nəzərdə tutulan </w:t>
      </w:r>
      <w:proofErr w:type="spellStart"/>
      <w:r w:rsidRPr="00CD4A65">
        <w:rPr>
          <w:rFonts w:ascii="Palatino Linotype" w:eastAsia="Times New Roman" w:hAnsi="Palatino Linotype" w:cs="Times New Roman"/>
        </w:rPr>
        <w:t>formaüzrə</w:t>
      </w:r>
      <w:proofErr w:type="spellEnd"/>
      <w:r w:rsidRPr="00CD4A65">
        <w:rPr>
          <w:rFonts w:ascii="Palatino Linotype" w:eastAsia="Times New Roman" w:hAnsi="Palatino Linotype" w:cs="Times New Roman"/>
        </w:rPr>
        <w:t> </w:t>
      </w:r>
      <w:proofErr w:type="spellStart"/>
      <w:r w:rsidRPr="00CD4A65">
        <w:rPr>
          <w:rFonts w:ascii="Palatino Linotype" w:eastAsia="Times New Roman" w:hAnsi="Palatino Linotype" w:cs="Times New Roman"/>
        </w:rPr>
        <w:t>doldurulmuş</w:t>
      </w:r>
      <w:proofErr w:type="spellEnd"/>
      <w:r w:rsidRPr="00CD4A65">
        <w:rPr>
          <w:rFonts w:ascii="Palatino Linotype" w:eastAsia="Times New Roman" w:hAnsi="Palatino Linotype" w:cs="Times New Roman"/>
        </w:rPr>
        <w:t> müvafiq ərizə-anketi əsasında bu barədə müraciət olunduğu vaxtdan bir ay keçənədək yaşadığı yerin müvafiq icra hakimiyyəti orqanı tərəfindən verilir.</w:t>
      </w:r>
      <w:bookmarkStart w:id="7" w:name="_ednref8"/>
      <w:r w:rsidRPr="00CD4A65">
        <w:rPr>
          <w:rFonts w:ascii="Palatino Linotype" w:eastAsia="Times New Roman" w:hAnsi="Palatino Linotype" w:cs="Times New Roman"/>
          <w:b/>
          <w:bCs/>
          <w:sz w:val="20"/>
          <w:szCs w:val="20"/>
          <w:vertAlign w:val="superscript"/>
        </w:rPr>
        <w:t>[8]</w:t>
      </w:r>
      <w:bookmarkEnd w:id="7"/>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8.            Azərbaycan Respublikasının hüdudlarında istifadə edilməsi üçün vətəndaşlığı olmayan şəxsə 16 yaşına çatdıqdan sonra  şəxsiyyət vəsiqəsi bu Əsasnamə ilə müəyyən </w:t>
      </w:r>
      <w:proofErr w:type="spellStart"/>
      <w:r w:rsidRPr="00CD4A65">
        <w:rPr>
          <w:rFonts w:ascii="Palatino Linotype" w:eastAsia="Times New Roman" w:hAnsi="Palatino Linotype" w:cs="Times New Roman"/>
        </w:rPr>
        <w:t>edilmişqaydada</w:t>
      </w:r>
      <w:proofErr w:type="spellEnd"/>
      <w:r w:rsidRPr="00CD4A65">
        <w:rPr>
          <w:rFonts w:ascii="Palatino Linotype" w:eastAsia="Times New Roman" w:hAnsi="Palatino Linotype" w:cs="Times New Roman"/>
        </w:rPr>
        <w:t xml:space="preserve"> vətəndaşlığı olmayan şəxsin və ya onun qanuni nümayəndəsinin şəxsiyyət vəsiqəsinin verilməsi barədə Azərbaycan Respublikasının 1999-cu il 8 dekabr tarixli Qanunu ilə </w:t>
      </w:r>
      <w:proofErr w:type="spellStart"/>
      <w:r w:rsidRPr="00CD4A65">
        <w:rPr>
          <w:rFonts w:ascii="Palatino Linotype" w:eastAsia="Times New Roman" w:hAnsi="Palatino Linotype" w:cs="Times New Roman"/>
        </w:rPr>
        <w:t>təsdiqedilmiş</w:t>
      </w:r>
      <w:proofErr w:type="spellEnd"/>
      <w:r w:rsidRPr="00CD4A65">
        <w:rPr>
          <w:rFonts w:ascii="Palatino Linotype" w:eastAsia="Times New Roman" w:hAnsi="Palatino Linotype" w:cs="Times New Roman"/>
        </w:rPr>
        <w:t> "Yaşayış yeri və olduğu yer üzrə qeydiyyat haqqında" Azərbaycan Respublikası Qanununun tətbiqi haqqında </w:t>
      </w:r>
      <w:proofErr w:type="spellStart"/>
      <w:r w:rsidRPr="00CD4A65">
        <w:rPr>
          <w:rFonts w:ascii="Palatino Linotype" w:eastAsia="Times New Roman" w:hAnsi="Palatino Linotype" w:cs="Times New Roman"/>
        </w:rPr>
        <w:t>Əsasnamə"yə</w:t>
      </w:r>
      <w:proofErr w:type="spellEnd"/>
      <w:r w:rsidRPr="00CD4A65">
        <w:rPr>
          <w:rFonts w:ascii="Palatino Linotype" w:eastAsia="Times New Roman" w:hAnsi="Palatino Linotype" w:cs="Times New Roman"/>
        </w:rPr>
        <w:t> 4 saylı Əlavədə nəzərdə tutulan forma üzrə </w:t>
      </w:r>
      <w:proofErr w:type="spellStart"/>
      <w:r w:rsidRPr="00CD4A65">
        <w:rPr>
          <w:rFonts w:ascii="Palatino Linotype" w:eastAsia="Times New Roman" w:hAnsi="Palatino Linotype" w:cs="Times New Roman"/>
        </w:rPr>
        <w:t>doldurulmuşmüvafiq</w:t>
      </w:r>
      <w:proofErr w:type="spellEnd"/>
      <w:r w:rsidRPr="00CD4A65">
        <w:rPr>
          <w:rFonts w:ascii="Palatino Linotype" w:eastAsia="Times New Roman" w:hAnsi="Palatino Linotype" w:cs="Times New Roman"/>
        </w:rPr>
        <w:t> ərizə-anketi əsasında bu barədə müraciət olunduğu vaxtdan bir ay keçənədək yaşadığı yerin müvafiq icra hakimiyyəti orqanı tərəfindən verilir.</w:t>
      </w:r>
      <w:bookmarkStart w:id="8" w:name="_ednref9"/>
      <w:r w:rsidRPr="00CD4A65">
        <w:rPr>
          <w:rFonts w:ascii="Palatino Linotype" w:eastAsia="Times New Roman" w:hAnsi="Palatino Linotype" w:cs="Times New Roman"/>
          <w:b/>
          <w:bCs/>
          <w:sz w:val="20"/>
          <w:szCs w:val="20"/>
          <w:vertAlign w:val="superscript"/>
        </w:rPr>
        <w:t>[9]</w:t>
      </w:r>
      <w:bookmarkEnd w:id="8"/>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lastRenderedPageBreak/>
        <w:t>9.            Azərbaycan Respublikasının hüdudlarında istifadə edilməsi üçün 16 yaşına çatdıqdan sonra vətəndaşlığı olmayan şəxsə ilk dəfə şəxsiyyət vəsiqəsi verilərkən göstərilən </w:t>
      </w:r>
      <w:proofErr w:type="spellStart"/>
      <w:r w:rsidRPr="00CD4A65">
        <w:rPr>
          <w:rFonts w:ascii="Palatino Linotype" w:eastAsia="Times New Roman" w:hAnsi="Palatino Linotype" w:cs="Times New Roman"/>
        </w:rPr>
        <w:t>ərizəonun</w:t>
      </w:r>
      <w:proofErr w:type="spellEnd"/>
      <w:r w:rsidRPr="00CD4A65">
        <w:rPr>
          <w:rFonts w:ascii="Palatino Linotype" w:eastAsia="Times New Roman" w:hAnsi="Palatino Linotype" w:cs="Times New Roman"/>
        </w:rPr>
        <w:t> özü və </w:t>
      </w:r>
      <w:proofErr w:type="spellStart"/>
      <w:r w:rsidRPr="00CD4A65">
        <w:rPr>
          <w:rFonts w:ascii="Palatino Linotype" w:eastAsia="Times New Roman" w:hAnsi="Palatino Linotype" w:cs="Times New Roman"/>
        </w:rPr>
        <w:t>valideynlərindən</w:t>
      </w:r>
      <w:proofErr w:type="spellEnd"/>
      <w:r w:rsidRPr="00CD4A65">
        <w:rPr>
          <w:rFonts w:ascii="Palatino Linotype" w:eastAsia="Times New Roman" w:hAnsi="Palatino Linotype" w:cs="Times New Roman"/>
        </w:rPr>
        <w:t xml:space="preserve"> biri və ya qanuni nümayəndəsi tərəfindən imzalanır.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10. Azərbaycan Respublikasının müvafiq icra hakimiyyəti orqanının məsul əməkdaş vətəndaşlığı olmayan şəxsə növündən asılı olmayaraq Azərbaycan Respublikasının hüdudlarında istifadə edilməsi üçün şəxsiyyət vəsiqəsinin verilməsi barədə ərizənin düzgün </w:t>
      </w:r>
      <w:proofErr w:type="spellStart"/>
      <w:r w:rsidRPr="00CD4A65">
        <w:rPr>
          <w:rFonts w:ascii="Palatino Linotype" w:eastAsia="Times New Roman" w:hAnsi="Palatino Linotype" w:cs="Times New Roman"/>
        </w:rPr>
        <w:t>doldurulmasını</w:t>
      </w:r>
      <w:proofErr w:type="spellEnd"/>
      <w:r w:rsidRPr="00CD4A65">
        <w:rPr>
          <w:rFonts w:ascii="Palatino Linotype" w:eastAsia="Times New Roman" w:hAnsi="Palatino Linotype" w:cs="Times New Roman"/>
        </w:rPr>
        <w:t> yoxlamalı və bu məqsədlə həmin şəxsdən qanunvericiliklə müəyyən edilmiş sənədləri tələb etməlidir. Bu zaman o:</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16 yaşına çatanadək vətəndaşlığı olmayan şəxsin doğum haqqında şəhadətnaməsini və qan qrupu haqqında tibbi arayışı;</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16 yaşına çatdıqdan sonra  vətəndaşlığı olmayan şəxsin qan qrupu, gözlərinin rəngi, boyu haqqında tibbi arayışı;</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şəxsiyyət vəsiqəsini alan şəxs evlidirsə, nikah haqqında şəhadətnaməni, lazım olarsa, qanuni nümayəndələrinin hüquqlarını təsdiq edən sənədi nəzərdən keçirir.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11. 16 yaşına çatdıqdan sonra vətəndaşlığı olmayan şəxs Azərbaycan Respublikasının hüdudlarında istifadə edilməsi üçün şəxsiyyət vəsiqəsindən ötrü bir neqativdən eyni </w:t>
      </w:r>
      <w:proofErr w:type="spellStart"/>
      <w:r w:rsidRPr="00CD4A65">
        <w:rPr>
          <w:rFonts w:ascii="Palatino Linotype" w:eastAsia="Times New Roman" w:hAnsi="Palatino Linotype" w:cs="Times New Roman"/>
        </w:rPr>
        <w:t>ölçüdəçıxarılmış</w:t>
      </w:r>
      <w:proofErr w:type="spellEnd"/>
      <w:r w:rsidRPr="00CD4A65">
        <w:rPr>
          <w:rFonts w:ascii="Palatino Linotype" w:eastAsia="Times New Roman" w:hAnsi="Palatino Linotype" w:cs="Times New Roman"/>
        </w:rPr>
        <w:t>, sifətin papaqsız, gündəlik həyatda ona xas olan xarici görkəm və əlamətlərlə (eynək, saqqal, bığ və s.) yalnız öndən görünüşü təsvir edilmiş fotoşəkilləri ərizə və qanunvericilikdənəzərdə tutulmuş başqa sənədlərlə birlikdə Azərbaycan Respublikasının müvafiq icra hakimiyyəti orqanına təqdim etməlidir.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proofErr w:type="spellStart"/>
      <w:r w:rsidRPr="00CD4A65">
        <w:rPr>
          <w:rFonts w:ascii="Palatino Linotype" w:eastAsia="Times New Roman" w:hAnsi="Palatino Linotype" w:cs="Times New Roman"/>
        </w:rPr>
        <w:t>Fotoşəklin</w:t>
      </w:r>
      <w:proofErr w:type="spellEnd"/>
      <w:r w:rsidRPr="00CD4A65">
        <w:rPr>
          <w:rFonts w:ascii="Palatino Linotype" w:eastAsia="Times New Roman" w:hAnsi="Palatino Linotype" w:cs="Times New Roman"/>
        </w:rPr>
        <w:t xml:space="preserve"> kağızının keyfiyyəti, ölçüsü və ona dair digər texniki tələblər barədə məlumat şəxsiyyət vəsiqəsini verən müvafiq icra hakimiyyəti orqanının binasında görünən </w:t>
      </w:r>
      <w:proofErr w:type="spellStart"/>
      <w:r w:rsidRPr="00CD4A65">
        <w:rPr>
          <w:rFonts w:ascii="Palatino Linotype" w:eastAsia="Times New Roman" w:hAnsi="Palatino Linotype" w:cs="Times New Roman"/>
        </w:rPr>
        <w:t>yerdəasılmalıdır</w:t>
      </w:r>
      <w:proofErr w:type="spellEnd"/>
      <w:r w:rsidRPr="00CD4A65">
        <w:rPr>
          <w:rFonts w:ascii="Palatino Linotype" w:eastAsia="Times New Roman" w:hAnsi="Palatino Linotype" w:cs="Times New Roman"/>
        </w:rPr>
        <w:t>.</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12. Azərbaycan Respublikası müvafiq icra hakimiyyəti orqanının məsul əməkdaşı növündən asılı olmayaraq Azərbaycan Respublikasının hüdudlarında istifadə edilməsi üçün şəxsiyyət vəsiqəsinin verilməsi barədə ərizə üzrə məlumatları yoxlayandan sonra ərizədə həmin məlumatların düzgünlüyünü öz imzası və gerbli möhürlə təsdiq edərək onları kompüter sisteminə daxil edir və buna görə Azərbaycan Respublikasının qanunvericiliyində nəzərdə tutulmuş qaydada məsuliyyət daşıyır.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13. Azərbaycan Respublikası müvafiq icra hakimiyyəti orqanı növündən asılı olmayaraq Azərbaycan Respublikasının hüdudlarında istifadə edilməsi üçün şəxsiyyət vəsiqəsinin verilməsi barədə ərizəni (16 yaşına çatmış vətəndaşlığı olmayan şəxs üçün fotoşəkillə birlikdə) 3 gün ərzində xüsusi rabitə vasitəsi ilə Azərbaycan Respublikasının müvafiq icra hakimiyyəti </w:t>
      </w:r>
      <w:proofErr w:type="spellStart"/>
      <w:r w:rsidRPr="00CD4A65">
        <w:rPr>
          <w:rFonts w:ascii="Palatino Linotype" w:eastAsia="Times New Roman" w:hAnsi="Palatino Linotype" w:cs="Times New Roman"/>
        </w:rPr>
        <w:t>orqanıtərəfindən</w:t>
      </w:r>
      <w:proofErr w:type="spellEnd"/>
      <w:r w:rsidRPr="00CD4A65">
        <w:rPr>
          <w:rFonts w:ascii="Palatino Linotype" w:eastAsia="Times New Roman" w:hAnsi="Palatino Linotype" w:cs="Times New Roman"/>
        </w:rPr>
        <w:t xml:space="preserve"> müəyyən edilmiş şəxsiyyət vəsiqəsini hazırlayan regional mərkəzə göndərir.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14. Azərbaycan Respublikasının hüdudlarında istifadə edilməsi üçün növündən asılı olmayaraq şəxsiyyət vəsiqəsi 15 gün ərzində regional mərkəzdə xüsusi texniki vasitələrlə fərdi olaraq hazırlanır və onu almaq üçün müraciət etmiş şəxsə verilməsi üçün vətəndaşlığı olmayan şəxsin yaşadığı yerin müvafiq icra hakimiyyəti orqanına qaytarılır.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Vətəndaşlığı olmayan şəxsin və ya onun qanuni nümayəndəsinin müraciətindən ən </w:t>
      </w:r>
      <w:proofErr w:type="spellStart"/>
      <w:r w:rsidRPr="00CD4A65">
        <w:rPr>
          <w:rFonts w:ascii="Palatino Linotype" w:eastAsia="Times New Roman" w:hAnsi="Palatino Linotype" w:cs="Times New Roman"/>
        </w:rPr>
        <w:t>geci</w:t>
      </w:r>
      <w:proofErr w:type="spellEnd"/>
      <w:r w:rsidRPr="00CD4A65">
        <w:rPr>
          <w:rFonts w:ascii="Palatino Linotype" w:eastAsia="Times New Roman" w:hAnsi="Palatino Linotype" w:cs="Times New Roman"/>
        </w:rPr>
        <w:t xml:space="preserve"> bir ay keçənədək onun yaşadığı yerin müvafiq icra hakimiyyəti orqanının rəhbəri şəxsiyyət </w:t>
      </w:r>
      <w:r w:rsidRPr="00CD4A65">
        <w:rPr>
          <w:rFonts w:ascii="Palatino Linotype" w:eastAsia="Times New Roman" w:hAnsi="Palatino Linotype" w:cs="Times New Roman"/>
        </w:rPr>
        <w:lastRenderedPageBreak/>
        <w:t>vəsiqəsinin verilməsini təmin etməlidir və buna görə qanunvericiliklə müəyyən edilmiş qaydada məsuliyyət daşıyır.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15. Azərbaycan Respublikasının hüdudlarında istifadə edilməsi üçün verilən şəxsiyyət vəsiqəsində hər hansı qeydlərin aparılması qadağandır.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16. Vətəndaşlığı olmayan şəxs 16, 20 yaşına çatdıqda, sonradan isə hər 5 ildən bir və ya vətəndaşlığı olmayan şəxsin soyadı, adı, atasının adı, yaşayış yeri, ailə vəziyyəti dəyişdikdə və ya onun şəxsiyyət vəsiqəsində olan yazılar təhrif edildikdə, şəxsiyyət vəsiqəsi yararsız hala düşdükdə və ya itdikdə həmin vəziyyəti təsdiq edən sənədi təqdim edərək müvafiq hal baş verəndən sonra bir ay ərzində Azərbaycan Respublikasının hüdudlarında istifadə edilməsi üçün şəxsiyyət vəsiqəsini </w:t>
      </w:r>
      <w:proofErr w:type="spellStart"/>
      <w:r w:rsidRPr="00CD4A65">
        <w:rPr>
          <w:rFonts w:ascii="Palatino Linotype" w:eastAsia="Times New Roman" w:hAnsi="Palatino Linotype" w:cs="Times New Roman"/>
        </w:rPr>
        <w:t>dəyişdirməlidir</w:t>
      </w:r>
      <w:proofErr w:type="spellEnd"/>
      <w:r w:rsidRPr="00CD4A65">
        <w:rPr>
          <w:rFonts w:ascii="Palatino Linotype" w:eastAsia="Times New Roman" w:hAnsi="Palatino Linotype" w:cs="Times New Roman"/>
        </w:rPr>
        <w:t>.</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17. Azərbaycan Respublikasının hüdudlarında istifadə edilməsi üçün növündən asılı olmayaraq şəxsiyyət vəsiqəsi </w:t>
      </w:r>
      <w:proofErr w:type="spellStart"/>
      <w:r w:rsidRPr="00CD4A65">
        <w:rPr>
          <w:rFonts w:ascii="Palatino Linotype" w:eastAsia="Times New Roman" w:hAnsi="Palatino Linotype" w:cs="Times New Roman"/>
        </w:rPr>
        <w:t>dəyişdirildikdə</w:t>
      </w:r>
      <w:proofErr w:type="spellEnd"/>
      <w:r w:rsidRPr="00CD4A65">
        <w:rPr>
          <w:rFonts w:ascii="Palatino Linotype" w:eastAsia="Times New Roman" w:hAnsi="Palatino Linotype" w:cs="Times New Roman"/>
        </w:rPr>
        <w:t> bu Əsasnamənin 7, 8, 10—14-cü </w:t>
      </w:r>
      <w:r w:rsidRPr="00CD4A65">
        <w:rPr>
          <w:rFonts w:ascii="Palatino Linotype" w:eastAsia="Times New Roman" w:hAnsi="Palatino Linotype" w:cs="Times New Roman"/>
          <w:i/>
          <w:iCs/>
          <w:sz w:val="24"/>
          <w:szCs w:val="24"/>
        </w:rPr>
        <w:t>maddələrində</w:t>
      </w:r>
      <w:r w:rsidRPr="00CD4A65">
        <w:rPr>
          <w:rFonts w:ascii="Palatino Linotype" w:eastAsia="Times New Roman" w:hAnsi="Palatino Linotype" w:cs="Times New Roman"/>
        </w:rPr>
        <w:t> </w:t>
      </w:r>
      <w:proofErr w:type="spellStart"/>
      <w:r w:rsidRPr="00CD4A65">
        <w:rPr>
          <w:rFonts w:ascii="Palatino Linotype" w:eastAsia="Times New Roman" w:hAnsi="Palatino Linotype" w:cs="Times New Roman"/>
        </w:rPr>
        <w:t>nəzərdətutulmuş</w:t>
      </w:r>
      <w:proofErr w:type="spellEnd"/>
      <w:r w:rsidRPr="00CD4A65">
        <w:rPr>
          <w:rFonts w:ascii="Palatino Linotype" w:eastAsia="Times New Roman" w:hAnsi="Palatino Linotype" w:cs="Times New Roman"/>
        </w:rPr>
        <w:t> qaydalar tətbiq olunur. Vətəndaşlığı olmayan şəxs 16, 20 yaşına çatdıqda, sonradan isə hər 5 ildən bir və ya onun Azərbaycan Respublikasının hüdudlarında istifadə edilməsi </w:t>
      </w:r>
      <w:proofErr w:type="spellStart"/>
      <w:r w:rsidRPr="00CD4A65">
        <w:rPr>
          <w:rFonts w:ascii="Palatino Linotype" w:eastAsia="Times New Roman" w:hAnsi="Palatino Linotype" w:cs="Times New Roman"/>
        </w:rPr>
        <w:t>üçünşəxsiyyət</w:t>
      </w:r>
      <w:proofErr w:type="spellEnd"/>
      <w:r w:rsidRPr="00CD4A65">
        <w:rPr>
          <w:rFonts w:ascii="Palatino Linotype" w:eastAsia="Times New Roman" w:hAnsi="Palatino Linotype" w:cs="Times New Roman"/>
        </w:rPr>
        <w:t xml:space="preserve"> vəsiqəsində olan yazılar təhrif edildikdə, göstərilən vəsiqə yararsız hala düşdükdə bu vəsiqəni dəyişdirmək üçün — Azərbaycan Respublikasının hüdudlarında istifadə edilməsi </w:t>
      </w:r>
      <w:proofErr w:type="spellStart"/>
      <w:r w:rsidRPr="00CD4A65">
        <w:rPr>
          <w:rFonts w:ascii="Palatino Linotype" w:eastAsia="Times New Roman" w:hAnsi="Palatino Linotype" w:cs="Times New Roman"/>
        </w:rPr>
        <w:t>üçünşəxsiyyət</w:t>
      </w:r>
      <w:proofErr w:type="spellEnd"/>
      <w:r w:rsidRPr="00CD4A65">
        <w:rPr>
          <w:rFonts w:ascii="Palatino Linotype" w:eastAsia="Times New Roman" w:hAnsi="Palatino Linotype" w:cs="Times New Roman"/>
        </w:rPr>
        <w:t xml:space="preserve"> vəsiqəsi; vətəndaşlığı olmayan şəxsin soyadı, adı, atasının adı, ailə vəziyyəti dəyişdikdə — Azərbaycan Respublikasının müvafiq icra hakimiyyəti orqanı tərəfindən verilmiş sənədlər; vətəndaşlığı olmayan şəxsin yaşayış yeri dəyişdikdə — yaşayış yeri barədə müvafiq sənədlər, bu Əsasnamənin 7, 8 və 12-ci </w:t>
      </w:r>
      <w:r w:rsidRPr="00CD4A65">
        <w:rPr>
          <w:rFonts w:ascii="Palatino Linotype" w:eastAsia="Times New Roman" w:hAnsi="Palatino Linotype" w:cs="Times New Roman"/>
          <w:i/>
          <w:iCs/>
          <w:sz w:val="24"/>
          <w:szCs w:val="24"/>
        </w:rPr>
        <w:t>maddələrində</w:t>
      </w:r>
      <w:r w:rsidRPr="00CD4A65">
        <w:rPr>
          <w:rFonts w:ascii="Palatino Linotype" w:eastAsia="Times New Roman" w:hAnsi="Palatino Linotype" w:cs="Times New Roman"/>
        </w:rPr>
        <w:t> göstərilən sənədlərlə birlikdə təqdim edilməlidir.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18. Vətəndaşlığı olmayan şəxs Azərbaycan Respublikasının hüdudlarında istifadə edilməsi üçün növündən asılı olmayaraq şəxsiyyət vəsiqəsini itirdikdə onu harada, nə vaxt və </w:t>
      </w:r>
      <w:proofErr w:type="spellStart"/>
      <w:r w:rsidRPr="00CD4A65">
        <w:rPr>
          <w:rFonts w:ascii="Palatino Linotype" w:eastAsia="Times New Roman" w:hAnsi="Palatino Linotype" w:cs="Times New Roman"/>
        </w:rPr>
        <w:t>hansışəraitdə</w:t>
      </w:r>
      <w:proofErr w:type="spellEnd"/>
      <w:r w:rsidRPr="00CD4A65">
        <w:rPr>
          <w:rFonts w:ascii="Palatino Linotype" w:eastAsia="Times New Roman" w:hAnsi="Palatino Linotype" w:cs="Times New Roman"/>
        </w:rPr>
        <w:t> itirdiyini göstərməklə dərhal həmin vəsiqəni verən Azərbaycan Respublikasının müvafiq icra hakimiyyəti orqanına yazılı məlumat verməlidir.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bookmarkStart w:id="9" w:name="davam"/>
      <w:bookmarkEnd w:id="9"/>
      <w:r w:rsidRPr="00CD4A65">
        <w:rPr>
          <w:rFonts w:ascii="Palatino Linotype" w:eastAsia="Times New Roman" w:hAnsi="Palatino Linotype" w:cs="Times New Roman"/>
        </w:rPr>
        <w:t xml:space="preserve">Şəxsiyyət vəsiqəsinin </w:t>
      </w:r>
      <w:proofErr w:type="spellStart"/>
      <w:r w:rsidRPr="00CD4A65">
        <w:rPr>
          <w:rFonts w:ascii="Palatino Linotype" w:eastAsia="Times New Roman" w:hAnsi="Palatino Linotype" w:cs="Times New Roman"/>
        </w:rPr>
        <w:t>itirilməsini</w:t>
      </w:r>
      <w:proofErr w:type="spellEnd"/>
      <w:r w:rsidRPr="00CD4A65">
        <w:rPr>
          <w:rFonts w:ascii="Palatino Linotype" w:eastAsia="Times New Roman" w:hAnsi="Palatino Linotype" w:cs="Times New Roman"/>
        </w:rPr>
        <w:t xml:space="preserve"> bildirən vətəndaşlığı olmayan şəxs həmin vəsiqəni taparsa və ya itirilmiş şəxsiyyət vəsiqəsi yeni şəxsiyyət vəsiqəsi verildikdən sonra tapılarsa, vətəndaşlığı olmayan şəxs onu dərhal şəxsiyyət vəsiqəsini vermiş Azərbaycan Respublikasının müvafiq icra hakimiyyəti orqanına təhvil verməlidir.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Şəxsiyyət vəsiqəsinin itirilməsi təsdiq edildikdə və ərizəçinin şəxsiyyəti </w:t>
      </w:r>
      <w:proofErr w:type="spellStart"/>
      <w:r w:rsidRPr="00CD4A65">
        <w:rPr>
          <w:rFonts w:ascii="Palatino Linotype" w:eastAsia="Times New Roman" w:hAnsi="Palatino Linotype" w:cs="Times New Roman"/>
        </w:rPr>
        <w:t>müəyyənləşdirildikdə</w:t>
      </w:r>
      <w:proofErr w:type="spellEnd"/>
      <w:r w:rsidRPr="00CD4A65">
        <w:rPr>
          <w:rFonts w:ascii="Palatino Linotype" w:eastAsia="Times New Roman" w:hAnsi="Palatino Linotype" w:cs="Times New Roman"/>
        </w:rPr>
        <w:t> itirilmiş vəsiqə etibarsız hesab edilərək müəyyən edilmiş qaydada Azərbaycan Respublikasının hüdudlarında istifadə edilməsi üçün yeni şəxsiyyət vəsiqəsi verilir.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Tapılmış şəxsiyyət vəsiqəsi Azərbaycan Respublikasının müvafiq icra hakimiyyəti orqanına təhvil </w:t>
      </w:r>
      <w:proofErr w:type="spellStart"/>
      <w:r w:rsidRPr="00CD4A65">
        <w:rPr>
          <w:rFonts w:ascii="Palatino Linotype" w:eastAsia="Times New Roman" w:hAnsi="Palatino Linotype" w:cs="Times New Roman"/>
        </w:rPr>
        <w:t>verilməlidir</w:t>
      </w:r>
      <w:proofErr w:type="spellEnd"/>
      <w:r w:rsidRPr="00CD4A65">
        <w:rPr>
          <w:rFonts w:ascii="Palatino Linotype" w:eastAsia="Times New Roman" w:hAnsi="Palatino Linotype" w:cs="Times New Roman"/>
        </w:rPr>
        <w:t>.</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19. Azərbaycan Respublikasının hüdudlarında istifadə edilməsi üçün növündən asılı olmayaraq şəxsiyyət vəsiqəsi oğurlandıqda vətəndaşlığı olmayan şəxs bu barədə cinayətin </w:t>
      </w:r>
      <w:proofErr w:type="spellStart"/>
      <w:r w:rsidRPr="00CD4A65">
        <w:rPr>
          <w:rFonts w:ascii="Palatino Linotype" w:eastAsia="Times New Roman" w:hAnsi="Palatino Linotype" w:cs="Times New Roman"/>
        </w:rPr>
        <w:t>başverdiyi</w:t>
      </w:r>
      <w:proofErr w:type="spellEnd"/>
      <w:r w:rsidRPr="00CD4A65">
        <w:rPr>
          <w:rFonts w:ascii="Palatino Linotype" w:eastAsia="Times New Roman" w:hAnsi="Palatino Linotype" w:cs="Times New Roman"/>
        </w:rPr>
        <w:t xml:space="preserve"> yerin müvafiq icra hakimiyyəti orqanına müraciət etməlidir.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Belə ərizənin qəbul olunması haqqında vətəndaşlığı olmayan şəxsə arayış verilir və bu arayış oğurlanmış şəxsiyyət vəsiqəsinin əvəzinə yeni şəxsiyyət vəsiqəsinin verilməsi üçün əsasdır.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20. Azərbaycan Respublikasının ərazisində daimi yaşayan vətəndaşlığı olmayan şəxs yaşadığı yerin müvafiq icra hakimiyyəti orqanı tərəfindən qeydiyyata alınır. Qeydiyyata alınma qaydaları Azərbaycan Respublikasının müvafiq qanunvericiliyi ilə müəyyən edilir.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lastRenderedPageBreak/>
        <w:t>21. Məhkəmə tərəfindən fəaliyyət qabiliyyəti olmayan hesab edilmiş vətəndaşlığı olmayan şəxsə növündən asılı olmayaraq Azərbaycan Respublikasının hüdudlarında istifadə </w:t>
      </w:r>
      <w:proofErr w:type="spellStart"/>
      <w:r w:rsidRPr="00CD4A65">
        <w:rPr>
          <w:rFonts w:ascii="Palatino Linotype" w:eastAsia="Times New Roman" w:hAnsi="Palatino Linotype" w:cs="Times New Roman"/>
        </w:rPr>
        <w:t>edilməsiüçün</w:t>
      </w:r>
      <w:proofErr w:type="spellEnd"/>
      <w:r w:rsidRPr="00CD4A65">
        <w:rPr>
          <w:rFonts w:ascii="Palatino Linotype" w:eastAsia="Times New Roman" w:hAnsi="Palatino Linotype" w:cs="Times New Roman"/>
        </w:rPr>
        <w:t xml:space="preserve"> şəxsiyyət vəsiqəsi </w:t>
      </w:r>
      <w:proofErr w:type="spellStart"/>
      <w:r w:rsidRPr="00CD4A65">
        <w:rPr>
          <w:rFonts w:ascii="Palatino Linotype" w:eastAsia="Times New Roman" w:hAnsi="Palatino Linotype" w:cs="Times New Roman"/>
        </w:rPr>
        <w:t>verilməsindən</w:t>
      </w:r>
      <w:proofErr w:type="spellEnd"/>
      <w:r w:rsidRPr="00CD4A65">
        <w:rPr>
          <w:rFonts w:ascii="Palatino Linotype" w:eastAsia="Times New Roman" w:hAnsi="Palatino Linotype" w:cs="Times New Roman"/>
        </w:rPr>
        <w:t> ötrü sənədlər Azərbaycan Respublikası müvafiq icra hakimiyyəti orqanına onun qohumları və ya qəyyumları tərəfindən təqdim edilir. Əgər belə şəxs psixi-nevroloji müəssisədə müalicədədirsə və onun Azərbaycan Respublikasının hüdudlarında istifadə edilməsi üçün şəxsiyyət vəsiqəsi yoxdursa, onda şəxsiyyət vəsiqəsi belə şəxsə həmin müəssisədən çıxdıqdan sonra verilir.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22. Barəsində həbs və ona alternativ qətimkan </w:t>
      </w:r>
      <w:proofErr w:type="spellStart"/>
      <w:r w:rsidRPr="00CD4A65">
        <w:rPr>
          <w:rFonts w:ascii="Palatino Linotype" w:eastAsia="Times New Roman" w:hAnsi="Palatino Linotype" w:cs="Times New Roman"/>
        </w:rPr>
        <w:t>tədbirləriseçilmiş</w:t>
      </w:r>
      <w:proofErr w:type="spellEnd"/>
      <w:r w:rsidRPr="00CD4A65">
        <w:rPr>
          <w:rFonts w:ascii="Palatino Linotype" w:eastAsia="Times New Roman" w:hAnsi="Palatino Linotype" w:cs="Times New Roman"/>
        </w:rPr>
        <w:t>, </w:t>
      </w:r>
      <w:r w:rsidRPr="00CD4A65">
        <w:rPr>
          <w:rFonts w:ascii="Palatino Linotype" w:eastAsia="Times New Roman" w:hAnsi="Palatino Linotype" w:cs="Times New Roman"/>
          <w:i/>
          <w:iCs/>
        </w:rPr>
        <w:t>//çıxarılıb//</w:t>
      </w:r>
      <w:r w:rsidRPr="00CD4A65">
        <w:rPr>
          <w:rFonts w:ascii="Palatino Linotype" w:eastAsia="Times New Roman" w:hAnsi="Palatino Linotype" w:cs="Times New Roman"/>
        </w:rPr>
        <w:t xml:space="preserve"> müəyyən müddətə azadlıqdan məhrum etmə və ya ömürlük azadlıqdan məhrum </w:t>
      </w:r>
      <w:proofErr w:type="spellStart"/>
      <w:r w:rsidRPr="00CD4A65">
        <w:rPr>
          <w:rFonts w:ascii="Palatino Linotype" w:eastAsia="Times New Roman" w:hAnsi="Palatino Linotype" w:cs="Times New Roman"/>
        </w:rPr>
        <w:t>etmənövündə</w:t>
      </w:r>
      <w:proofErr w:type="spellEnd"/>
      <w:r w:rsidRPr="00CD4A65">
        <w:rPr>
          <w:rFonts w:ascii="Palatino Linotype" w:eastAsia="Times New Roman" w:hAnsi="Palatino Linotype" w:cs="Times New Roman"/>
        </w:rPr>
        <w:t> cəzaya məhkum olunmuş vətəndaşlığı olmayan şəxsin Azərbaycan Respublikasının hüdudlarında istifadə edilməsi üçün növündən asılı olmayaraq şəxsiyyət vəsiqəsi təhqiqat, ibtidai istintaq, məhkəmə orqanları və cəzanı icra edən orqanlar tərəfindən müvəqqəti alınır və həmin şəxs haqqında iş üzrə icraata və ya şəxsi işə əlavə edilir.</w:t>
      </w:r>
      <w:bookmarkStart w:id="10" w:name="_ednref10"/>
      <w:r w:rsidRPr="00CD4A65">
        <w:rPr>
          <w:rFonts w:ascii="Palatino Linotype" w:eastAsia="Times New Roman" w:hAnsi="Palatino Linotype" w:cs="Times New Roman"/>
          <w:b/>
          <w:bCs/>
          <w:sz w:val="20"/>
          <w:szCs w:val="20"/>
          <w:vertAlign w:val="superscript"/>
        </w:rPr>
        <w:t>[10]</w:t>
      </w:r>
      <w:bookmarkEnd w:id="10"/>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Müvəqqəti alınmış şəxsiyyət vəsiqəsi, haqqında cinayət işinin icraatına xitam verilmiş vətəndaşlığı olmayan şəxslərə məhkəmə və ya istintaq orqanları tərəfindən, cəzasını çəkib qurtarmış və ya cəzadan azad edilmiş vətəndaşlığı olmayan şəxslərə isə, müvafiq olaraq məhkəmə və ya məhkəmə qərarlarını icra edən orqanlar tərəfindən dərhal qaytarılır.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23. Bu Əsasnamənin 22-ci </w:t>
      </w:r>
      <w:r w:rsidRPr="00CD4A65">
        <w:rPr>
          <w:rFonts w:ascii="Palatino Linotype" w:eastAsia="Times New Roman" w:hAnsi="Palatino Linotype" w:cs="Times New Roman"/>
          <w:i/>
          <w:iCs/>
          <w:sz w:val="24"/>
          <w:szCs w:val="24"/>
        </w:rPr>
        <w:t>maddəsində</w:t>
      </w:r>
      <w:r w:rsidRPr="00CD4A65">
        <w:rPr>
          <w:rFonts w:ascii="Palatino Linotype" w:eastAsia="Times New Roman" w:hAnsi="Palatino Linotype" w:cs="Times New Roman"/>
        </w:rPr>
        <w:t> nəzərdə tutulmuş hallar istisna olmaqla Azərbaycan Respublikasının hüdudlarında istifadə edilməsi üçün növündən asılı olmayaraq şəxsiyyət vəsiqəsinin vətəndaşlığı olmayan şəxsdən alınması və girov götürülməsi qəti qadağandır.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24.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şəxsiyyət vəsiqəsi 18 yaşına çatmış, müstəsna hallarda təhsil almaq, beynəlxalq tədbirlərdə iştirak etmək, </w:t>
      </w:r>
      <w:proofErr w:type="spellStart"/>
      <w:r w:rsidRPr="00CD4A65">
        <w:rPr>
          <w:rFonts w:ascii="Palatino Linotype" w:eastAsia="Times New Roman" w:hAnsi="Palatino Linotype" w:cs="Times New Roman"/>
        </w:rPr>
        <w:t>müalicəolunmaq</w:t>
      </w:r>
      <w:proofErr w:type="spellEnd"/>
      <w:r w:rsidRPr="00CD4A65">
        <w:rPr>
          <w:rFonts w:ascii="Palatino Linotype" w:eastAsia="Times New Roman" w:hAnsi="Palatino Linotype" w:cs="Times New Roman"/>
        </w:rPr>
        <w:t xml:space="preserve"> və ya daimi yaşamaq üçün xaricə gedən 18 yaşına çatmamış vətəndaşlığı olmayan şəxsə onun valideynlərinin və ya qanuni nümayəndəsinin razılığı, müvafiq təşkilatların </w:t>
      </w:r>
      <w:proofErr w:type="spellStart"/>
      <w:r w:rsidRPr="00CD4A65">
        <w:rPr>
          <w:rFonts w:ascii="Palatino Linotype" w:eastAsia="Times New Roman" w:hAnsi="Palatino Linotype" w:cs="Times New Roman"/>
        </w:rPr>
        <w:t>vəsatətiəsasında</w:t>
      </w:r>
      <w:proofErr w:type="spellEnd"/>
      <w:r w:rsidRPr="00CD4A65">
        <w:rPr>
          <w:rFonts w:ascii="Palatino Linotype" w:eastAsia="Times New Roman" w:hAnsi="Palatino Linotype" w:cs="Times New Roman"/>
        </w:rPr>
        <w:t xml:space="preserve"> həmin vəsiqənin verilməsi barədə onun xüsusi forma üzrə </w:t>
      </w:r>
      <w:proofErr w:type="spellStart"/>
      <w:r w:rsidRPr="00CD4A65">
        <w:rPr>
          <w:rFonts w:ascii="Palatino Linotype" w:eastAsia="Times New Roman" w:hAnsi="Palatino Linotype" w:cs="Times New Roman"/>
        </w:rPr>
        <w:t>doldurulmuş</w:t>
      </w:r>
      <w:proofErr w:type="spellEnd"/>
      <w:r w:rsidRPr="00CD4A65">
        <w:rPr>
          <w:rFonts w:ascii="Palatino Linotype" w:eastAsia="Times New Roman" w:hAnsi="Palatino Linotype" w:cs="Times New Roman"/>
        </w:rPr>
        <w:t xml:space="preserve"> ərizəsi (3 saylı əlavə) əsasında bu barədə müraciət olunduğu vaxtdan ən </w:t>
      </w:r>
      <w:proofErr w:type="spellStart"/>
      <w:r w:rsidRPr="00CD4A65">
        <w:rPr>
          <w:rFonts w:ascii="Palatino Linotype" w:eastAsia="Times New Roman" w:hAnsi="Palatino Linotype" w:cs="Times New Roman"/>
        </w:rPr>
        <w:t>geci</w:t>
      </w:r>
      <w:proofErr w:type="spellEnd"/>
      <w:r w:rsidRPr="00CD4A65">
        <w:rPr>
          <w:rFonts w:ascii="Palatino Linotype" w:eastAsia="Times New Roman" w:hAnsi="Palatino Linotype" w:cs="Times New Roman"/>
        </w:rPr>
        <w:t xml:space="preserve"> bir ay keçənədək yaşadığı yerin müvafiq icra hakimiyyəti orqanı tərəfindən 2 il müddətinə verilir və bütün ölkələrə getmək üçün etibarlıdır.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25. Azərbaycan Respublikası müvafiq icra hakimiyyəti orqanının məsul əməkdaşı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şəxsiyyət vəsiqəsinin verilməsi barədə ərizənin düzgün </w:t>
      </w:r>
      <w:proofErr w:type="spellStart"/>
      <w:r w:rsidRPr="00CD4A65">
        <w:rPr>
          <w:rFonts w:ascii="Palatino Linotype" w:eastAsia="Times New Roman" w:hAnsi="Palatino Linotype" w:cs="Times New Roman"/>
        </w:rPr>
        <w:t>doldurulmasını</w:t>
      </w:r>
      <w:proofErr w:type="spellEnd"/>
      <w:r w:rsidRPr="00CD4A65">
        <w:rPr>
          <w:rFonts w:ascii="Palatino Linotype" w:eastAsia="Times New Roman" w:hAnsi="Palatino Linotype" w:cs="Times New Roman"/>
        </w:rPr>
        <w:t> yoxlamalı və bu məqsədlə aşağıdakı sənədləri tələb etməlidir: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vətəndaşlığı olmayan şəxsin Azərbaycan Respublikasının hüdudlarında istifadə edilməsi üçün şəxsiyyət vəsiqəsini;</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qan qrupu haqqında tibbi arayışı.</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Lazım olarsa, xaricə gedən şəxsin və ya onunla gedən şəxslərin təcili müalicə edilməsinin vacibliyini, yaxud xaricdə yaşayan qohumunun ağır xəstəliyini və ya ölümünü təsdiq edən sənədləri.</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26. Azərbaycan Respublikası müvafiq icra hakimiyyəti orqanının məsul əməkdaşı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şəxsiyyət vəsiqəsinin verilməsi barədə vətəndaşlığı olmayan şəxsin ərizəsi üzrə məlumatları yoxlayandan sonra ərizədə həmin məlumatların düzgünlüyünü öz imzası və gerbli möhürlə təsdiq edərək </w:t>
      </w:r>
      <w:r w:rsidRPr="00CD4A65">
        <w:rPr>
          <w:rFonts w:ascii="Palatino Linotype" w:eastAsia="Times New Roman" w:hAnsi="Palatino Linotype" w:cs="Times New Roman"/>
        </w:rPr>
        <w:lastRenderedPageBreak/>
        <w:t>onları kompüter sisteminə daxil edir və buna görə Azərbaycan Respublikasının qanunvericiliyində nəzərdə tutulmuş qaydada məsuliyyət daşıyır.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i/>
          <w:iCs/>
          <w:sz w:val="24"/>
          <w:szCs w:val="24"/>
        </w:rPr>
        <w:t xml:space="preserve">27. Şəxsin ölkədən getmək hüququ Azərbaycan Respublikasının Miqrasiya Məcəlləsində göstərilmiş hallara əsasən müvəqqəti </w:t>
      </w:r>
      <w:proofErr w:type="spellStart"/>
      <w:r w:rsidRPr="00CD4A65">
        <w:rPr>
          <w:rFonts w:ascii="Palatino Linotype" w:eastAsia="Times New Roman" w:hAnsi="Palatino Linotype" w:cs="Times New Roman"/>
          <w:i/>
          <w:iCs/>
          <w:sz w:val="24"/>
          <w:szCs w:val="24"/>
        </w:rPr>
        <w:t>məhdudlaşdırıldıqda</w:t>
      </w:r>
      <w:proofErr w:type="spellEnd"/>
      <w:r w:rsidRPr="00CD4A65">
        <w:rPr>
          <w:rFonts w:ascii="Palatino Linotype" w:eastAsia="Times New Roman" w:hAnsi="Palatino Linotype" w:cs="Times New Roman"/>
          <w:i/>
          <w:iCs/>
          <w:sz w:val="24"/>
          <w:szCs w:val="24"/>
        </w:rPr>
        <w:t xml:space="preserve">, müvafiq icra hakimiyyəti orqanının səlahiyyətli şəxsinin qərarı ilə Azərbaycan Respublikasında daimi yaşayan vətəndaşlığı olmayan şəxsə Azərbaycan Respublikasının </w:t>
      </w:r>
      <w:proofErr w:type="spellStart"/>
      <w:r w:rsidRPr="00CD4A65">
        <w:rPr>
          <w:rFonts w:ascii="Palatino Linotype" w:eastAsia="Times New Roman" w:hAnsi="Palatino Linotype" w:cs="Times New Roman"/>
          <w:i/>
          <w:iCs/>
          <w:sz w:val="24"/>
          <w:szCs w:val="24"/>
        </w:rPr>
        <w:t>hüdudlarından</w:t>
      </w:r>
      <w:proofErr w:type="spellEnd"/>
      <w:r w:rsidRPr="00CD4A65">
        <w:rPr>
          <w:rFonts w:ascii="Palatino Linotype" w:eastAsia="Times New Roman" w:hAnsi="Palatino Linotype" w:cs="Times New Roman"/>
          <w:i/>
          <w:iCs/>
          <w:sz w:val="24"/>
          <w:szCs w:val="24"/>
        </w:rPr>
        <w:t xml:space="preserve"> kənara getməsi üçün şəxsiyyət vəsiqəsinin </w:t>
      </w:r>
      <w:proofErr w:type="spellStart"/>
      <w:r w:rsidRPr="00CD4A65">
        <w:rPr>
          <w:rFonts w:ascii="Palatino Linotype" w:eastAsia="Times New Roman" w:hAnsi="Palatino Linotype" w:cs="Times New Roman"/>
          <w:i/>
          <w:iCs/>
          <w:sz w:val="24"/>
          <w:szCs w:val="24"/>
        </w:rPr>
        <w:t>verilməsindən</w:t>
      </w:r>
      <w:proofErr w:type="spellEnd"/>
      <w:r w:rsidRPr="00CD4A65">
        <w:rPr>
          <w:rFonts w:ascii="Palatino Linotype" w:eastAsia="Times New Roman" w:hAnsi="Palatino Linotype" w:cs="Times New Roman"/>
          <w:i/>
          <w:iCs/>
          <w:sz w:val="24"/>
          <w:szCs w:val="24"/>
        </w:rPr>
        <w:t xml:space="preserve"> imtina edilir.</w:t>
      </w:r>
      <w:bookmarkStart w:id="11" w:name="_ednref11"/>
      <w:r w:rsidRPr="00CD4A65">
        <w:rPr>
          <w:rFonts w:ascii="Palatino Linotype" w:eastAsia="Times New Roman" w:hAnsi="Palatino Linotype" w:cs="Times New Roman"/>
          <w:b/>
          <w:bCs/>
          <w:sz w:val="20"/>
          <w:szCs w:val="20"/>
          <w:vertAlign w:val="superscript"/>
        </w:rPr>
        <w:t>[11]</w:t>
      </w:r>
      <w:bookmarkEnd w:id="11"/>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Dövlət sirri ilə işləməyə buraxılmış vətəndaşlığı olmayan şəxsin tanış olmağa buraxıldığı məlumatın məxfilik müddəti bitənədək, lakin 5 ildən çox olmamaq </w:t>
      </w:r>
      <w:proofErr w:type="spellStart"/>
      <w:r w:rsidRPr="00CD4A65">
        <w:rPr>
          <w:rFonts w:ascii="Palatino Linotype" w:eastAsia="Times New Roman" w:hAnsi="Palatino Linotype" w:cs="Times New Roman"/>
        </w:rPr>
        <w:t>şərtilə</w:t>
      </w:r>
      <w:proofErr w:type="spellEnd"/>
      <w:r w:rsidRPr="00CD4A65">
        <w:rPr>
          <w:rFonts w:ascii="Palatino Linotype" w:eastAsia="Times New Roman" w:hAnsi="Palatino Linotype" w:cs="Times New Roman"/>
        </w:rPr>
        <w:t>, xarici ölkəyə daimi yaşamağa getmək hüququ müvəqqəti məhdudlaşdırıla bilər.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t>//çıxarılıb//</w:t>
      </w:r>
      <w:bookmarkStart w:id="12" w:name="_ednref12"/>
      <w:r w:rsidRPr="00CD4A65">
        <w:rPr>
          <w:rFonts w:ascii="Palatino Linotype" w:eastAsia="Times New Roman" w:hAnsi="Palatino Linotype" w:cs="Times New Roman"/>
          <w:b/>
          <w:bCs/>
          <w:sz w:val="20"/>
          <w:szCs w:val="20"/>
          <w:vertAlign w:val="superscript"/>
        </w:rPr>
        <w:t>[12]</w:t>
      </w:r>
      <w:bookmarkEnd w:id="12"/>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Vətəndaşlığı olmayan şəxsin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getmək hüququnu </w:t>
      </w:r>
      <w:proofErr w:type="spellStart"/>
      <w:r w:rsidRPr="00CD4A65">
        <w:rPr>
          <w:rFonts w:ascii="Palatino Linotype" w:eastAsia="Times New Roman" w:hAnsi="Palatino Linotype" w:cs="Times New Roman"/>
        </w:rPr>
        <w:t>məhdudlaşdıran</w:t>
      </w:r>
      <w:proofErr w:type="spellEnd"/>
      <w:r w:rsidRPr="00CD4A65">
        <w:rPr>
          <w:rFonts w:ascii="Palatino Linotype" w:eastAsia="Times New Roman" w:hAnsi="Palatino Linotype" w:cs="Times New Roman"/>
        </w:rPr>
        <w:t> əsaslar qanunla müəyyən edilmiş qaydada aradan qalxdıqdan sonra vətəndaşlığı olmayan şəxs öz hüququnu həyata keçirə bilər.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28. Müvəqqəti olaraq ölkədən gedən vətəndaşlığı olmayan şəxsin və ya onunla gedən şəxslərin təcili müalicəsi, yaxud xaricdə yaşayan qohumunun: valideynlərinin, ərinin, arvadının, uşaqlarının, doğma qardaş və bacılarının ağır xəstəliyi və ya ölümü və ya digər müstəsna hallar vəsiqənin təcili olaraq verilməsi haqqında ərizələrin növbədənkənar baxılması üçün əsasdır. Həmin faktlar aşağıdakı sənədlərlə təsdiq olunmalıdır: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a) təcili olaraq müalicə üçün xaricə getmə zərurətini təsdiq edən səhiyyə orqanının məktubu;</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b) təcili olaraq müalicəyə qəbul edilməsinin zəruriliyi barədə xarici tibb təşkilatının məktubu (eyni zamanda xəstənin yaşayış yeri üzrə müalicə müəssisəsinin tibbi rəyi də təqdim olunmalıdır);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c) qohumunun ağır xəstəliyini və ya ölüm faktını təsdiq edən xaricdən daxil olmuş və müvafiq qaydada təsdiq olunmuş teleqraf məlumatı.</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Vətəndaşlığı olmayan şəxs ərizəni və belə halları təsdiq edən sənədləri təqdim etdikdən sonra müvafiq icra hakimiyyəti orqanının rəhbəri bu Əsasnamənin 26—28-ci </w:t>
      </w:r>
      <w:proofErr w:type="spellStart"/>
      <w:r w:rsidRPr="00CD4A65">
        <w:rPr>
          <w:rFonts w:ascii="Palatino Linotype" w:eastAsia="Times New Roman" w:hAnsi="Palatino Linotype" w:cs="Times New Roman"/>
          <w:i/>
          <w:iCs/>
          <w:sz w:val="24"/>
          <w:szCs w:val="24"/>
        </w:rPr>
        <w:t>maddələrində</w:t>
      </w:r>
      <w:r w:rsidRPr="00CD4A65">
        <w:rPr>
          <w:rFonts w:ascii="Palatino Linotype" w:eastAsia="Times New Roman" w:hAnsi="Palatino Linotype" w:cs="Times New Roman"/>
        </w:rPr>
        <w:t>nəzərdə</w:t>
      </w:r>
      <w:proofErr w:type="spellEnd"/>
      <w:r w:rsidRPr="00CD4A65">
        <w:rPr>
          <w:rFonts w:ascii="Palatino Linotype" w:eastAsia="Times New Roman" w:hAnsi="Palatino Linotype" w:cs="Times New Roman"/>
        </w:rPr>
        <w:t> tutulmuş qaydalara uyğun olaraq vətəndaşlığı olmayan şəxsə 48 saat ərzində xaricə birdəfəlik gediş-gəliş üçün əl ilə </w:t>
      </w:r>
      <w:proofErr w:type="spellStart"/>
      <w:r w:rsidRPr="00CD4A65">
        <w:rPr>
          <w:rFonts w:ascii="Palatino Linotype" w:eastAsia="Times New Roman" w:hAnsi="Palatino Linotype" w:cs="Times New Roman"/>
        </w:rPr>
        <w:t>doldurulmuş</w:t>
      </w:r>
      <w:proofErr w:type="spellEnd"/>
      <w:r w:rsidRPr="00CD4A65">
        <w:rPr>
          <w:rFonts w:ascii="Palatino Linotype" w:eastAsia="Times New Roman" w:hAnsi="Palatino Linotype" w:cs="Times New Roman"/>
        </w:rPr>
        <w:t xml:space="preserve"> vəsiqənin verilməsini təmin etməlidir və buna </w:t>
      </w:r>
      <w:proofErr w:type="spellStart"/>
      <w:r w:rsidRPr="00CD4A65">
        <w:rPr>
          <w:rFonts w:ascii="Palatino Linotype" w:eastAsia="Times New Roman" w:hAnsi="Palatino Linotype" w:cs="Times New Roman"/>
        </w:rPr>
        <w:t>görəqanunvericiliklə</w:t>
      </w:r>
      <w:proofErr w:type="spellEnd"/>
      <w:r w:rsidRPr="00CD4A65">
        <w:rPr>
          <w:rFonts w:ascii="Palatino Linotype" w:eastAsia="Times New Roman" w:hAnsi="Palatino Linotype" w:cs="Times New Roman"/>
        </w:rPr>
        <w:t> nəzərdə tutulmuş məsuliyyəti daşıyır.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29. Bir qayda olaraq, 18 yaşına çatmamış vətəndaşlığı olmayan şəxs qanunla müəyyən edilmiş qaydada ölkədən bu Əsasnamənin 24-cü </w:t>
      </w:r>
      <w:r w:rsidRPr="00CD4A65">
        <w:rPr>
          <w:rFonts w:ascii="Palatino Linotype" w:eastAsia="Times New Roman" w:hAnsi="Palatino Linotype" w:cs="Times New Roman"/>
          <w:i/>
          <w:iCs/>
          <w:sz w:val="24"/>
          <w:szCs w:val="24"/>
        </w:rPr>
        <w:t>maddəsində</w:t>
      </w:r>
      <w:r w:rsidRPr="00CD4A65">
        <w:rPr>
          <w:rFonts w:ascii="Palatino Linotype" w:eastAsia="Times New Roman" w:hAnsi="Palatino Linotype" w:cs="Times New Roman"/>
        </w:rPr>
        <w:t xml:space="preserve"> göstərilənlər istisna olmaqla yalnız </w:t>
      </w:r>
      <w:proofErr w:type="spellStart"/>
      <w:r w:rsidRPr="00CD4A65">
        <w:rPr>
          <w:rFonts w:ascii="Palatino Linotype" w:eastAsia="Times New Roman" w:hAnsi="Palatino Linotype" w:cs="Times New Roman"/>
        </w:rPr>
        <w:t>valideynlərindən</w:t>
      </w:r>
      <w:proofErr w:type="spellEnd"/>
      <w:r w:rsidRPr="00CD4A65">
        <w:rPr>
          <w:rFonts w:ascii="Palatino Linotype" w:eastAsia="Times New Roman" w:hAnsi="Palatino Linotype" w:cs="Times New Roman"/>
        </w:rPr>
        <w:t xml:space="preserve"> birinin və ya qanuni nümayəndəsinin müşayiəti ilə və onların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şəxsiyyət vəsiqəsinə yazılmaqla </w:t>
      </w:r>
      <w:proofErr w:type="spellStart"/>
      <w:r w:rsidRPr="00CD4A65">
        <w:rPr>
          <w:rFonts w:ascii="Palatino Linotype" w:eastAsia="Times New Roman" w:hAnsi="Palatino Linotype" w:cs="Times New Roman"/>
        </w:rPr>
        <w:t>vəfotoşəkilləri</w:t>
      </w:r>
      <w:proofErr w:type="spellEnd"/>
      <w:r w:rsidRPr="00CD4A65">
        <w:rPr>
          <w:rFonts w:ascii="Palatino Linotype" w:eastAsia="Times New Roman" w:hAnsi="Palatino Linotype" w:cs="Times New Roman"/>
        </w:rPr>
        <w:t xml:space="preserve"> yapışdırılıb möhürlə </w:t>
      </w:r>
      <w:proofErr w:type="spellStart"/>
      <w:r w:rsidRPr="00CD4A65">
        <w:rPr>
          <w:rFonts w:ascii="Palatino Linotype" w:eastAsia="Times New Roman" w:hAnsi="Palatino Linotype" w:cs="Times New Roman"/>
        </w:rPr>
        <w:t>təsdiqlənməklə</w:t>
      </w:r>
      <w:proofErr w:type="spellEnd"/>
      <w:r w:rsidRPr="00CD4A65">
        <w:rPr>
          <w:rFonts w:ascii="Palatino Linotype" w:eastAsia="Times New Roman" w:hAnsi="Palatino Linotype" w:cs="Times New Roman"/>
        </w:rPr>
        <w:t> gedə bilər.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30. Azərbaycan Respublikasının </w:t>
      </w:r>
      <w:proofErr w:type="spellStart"/>
      <w:r w:rsidRPr="00CD4A65">
        <w:rPr>
          <w:rFonts w:ascii="Palatino Linotype" w:eastAsia="Times New Roman" w:hAnsi="Palatino Linotype" w:cs="Times New Roman"/>
        </w:rPr>
        <w:t>hüdudlarından</w:t>
      </w:r>
      <w:proofErr w:type="spellEnd"/>
      <w:r w:rsidRPr="00CD4A65">
        <w:rPr>
          <w:rFonts w:ascii="Palatino Linotype" w:eastAsia="Times New Roman" w:hAnsi="Palatino Linotype" w:cs="Times New Roman"/>
        </w:rPr>
        <w:t xml:space="preserve"> kənara getməsi üçün vətəndaşlığı olmayan şəxsə verilən şəxsiyyət vəsiqəsi həmin şəxsin müvəqqəti getdiyi hər hansı bir xarici </w:t>
      </w:r>
      <w:proofErr w:type="spellStart"/>
      <w:r w:rsidRPr="00CD4A65">
        <w:rPr>
          <w:rFonts w:ascii="Palatino Linotype" w:eastAsia="Times New Roman" w:hAnsi="Palatino Linotype" w:cs="Times New Roman"/>
        </w:rPr>
        <w:t>ölkədəitdikdə</w:t>
      </w:r>
      <w:proofErr w:type="spellEnd"/>
      <w:r w:rsidRPr="00CD4A65">
        <w:rPr>
          <w:rFonts w:ascii="Palatino Linotype" w:eastAsia="Times New Roman" w:hAnsi="Palatino Linotype" w:cs="Times New Roman"/>
        </w:rPr>
        <w:t>, yararsız hala düşdükdə və oğurlandıqda vətəndaşlığı olmayan şəxs Azərbaycan Respublikasının diplomatik nümayəndəliyinə və ya konsulluğuna dərhal məlumat verməlidir.</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t>//çıxarılıb//</w:t>
      </w:r>
      <w:bookmarkStart w:id="13" w:name="_ednref13"/>
      <w:r w:rsidRPr="00CD4A65">
        <w:rPr>
          <w:rFonts w:ascii="Palatino Linotype" w:eastAsia="Times New Roman" w:hAnsi="Palatino Linotype" w:cs="Times New Roman"/>
          <w:b/>
          <w:bCs/>
          <w:sz w:val="20"/>
          <w:szCs w:val="20"/>
          <w:vertAlign w:val="superscript"/>
        </w:rPr>
        <w:t>[13]</w:t>
      </w:r>
      <w:bookmarkEnd w:id="13"/>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t>//çıxarılıb//</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lastRenderedPageBreak/>
        <w:t>//çıxarılıb//</w:t>
      </w:r>
    </w:p>
    <w:p w:rsidR="00CD4A65" w:rsidRPr="00CD4A65" w:rsidRDefault="00CD4A65" w:rsidP="00CD4A65">
      <w:pPr>
        <w:spacing w:after="0" w:line="240" w:lineRule="auto"/>
        <w:ind w:firstLine="540"/>
        <w:jc w:val="both"/>
        <w:rPr>
          <w:rFonts w:ascii="Times Roman AzCyr" w:eastAsia="Times New Roman" w:hAnsi="Times Roman AzCyr" w:cs="Times New Roman"/>
          <w:sz w:val="24"/>
          <w:szCs w:val="24"/>
        </w:rPr>
      </w:pPr>
      <w:r w:rsidRPr="00CD4A65">
        <w:rPr>
          <w:i/>
          <w:iCs/>
        </w:rPr>
        <w:t>//çıxarılıb//</w:t>
      </w:r>
    </w:p>
    <w:p w:rsidR="00CD4A65" w:rsidRPr="00CD4A65" w:rsidRDefault="00CD4A65" w:rsidP="00CD4A65">
      <w:pPr>
        <w:spacing w:after="0" w:line="240" w:lineRule="auto"/>
        <w:ind w:firstLine="540"/>
        <w:jc w:val="both"/>
        <w:rPr>
          <w:rFonts w:ascii="Times Roman AzCyr" w:eastAsia="Times New Roman" w:hAnsi="Times Roman AzCyr" w:cs="Times New Roman"/>
          <w:sz w:val="24"/>
          <w:szCs w:val="24"/>
        </w:rPr>
      </w:pPr>
      <w:r w:rsidRPr="00CD4A65">
        <w:rPr>
          <w:i/>
          <w:iCs/>
        </w:rPr>
        <w:t>//çıxarılıb//</w:t>
      </w:r>
    </w:p>
    <w:p w:rsidR="00CD4A65" w:rsidRPr="00CD4A65" w:rsidRDefault="00CD4A65" w:rsidP="00CD4A65">
      <w:pPr>
        <w:spacing w:after="0" w:line="240" w:lineRule="auto"/>
        <w:ind w:firstLine="540"/>
        <w:jc w:val="both"/>
        <w:rPr>
          <w:rFonts w:ascii="Times Roman AzCyr" w:eastAsia="Times New Roman" w:hAnsi="Times Roman AzCyr" w:cs="Times New Roman"/>
          <w:sz w:val="24"/>
          <w:szCs w:val="24"/>
        </w:rPr>
      </w:pPr>
      <w:r w:rsidRPr="00CD4A65">
        <w:rPr>
          <w:i/>
          <w:iCs/>
        </w:rPr>
        <w:t>//çıxarılıb//</w:t>
      </w:r>
      <w:bookmarkStart w:id="14" w:name="_ednref14"/>
      <w:r w:rsidRPr="00CD4A65">
        <w:rPr>
          <w:i/>
          <w:iCs/>
        </w:rPr>
        <w:t>//çıxarılıb//</w:t>
      </w:r>
      <w:bookmarkEnd w:id="14"/>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t>//çıxarılıb//</w:t>
      </w:r>
      <w:bookmarkStart w:id="15" w:name="_ednref15"/>
      <w:r w:rsidRPr="00CD4A65">
        <w:rPr>
          <w:i/>
          <w:iCs/>
        </w:rPr>
        <w:t>//çıxarılıb//</w:t>
      </w:r>
      <w:bookmarkEnd w:id="15"/>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t>//çıxarılıb//</w:t>
      </w:r>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i/>
          <w:iCs/>
        </w:rPr>
        <w:t>//çıxarılıb//</w:t>
      </w:r>
      <w:bookmarkStart w:id="16" w:name="_ednref16"/>
      <w:r w:rsidRPr="00CD4A65">
        <w:rPr>
          <w:i/>
          <w:iCs/>
        </w:rPr>
        <w:t>//çıxarılıb//</w:t>
      </w:r>
      <w:bookmarkEnd w:id="16"/>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37. Bu Əsasnamənin tələblərinə zidd olaraq Azərbaycan Respublikasında daimi yaşayan vətəndaşlığı olmayan şəxsə </w:t>
      </w:r>
      <w:r w:rsidRPr="00CD4A65">
        <w:rPr>
          <w:rFonts w:ascii="Palatino Linotype" w:eastAsia="Times New Roman" w:hAnsi="Palatino Linotype" w:cs="Times New Roman"/>
          <w:i/>
          <w:iCs/>
        </w:rPr>
        <w:t>//çıxarılıb//</w:t>
      </w:r>
      <w:r w:rsidRPr="00CD4A65">
        <w:rPr>
          <w:rFonts w:ascii="Palatino Linotype" w:eastAsia="Times New Roman" w:hAnsi="Palatino Linotype" w:cs="Times New Roman"/>
        </w:rPr>
        <w:t xml:space="preserve"> xüsusi sənədlərin </w:t>
      </w:r>
      <w:proofErr w:type="spellStart"/>
      <w:r w:rsidRPr="00CD4A65">
        <w:rPr>
          <w:rFonts w:ascii="Palatino Linotype" w:eastAsia="Times New Roman" w:hAnsi="Palatino Linotype" w:cs="Times New Roman"/>
        </w:rPr>
        <w:t>verilməsindən</w:t>
      </w:r>
      <w:proofErr w:type="spellEnd"/>
      <w:r w:rsidRPr="00CD4A65">
        <w:rPr>
          <w:rFonts w:ascii="Palatino Linotype" w:eastAsia="Times New Roman" w:hAnsi="Palatino Linotype" w:cs="Times New Roman"/>
        </w:rPr>
        <w:t xml:space="preserve"> imtina </w:t>
      </w:r>
      <w:proofErr w:type="spellStart"/>
      <w:r w:rsidRPr="00CD4A65">
        <w:rPr>
          <w:rFonts w:ascii="Palatino Linotype" w:eastAsia="Times New Roman" w:hAnsi="Palatino Linotype" w:cs="Times New Roman"/>
        </w:rPr>
        <w:t>edilməsində</w:t>
      </w:r>
      <w:proofErr w:type="spellEnd"/>
      <w:r w:rsidRPr="00CD4A65">
        <w:rPr>
          <w:rFonts w:ascii="Palatino Linotype" w:eastAsia="Times New Roman" w:hAnsi="Palatino Linotype" w:cs="Times New Roman"/>
        </w:rPr>
        <w:t>, onların verilməsi üçün vətəndaşlığı olmayan şəxsdən </w:t>
      </w:r>
      <w:r w:rsidRPr="00CD4A65">
        <w:rPr>
          <w:rFonts w:ascii="Palatino Linotype" w:eastAsia="Times New Roman" w:hAnsi="Palatino Linotype" w:cs="Times New Roman"/>
          <w:i/>
          <w:iCs/>
        </w:rPr>
        <w:t>//çıxarılıb//</w:t>
      </w:r>
      <w:r w:rsidRPr="00CD4A65">
        <w:rPr>
          <w:rFonts w:ascii="Palatino Linotype" w:eastAsia="Times New Roman" w:hAnsi="Palatino Linotype" w:cs="Times New Roman"/>
        </w:rPr>
        <w:t xml:space="preserve"> nəzərdə tutulmayan sənədlər tələb </w:t>
      </w:r>
      <w:proofErr w:type="spellStart"/>
      <w:r w:rsidRPr="00CD4A65">
        <w:rPr>
          <w:rFonts w:ascii="Palatino Linotype" w:eastAsia="Times New Roman" w:hAnsi="Palatino Linotype" w:cs="Times New Roman"/>
        </w:rPr>
        <w:t>edilməsində</w:t>
      </w:r>
      <w:proofErr w:type="spellEnd"/>
      <w:r w:rsidRPr="00CD4A65">
        <w:rPr>
          <w:rFonts w:ascii="Palatino Linotype" w:eastAsia="Times New Roman" w:hAnsi="Palatino Linotype" w:cs="Times New Roman"/>
        </w:rPr>
        <w:t xml:space="preserve"> və ya bu sənədlərin </w:t>
      </w:r>
      <w:proofErr w:type="spellStart"/>
      <w:r w:rsidRPr="00CD4A65">
        <w:rPr>
          <w:rFonts w:ascii="Palatino Linotype" w:eastAsia="Times New Roman" w:hAnsi="Palatino Linotype" w:cs="Times New Roman"/>
        </w:rPr>
        <w:t>verilməsində</w:t>
      </w:r>
      <w:proofErr w:type="spellEnd"/>
      <w:r w:rsidRPr="00CD4A65">
        <w:rPr>
          <w:rFonts w:ascii="Palatino Linotype" w:eastAsia="Times New Roman" w:hAnsi="Palatino Linotype" w:cs="Times New Roman"/>
        </w:rPr>
        <w:t> (</w:t>
      </w:r>
      <w:proofErr w:type="spellStart"/>
      <w:r w:rsidRPr="00CD4A65">
        <w:rPr>
          <w:rFonts w:ascii="Palatino Linotype" w:eastAsia="Times New Roman" w:hAnsi="Palatino Linotype" w:cs="Times New Roman"/>
        </w:rPr>
        <w:t>dəyişdirilməsində</w:t>
      </w:r>
      <w:proofErr w:type="spellEnd"/>
      <w:r w:rsidRPr="00CD4A65">
        <w:rPr>
          <w:rFonts w:ascii="Palatino Linotype" w:eastAsia="Times New Roman" w:hAnsi="Palatino Linotype" w:cs="Times New Roman"/>
        </w:rPr>
        <w:t xml:space="preserve">) süründürməçiliyə yol </w:t>
      </w:r>
      <w:proofErr w:type="spellStart"/>
      <w:r w:rsidRPr="00CD4A65">
        <w:rPr>
          <w:rFonts w:ascii="Palatino Linotype" w:eastAsia="Times New Roman" w:hAnsi="Palatino Linotype" w:cs="Times New Roman"/>
        </w:rPr>
        <w:t>verilməsində</w:t>
      </w:r>
      <w:proofErr w:type="spellEnd"/>
      <w:r w:rsidRPr="00CD4A65">
        <w:rPr>
          <w:rFonts w:ascii="Palatino Linotype" w:eastAsia="Times New Roman" w:hAnsi="Palatino Linotype" w:cs="Times New Roman"/>
        </w:rPr>
        <w:t xml:space="preserve">, habelə şəxsiyyət vəsiqəsinin </w:t>
      </w:r>
      <w:proofErr w:type="spellStart"/>
      <w:r w:rsidRPr="00CD4A65">
        <w:rPr>
          <w:rFonts w:ascii="Palatino Linotype" w:eastAsia="Times New Roman" w:hAnsi="Palatino Linotype" w:cs="Times New Roman"/>
        </w:rPr>
        <w:t>itirilməsində</w:t>
      </w:r>
      <w:proofErr w:type="spellEnd"/>
      <w:r w:rsidRPr="00CD4A65">
        <w:rPr>
          <w:rFonts w:ascii="Palatino Linotype" w:eastAsia="Times New Roman" w:hAnsi="Palatino Linotype" w:cs="Times New Roman"/>
        </w:rPr>
        <w:t xml:space="preserve">, qəsdən </w:t>
      </w:r>
      <w:proofErr w:type="spellStart"/>
      <w:r w:rsidRPr="00CD4A65">
        <w:rPr>
          <w:rFonts w:ascii="Palatino Linotype" w:eastAsia="Times New Roman" w:hAnsi="Palatino Linotype" w:cs="Times New Roman"/>
        </w:rPr>
        <w:t>korlanmasında</w:t>
      </w:r>
      <w:proofErr w:type="spellEnd"/>
      <w:r w:rsidRPr="00CD4A65">
        <w:rPr>
          <w:rFonts w:ascii="Palatino Linotype" w:eastAsia="Times New Roman" w:hAnsi="Palatino Linotype" w:cs="Times New Roman"/>
        </w:rPr>
        <w:t xml:space="preserve">, </w:t>
      </w:r>
      <w:proofErr w:type="spellStart"/>
      <w:r w:rsidRPr="00CD4A65">
        <w:rPr>
          <w:rFonts w:ascii="Palatino Linotype" w:eastAsia="Times New Roman" w:hAnsi="Palatino Linotype" w:cs="Times New Roman"/>
        </w:rPr>
        <w:t>oğurlanmasında</w:t>
      </w:r>
      <w:proofErr w:type="spellEnd"/>
      <w:r w:rsidRPr="00CD4A65">
        <w:rPr>
          <w:rFonts w:ascii="Palatino Linotype" w:eastAsia="Times New Roman" w:hAnsi="Palatino Linotype" w:cs="Times New Roman"/>
        </w:rPr>
        <w:t xml:space="preserve">, qanunsuz </w:t>
      </w:r>
      <w:proofErr w:type="spellStart"/>
      <w:r w:rsidRPr="00CD4A65">
        <w:rPr>
          <w:rFonts w:ascii="Palatino Linotype" w:eastAsia="Times New Roman" w:hAnsi="Palatino Linotype" w:cs="Times New Roman"/>
        </w:rPr>
        <w:t>hazırlanmasında</w:t>
      </w:r>
      <w:proofErr w:type="spellEnd"/>
      <w:r w:rsidRPr="00CD4A65">
        <w:rPr>
          <w:rFonts w:ascii="Palatino Linotype" w:eastAsia="Times New Roman" w:hAnsi="Palatino Linotype" w:cs="Times New Roman"/>
        </w:rPr>
        <w:t xml:space="preserve">, </w:t>
      </w:r>
      <w:proofErr w:type="spellStart"/>
      <w:r w:rsidRPr="00CD4A65">
        <w:rPr>
          <w:rFonts w:ascii="Palatino Linotype" w:eastAsia="Times New Roman" w:hAnsi="Palatino Linotype" w:cs="Times New Roman"/>
        </w:rPr>
        <w:t>saxtalaşdırılmasında</w:t>
      </w:r>
      <w:proofErr w:type="spellEnd"/>
      <w:r w:rsidRPr="00CD4A65">
        <w:rPr>
          <w:rFonts w:ascii="Palatino Linotype" w:eastAsia="Times New Roman" w:hAnsi="Palatino Linotype" w:cs="Times New Roman"/>
        </w:rPr>
        <w:t xml:space="preserve">, </w:t>
      </w:r>
      <w:proofErr w:type="spellStart"/>
      <w:r w:rsidRPr="00CD4A65">
        <w:rPr>
          <w:rFonts w:ascii="Palatino Linotype" w:eastAsia="Times New Roman" w:hAnsi="Palatino Linotype" w:cs="Times New Roman"/>
        </w:rPr>
        <w:t>satılmasında</w:t>
      </w:r>
      <w:proofErr w:type="spellEnd"/>
      <w:r w:rsidRPr="00CD4A65">
        <w:rPr>
          <w:rFonts w:ascii="Palatino Linotype" w:eastAsia="Times New Roman" w:hAnsi="Palatino Linotype" w:cs="Times New Roman"/>
        </w:rPr>
        <w:t xml:space="preserve"> və ya ondan qanunsuz istifadə </w:t>
      </w:r>
      <w:proofErr w:type="spellStart"/>
      <w:r w:rsidRPr="00CD4A65">
        <w:rPr>
          <w:rFonts w:ascii="Palatino Linotype" w:eastAsia="Times New Roman" w:hAnsi="Palatino Linotype" w:cs="Times New Roman"/>
        </w:rPr>
        <w:t>olunmasında</w:t>
      </w:r>
      <w:proofErr w:type="spellEnd"/>
      <w:r w:rsidRPr="00CD4A65">
        <w:rPr>
          <w:rFonts w:ascii="Palatino Linotype" w:eastAsia="Times New Roman" w:hAnsi="Palatino Linotype" w:cs="Times New Roman"/>
        </w:rPr>
        <w:t xml:space="preserve"> təqsirli şəxslər Azərbaycan Respublikasının qanunvericiliyində nəzərdə tutulmuş qaydada məsuliyyət daşıyırlar.</w:t>
      </w:r>
      <w:bookmarkStart w:id="17" w:name="_ednref17"/>
      <w:r w:rsidRPr="00CD4A65">
        <w:rPr>
          <w:rFonts w:ascii="Palatino Linotype" w:eastAsia="Times New Roman" w:hAnsi="Palatino Linotype" w:cs="Times New Roman"/>
          <w:b/>
          <w:bCs/>
          <w:sz w:val="20"/>
          <w:szCs w:val="20"/>
          <w:vertAlign w:val="superscript"/>
        </w:rPr>
        <w:t>[17]</w:t>
      </w:r>
      <w:bookmarkEnd w:id="17"/>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38. Bu Əsasnaməyə uyğun olaraq, vətəndaşlığı olmayan şəxslərə </w:t>
      </w:r>
      <w:r w:rsidRPr="00CD4A65">
        <w:rPr>
          <w:rFonts w:ascii="Palatino Linotype" w:eastAsia="Times New Roman" w:hAnsi="Palatino Linotype" w:cs="Times New Roman"/>
          <w:i/>
          <w:iCs/>
        </w:rPr>
        <w:t>//çıxarılıb//</w:t>
      </w:r>
      <w:r w:rsidRPr="00CD4A65">
        <w:rPr>
          <w:rFonts w:ascii="Palatino Linotype" w:eastAsia="Times New Roman" w:hAnsi="Palatino Linotype" w:cs="Times New Roman"/>
        </w:rPr>
        <w:t> verilmiş sənədlər barədə müvafiq icra hakimiyyəti orqanına məlumat verilir.</w:t>
      </w:r>
      <w:bookmarkStart w:id="18" w:name="_ednref18"/>
      <w:r w:rsidRPr="00CD4A65">
        <w:rPr>
          <w:rFonts w:ascii="Palatino Linotype" w:eastAsia="Times New Roman" w:hAnsi="Palatino Linotype" w:cs="Times New Roman"/>
          <w:b/>
          <w:bCs/>
          <w:sz w:val="20"/>
          <w:szCs w:val="20"/>
          <w:vertAlign w:val="superscript"/>
        </w:rPr>
        <w:t>[18]</w:t>
      </w:r>
      <w:bookmarkEnd w:id="18"/>
    </w:p>
    <w:p w:rsidR="00CD4A65" w:rsidRPr="00CD4A65" w:rsidRDefault="00CD4A65" w:rsidP="00CD4A65">
      <w:pPr>
        <w:spacing w:after="0" w:line="240" w:lineRule="auto"/>
        <w:ind w:firstLine="540"/>
        <w:jc w:val="both"/>
        <w:rPr>
          <w:rFonts w:ascii="Times Roman AzCyr" w:eastAsia="Times New Roman" w:hAnsi="Times Roman AzCyr" w:cs="Times New Roman"/>
          <w:sz w:val="24"/>
          <w:szCs w:val="24"/>
        </w:rPr>
      </w:pPr>
      <w:r w:rsidRPr="00CD4A65">
        <w:rPr>
          <w:rFonts w:ascii="Palatino Linotype" w:eastAsia="Times New Roman" w:hAnsi="Palatino Linotype" w:cs="Times New Roman"/>
        </w:rPr>
        <w:t>39. Bu Əsasnamədə nəzərdə tutulmuş Azərbaycan Respublikasında daimi yaşayan vətəndaşlığı olmayan şəxslərin </w:t>
      </w:r>
      <w:r w:rsidRPr="00CD4A65">
        <w:rPr>
          <w:rFonts w:ascii="Palatino Linotype" w:eastAsia="Times New Roman" w:hAnsi="Palatino Linotype" w:cs="Times New Roman"/>
          <w:i/>
          <w:iCs/>
        </w:rPr>
        <w:t>//çıxarılıb//</w:t>
      </w:r>
      <w:r w:rsidRPr="00CD4A65">
        <w:rPr>
          <w:rFonts w:ascii="Palatino Linotype" w:eastAsia="Times New Roman" w:hAnsi="Palatino Linotype" w:cs="Times New Roman"/>
        </w:rPr>
        <w:t xml:space="preserve"> xüsusi sənədlərinin fərdi olaraq doldurulması “Giriş-çıxış və qeydiyyat” </w:t>
      </w:r>
      <w:proofErr w:type="spellStart"/>
      <w:r w:rsidRPr="00CD4A65">
        <w:rPr>
          <w:rFonts w:ascii="Palatino Linotype" w:eastAsia="Times New Roman" w:hAnsi="Palatino Linotype" w:cs="Times New Roman"/>
        </w:rPr>
        <w:t>idarələrarası</w:t>
      </w:r>
      <w:proofErr w:type="spellEnd"/>
      <w:r w:rsidRPr="00CD4A65">
        <w:rPr>
          <w:rFonts w:ascii="Palatino Linotype" w:eastAsia="Times New Roman" w:hAnsi="Palatino Linotype" w:cs="Times New Roman"/>
        </w:rPr>
        <w:t xml:space="preserve"> </w:t>
      </w:r>
      <w:proofErr w:type="spellStart"/>
      <w:r w:rsidRPr="00CD4A65">
        <w:rPr>
          <w:rFonts w:ascii="Palatino Linotype" w:eastAsia="Times New Roman" w:hAnsi="Palatino Linotype" w:cs="Times New Roman"/>
        </w:rPr>
        <w:t>avtomatlaşdırılmış</w:t>
      </w:r>
      <w:proofErr w:type="spellEnd"/>
      <w:r w:rsidRPr="00CD4A65">
        <w:rPr>
          <w:rFonts w:ascii="Palatino Linotype" w:eastAsia="Times New Roman" w:hAnsi="Palatino Linotype" w:cs="Times New Roman"/>
        </w:rPr>
        <w:t xml:space="preserve"> məlumat-axtarış sistemi vasitəsilə həyata keçirilir.</w:t>
      </w:r>
      <w:bookmarkStart w:id="19" w:name="_ednref19"/>
      <w:r w:rsidRPr="00CD4A65">
        <w:rPr>
          <w:rFonts w:ascii="Palatino Linotype" w:eastAsia="Times New Roman" w:hAnsi="Palatino Linotype" w:cs="Times New Roman"/>
          <w:b/>
          <w:bCs/>
          <w:sz w:val="20"/>
          <w:szCs w:val="20"/>
          <w:vertAlign w:val="superscript"/>
        </w:rPr>
        <w:t>[19]</w:t>
      </w:r>
      <w:bookmarkEnd w:id="19"/>
    </w:p>
    <w:p w:rsidR="00CD4A65" w:rsidRPr="00CD4A65" w:rsidRDefault="00CD4A65" w:rsidP="00CD4A65">
      <w:pPr>
        <w:spacing w:after="0" w:line="240" w:lineRule="auto"/>
        <w:ind w:firstLine="540"/>
        <w:jc w:val="both"/>
        <w:rPr>
          <w:rFonts w:ascii="Palatino Linotype" w:eastAsia="Times New Roman" w:hAnsi="Palatino Linotype" w:cs="Times New Roman"/>
        </w:rPr>
      </w:pPr>
      <w:r w:rsidRPr="00CD4A65">
        <w:rPr>
          <w:rFonts w:ascii="Palatino Linotype" w:eastAsia="Times New Roman" w:hAnsi="Palatino Linotype" w:cs="Times New Roman"/>
        </w:rPr>
        <w:t xml:space="preserve">Verilmiş xüsusi sənədlər, habelə onların aktiv statusunun dəyişdirilməsi barədə məlumatlar “Giriş-çıxış və qeydiyyat” </w:t>
      </w:r>
      <w:proofErr w:type="spellStart"/>
      <w:r w:rsidRPr="00CD4A65">
        <w:rPr>
          <w:rFonts w:ascii="Palatino Linotype" w:eastAsia="Times New Roman" w:hAnsi="Palatino Linotype" w:cs="Times New Roman"/>
        </w:rPr>
        <w:t>idarələrarası</w:t>
      </w:r>
      <w:proofErr w:type="spellEnd"/>
      <w:r w:rsidRPr="00CD4A65">
        <w:rPr>
          <w:rFonts w:ascii="Palatino Linotype" w:eastAsia="Times New Roman" w:hAnsi="Palatino Linotype" w:cs="Times New Roman"/>
        </w:rPr>
        <w:t xml:space="preserve"> </w:t>
      </w:r>
      <w:proofErr w:type="spellStart"/>
      <w:r w:rsidRPr="00CD4A65">
        <w:rPr>
          <w:rFonts w:ascii="Palatino Linotype" w:eastAsia="Times New Roman" w:hAnsi="Palatino Linotype" w:cs="Times New Roman"/>
        </w:rPr>
        <w:t>avtomatlaşdırılmış</w:t>
      </w:r>
      <w:proofErr w:type="spellEnd"/>
      <w:r w:rsidRPr="00CD4A65">
        <w:rPr>
          <w:rFonts w:ascii="Palatino Linotype" w:eastAsia="Times New Roman" w:hAnsi="Palatino Linotype" w:cs="Times New Roman"/>
        </w:rPr>
        <w:t xml:space="preserve"> məlumat-axtarış sisteminə daxil edilir.</w:t>
      </w:r>
      <w:bookmarkStart w:id="20" w:name="_ednref20"/>
      <w:r w:rsidRPr="00CD4A65">
        <w:rPr>
          <w:rFonts w:ascii="Palatino Linotype" w:eastAsia="Times New Roman" w:hAnsi="Palatino Linotype" w:cs="Times New Roman"/>
          <w:b/>
          <w:bCs/>
          <w:sz w:val="20"/>
          <w:szCs w:val="20"/>
          <w:vertAlign w:val="superscript"/>
        </w:rPr>
        <w:t>[20]</w:t>
      </w:r>
      <w:bookmarkEnd w:id="20"/>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rPr>
        <w:br w:type="page"/>
      </w:r>
      <w:r w:rsidRPr="00CD4A65">
        <w:rPr>
          <w:rFonts w:ascii="Times Roman AzCyr" w:eastAsia="Times New Roman" w:hAnsi="Times Roman AzCyr"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662"/>
        <w:gridCol w:w="4698"/>
      </w:tblGrid>
      <w:tr w:rsidR="00CD4A65" w:rsidRPr="00CD4A65" w:rsidTr="00CD4A65">
        <w:trPr>
          <w:jc w:val="right"/>
        </w:trPr>
        <w:tc>
          <w:tcPr>
            <w:tcW w:w="4803" w:type="dxa"/>
            <w:tcMar>
              <w:top w:w="0" w:type="dxa"/>
              <w:left w:w="108" w:type="dxa"/>
              <w:bottom w:w="0" w:type="dxa"/>
              <w:right w:w="108" w:type="dxa"/>
            </w:tcMar>
            <w:hideMark/>
          </w:tcPr>
          <w:p w:rsidR="00CD4A65" w:rsidRPr="00CD4A65" w:rsidRDefault="00CD4A65" w:rsidP="00CD4A65">
            <w:pPr>
              <w:spacing w:before="120" w:after="0" w:line="240" w:lineRule="auto"/>
              <w:jc w:val="center"/>
              <w:rPr>
                <w:rFonts w:ascii="Times Roman AzCyr" w:eastAsia="Times New Roman" w:hAnsi="Times Roman AzCyr" w:cs="Times New Roman"/>
                <w:i/>
                <w:iCs/>
                <w:sz w:val="24"/>
                <w:szCs w:val="24"/>
              </w:rPr>
            </w:pPr>
            <w:r w:rsidRPr="00CD4A65">
              <w:rPr>
                <w:rFonts w:ascii="Palatino Linotype" w:eastAsia="Times New Roman" w:hAnsi="Palatino Linotype" w:cs="Times New Roman"/>
                <w:sz w:val="20"/>
                <w:szCs w:val="20"/>
              </w:rPr>
              <w:t> </w:t>
            </w:r>
          </w:p>
        </w:tc>
        <w:tc>
          <w:tcPr>
            <w:tcW w:w="4803" w:type="dxa"/>
            <w:tcMar>
              <w:top w:w="0" w:type="dxa"/>
              <w:left w:w="108" w:type="dxa"/>
              <w:bottom w:w="0" w:type="dxa"/>
              <w:right w:w="108" w:type="dxa"/>
            </w:tcMar>
            <w:hideMark/>
          </w:tcPr>
          <w:p w:rsidR="00CD4A65" w:rsidRPr="00CD4A65" w:rsidRDefault="00CD4A65" w:rsidP="00CD4A65">
            <w:pPr>
              <w:spacing w:before="120" w:after="0" w:line="240" w:lineRule="auto"/>
              <w:jc w:val="center"/>
              <w:rPr>
                <w:rFonts w:ascii="Times Roman AzCyr" w:eastAsia="Times New Roman" w:hAnsi="Times Roman AzCyr" w:cs="Times New Roman"/>
                <w:i/>
                <w:iCs/>
                <w:sz w:val="24"/>
                <w:szCs w:val="24"/>
                <w:lang w:val="en-US"/>
              </w:rPr>
            </w:pPr>
            <w:r w:rsidRPr="00CD4A65">
              <w:rPr>
                <w:i/>
                <w:iCs/>
              </w:rPr>
              <w:t>//çıxarılıb//</w:t>
            </w:r>
          </w:p>
          <w:p w:rsidR="00CD4A65" w:rsidRPr="00CD4A65" w:rsidRDefault="00CD4A65" w:rsidP="00CD4A65">
            <w:pPr>
              <w:spacing w:before="120" w:after="0" w:line="240" w:lineRule="auto"/>
              <w:jc w:val="center"/>
              <w:rPr>
                <w:rFonts w:ascii="Times Roman AzCyr" w:eastAsia="Times New Roman" w:hAnsi="Times Roman AzCyr" w:cs="Times New Roman"/>
                <w:i/>
                <w:iCs/>
                <w:sz w:val="24"/>
                <w:szCs w:val="24"/>
                <w:lang w:val="en-US"/>
              </w:rPr>
            </w:pPr>
            <w:r w:rsidRPr="00CD4A65">
              <w:rPr>
                <w:i/>
                <w:iCs/>
              </w:rPr>
              <w:t>//çıxarılıb//</w:t>
            </w:r>
            <w:bookmarkStart w:id="21" w:name="_ednref21"/>
            <w:r w:rsidRPr="00CD4A65">
              <w:rPr>
                <w:rFonts w:ascii="Palatino Linotype" w:eastAsia="Times New Roman" w:hAnsi="Palatino Linotype" w:cs="Times New Roman"/>
                <w:b/>
                <w:bCs/>
                <w:caps/>
                <w:sz w:val="20"/>
                <w:szCs w:val="20"/>
                <w:vertAlign w:val="superscript"/>
              </w:rPr>
              <w:t>[21]</w:t>
            </w:r>
            <w:bookmarkEnd w:id="21"/>
          </w:p>
        </w:tc>
      </w:tr>
    </w:tbl>
    <w:p w:rsidR="00CD4A65" w:rsidRPr="00CD4A65" w:rsidRDefault="00CD4A65" w:rsidP="00CD4A65">
      <w:pPr>
        <w:spacing w:before="120" w:after="0" w:line="240" w:lineRule="auto"/>
        <w:ind w:left="4321" w:firstLine="540"/>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20"/>
          <w:szCs w:val="20"/>
        </w:rPr>
        <w:t> </w:t>
      </w:r>
    </w:p>
    <w:p w:rsidR="00CD4A65" w:rsidRPr="00CD4A65" w:rsidRDefault="00CD4A65" w:rsidP="00CD4A65">
      <w:pPr>
        <w:spacing w:before="120" w:after="0" w:line="240" w:lineRule="auto"/>
        <w:ind w:left="4321" w:firstLine="540"/>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caps/>
          <w:sz w:val="20"/>
          <w:szCs w:val="20"/>
        </w:rPr>
        <w:t> </w:t>
      </w:r>
    </w:p>
    <w:p w:rsidR="00CD4A65" w:rsidRPr="00CD4A65" w:rsidRDefault="00CD4A65" w:rsidP="00CD4A65">
      <w:pPr>
        <w:spacing w:before="240" w:after="0" w:line="240" w:lineRule="auto"/>
        <w:ind w:firstLine="540"/>
        <w:rPr>
          <w:rFonts w:ascii="Times Roman AzCyr" w:eastAsia="Times New Roman" w:hAnsi="Times Roman AzCyr" w:cs="Times New Roman"/>
          <w:sz w:val="24"/>
          <w:szCs w:val="24"/>
          <w:lang w:val="en-US"/>
        </w:rPr>
      </w:pPr>
      <w:r w:rsidRPr="00CD4A65">
        <w:rPr>
          <w:i/>
          <w:iCs/>
        </w:rPr>
        <w:t>//çıxarılıb//</w:t>
      </w:r>
    </w:p>
    <w:p w:rsidR="00CD4A65" w:rsidRPr="00CD4A65" w:rsidRDefault="00CD4A65" w:rsidP="00CD4A65">
      <w:pPr>
        <w:spacing w:before="240" w:after="0" w:line="240" w:lineRule="auto"/>
        <w:ind w:firstLine="540"/>
        <w:rPr>
          <w:rFonts w:ascii="Times Roman AzCyr" w:eastAsia="Times New Roman" w:hAnsi="Times Roman AzCyr" w:cs="Times New Roman"/>
          <w:sz w:val="24"/>
          <w:szCs w:val="24"/>
          <w:lang w:val="en-US"/>
        </w:rPr>
      </w:pPr>
      <w:r w:rsidRPr="00CD4A65">
        <w:rPr>
          <w:i/>
          <w:iCs/>
        </w:rPr>
        <w:t>//çıxarılıb//</w:t>
      </w:r>
    </w:p>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0"/>
          <w:szCs w:val="20"/>
        </w:rPr>
        <w:t> </w:t>
      </w:r>
    </w:p>
    <w:tbl>
      <w:tblPr>
        <w:tblW w:w="0" w:type="auto"/>
        <w:jc w:val="center"/>
        <w:tblCellMar>
          <w:left w:w="0" w:type="dxa"/>
          <w:right w:w="0" w:type="dxa"/>
        </w:tblCellMar>
        <w:tblLook w:val="04A0" w:firstRow="1" w:lastRow="0" w:firstColumn="1" w:lastColumn="0" w:noHBand="0" w:noVBand="1"/>
      </w:tblPr>
      <w:tblGrid>
        <w:gridCol w:w="1973"/>
        <w:gridCol w:w="495"/>
        <w:gridCol w:w="1232"/>
        <w:gridCol w:w="270"/>
        <w:gridCol w:w="15"/>
        <w:gridCol w:w="1027"/>
        <w:gridCol w:w="985"/>
        <w:gridCol w:w="761"/>
        <w:gridCol w:w="1228"/>
        <w:gridCol w:w="96"/>
        <w:gridCol w:w="1248"/>
      </w:tblGrid>
      <w:tr w:rsidR="00CD4A65" w:rsidRPr="00CD4A65" w:rsidTr="00CD4A65">
        <w:trPr>
          <w:cantSplit/>
          <w:jc w:val="center"/>
        </w:trPr>
        <w:tc>
          <w:tcPr>
            <w:tcW w:w="936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keepNext/>
              <w:spacing w:after="0" w:line="240" w:lineRule="auto"/>
              <w:ind w:firstLine="540"/>
              <w:outlineLvl w:val="2"/>
              <w:rPr>
                <w:rFonts w:ascii="Arial" w:eastAsia="Times New Roman" w:hAnsi="Arial" w:cs="Arial"/>
                <w:b/>
                <w:bCs/>
                <w:sz w:val="26"/>
                <w:szCs w:val="26"/>
                <w:lang w:val="en-US"/>
              </w:rPr>
            </w:pPr>
            <w:r w:rsidRPr="00CD4A65">
              <w:rPr>
                <w:i/>
                <w:iCs/>
              </w:rPr>
              <w:t>//çıxarılıb//</w:t>
            </w:r>
          </w:p>
        </w:tc>
      </w:tr>
      <w:tr w:rsidR="00CD4A65" w:rsidRPr="00CD4A65" w:rsidTr="00CD4A65">
        <w:trPr>
          <w:cantSplit/>
          <w:jc w:val="center"/>
        </w:trPr>
        <w:tc>
          <w:tcPr>
            <w:tcW w:w="9360" w:type="dxa"/>
            <w:gridSpan w:val="11"/>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left="397"/>
              <w:jc w:val="both"/>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360" w:type="dxa"/>
            <w:gridSpan w:val="11"/>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3809" w:type="dxa"/>
            <w:gridSpan w:val="3"/>
            <w:tcBorders>
              <w:top w:val="nil"/>
              <w:left w:val="single" w:sz="12" w:space="0" w:color="auto"/>
              <w:bottom w:val="nil"/>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3145" w:type="dxa"/>
            <w:gridSpan w:val="5"/>
            <w:tcBorders>
              <w:top w:val="nil"/>
              <w:left w:val="nil"/>
              <w:bottom w:val="nil"/>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406" w:type="dxa"/>
            <w:gridSpan w:val="3"/>
            <w:tcBorders>
              <w:top w:val="nil"/>
              <w:left w:val="nil"/>
              <w:bottom w:val="nil"/>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3809" w:type="dxa"/>
            <w:gridSpan w:val="3"/>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3145" w:type="dxa"/>
            <w:gridSpan w:val="5"/>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406" w:type="dxa"/>
            <w:gridSpan w:val="3"/>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2514"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2622"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4224"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360" w:type="dxa"/>
            <w:gridSpan w:val="11"/>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360" w:type="dxa"/>
            <w:gridSpan w:val="11"/>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198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2097"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09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181"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996" w:type="dxa"/>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4074"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4199"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108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jc w:val="center"/>
        </w:trPr>
        <w:tc>
          <w:tcPr>
            <w:tcW w:w="1995" w:type="dxa"/>
            <w:vAlign w:val="center"/>
            <w:hideMark/>
          </w:tcPr>
          <w:p w:rsidR="00CD4A65" w:rsidRPr="00CD4A65" w:rsidRDefault="00CD4A65" w:rsidP="00CD4A65">
            <w:pPr>
              <w:spacing w:line="256" w:lineRule="auto"/>
              <w:rPr>
                <w:rFonts w:ascii="Times Roman AzCyr" w:eastAsia="Times New Roman" w:hAnsi="Times Roman AzCyr" w:cs="Times New Roman"/>
                <w:sz w:val="24"/>
                <w:szCs w:val="24"/>
                <w:lang w:val="en-US"/>
              </w:rPr>
            </w:pPr>
          </w:p>
        </w:tc>
        <w:tc>
          <w:tcPr>
            <w:tcW w:w="525" w:type="dxa"/>
            <w:vAlign w:val="center"/>
            <w:hideMark/>
          </w:tcPr>
          <w:p w:rsidR="00CD4A65" w:rsidRPr="00CD4A65" w:rsidRDefault="00CD4A65" w:rsidP="00CD4A65">
            <w:pPr>
              <w:spacing w:after="0" w:line="256" w:lineRule="auto"/>
              <w:rPr>
                <w:sz w:val="20"/>
                <w:szCs w:val="20"/>
                <w:lang w:val="en-US"/>
              </w:rPr>
            </w:pPr>
          </w:p>
        </w:tc>
        <w:tc>
          <w:tcPr>
            <w:tcW w:w="1290" w:type="dxa"/>
            <w:vAlign w:val="center"/>
            <w:hideMark/>
          </w:tcPr>
          <w:p w:rsidR="00CD4A65" w:rsidRPr="00CD4A65" w:rsidRDefault="00CD4A65" w:rsidP="00CD4A65">
            <w:pPr>
              <w:spacing w:after="0" w:line="256" w:lineRule="auto"/>
              <w:rPr>
                <w:sz w:val="20"/>
                <w:szCs w:val="20"/>
                <w:lang w:val="en-US"/>
              </w:rPr>
            </w:pPr>
          </w:p>
        </w:tc>
        <w:tc>
          <w:tcPr>
            <w:tcW w:w="270" w:type="dxa"/>
            <w:vAlign w:val="center"/>
            <w:hideMark/>
          </w:tcPr>
          <w:p w:rsidR="00CD4A65" w:rsidRPr="00CD4A65" w:rsidRDefault="00CD4A65" w:rsidP="00CD4A65">
            <w:pPr>
              <w:spacing w:after="0" w:line="256" w:lineRule="auto"/>
              <w:rPr>
                <w:sz w:val="20"/>
                <w:szCs w:val="20"/>
                <w:lang w:val="en-US"/>
              </w:rPr>
            </w:pPr>
          </w:p>
        </w:tc>
        <w:tc>
          <w:tcPr>
            <w:tcW w:w="15" w:type="dxa"/>
            <w:vAlign w:val="center"/>
            <w:hideMark/>
          </w:tcPr>
          <w:p w:rsidR="00CD4A65" w:rsidRPr="00CD4A65" w:rsidRDefault="00CD4A65" w:rsidP="00CD4A65">
            <w:pPr>
              <w:spacing w:after="0" w:line="256" w:lineRule="auto"/>
              <w:rPr>
                <w:sz w:val="20"/>
                <w:szCs w:val="20"/>
                <w:lang w:val="en-US"/>
              </w:rPr>
            </w:pPr>
          </w:p>
        </w:tc>
        <w:tc>
          <w:tcPr>
            <w:tcW w:w="1050" w:type="dxa"/>
            <w:vAlign w:val="center"/>
            <w:hideMark/>
          </w:tcPr>
          <w:p w:rsidR="00CD4A65" w:rsidRPr="00CD4A65" w:rsidRDefault="00CD4A65" w:rsidP="00CD4A65">
            <w:pPr>
              <w:spacing w:after="0" w:line="256" w:lineRule="auto"/>
              <w:rPr>
                <w:sz w:val="20"/>
                <w:szCs w:val="20"/>
                <w:lang w:val="en-US"/>
              </w:rPr>
            </w:pPr>
          </w:p>
        </w:tc>
        <w:tc>
          <w:tcPr>
            <w:tcW w:w="1050" w:type="dxa"/>
            <w:vAlign w:val="center"/>
            <w:hideMark/>
          </w:tcPr>
          <w:p w:rsidR="00CD4A65" w:rsidRPr="00CD4A65" w:rsidRDefault="00CD4A65" w:rsidP="00CD4A65">
            <w:pPr>
              <w:spacing w:after="0" w:line="256" w:lineRule="auto"/>
              <w:rPr>
                <w:sz w:val="20"/>
                <w:szCs w:val="20"/>
                <w:lang w:val="en-US"/>
              </w:rPr>
            </w:pPr>
          </w:p>
        </w:tc>
        <w:tc>
          <w:tcPr>
            <w:tcW w:w="765" w:type="dxa"/>
            <w:vAlign w:val="center"/>
            <w:hideMark/>
          </w:tcPr>
          <w:p w:rsidR="00CD4A65" w:rsidRPr="00CD4A65" w:rsidRDefault="00CD4A65" w:rsidP="00CD4A65">
            <w:pPr>
              <w:spacing w:after="0" w:line="256" w:lineRule="auto"/>
              <w:rPr>
                <w:sz w:val="20"/>
                <w:szCs w:val="20"/>
                <w:lang w:val="en-US"/>
              </w:rPr>
            </w:pPr>
          </w:p>
        </w:tc>
        <w:tc>
          <w:tcPr>
            <w:tcW w:w="1320" w:type="dxa"/>
            <w:vAlign w:val="center"/>
            <w:hideMark/>
          </w:tcPr>
          <w:p w:rsidR="00CD4A65" w:rsidRPr="00CD4A65" w:rsidRDefault="00CD4A65" w:rsidP="00CD4A65">
            <w:pPr>
              <w:spacing w:after="0" w:line="256" w:lineRule="auto"/>
              <w:rPr>
                <w:sz w:val="20"/>
                <w:szCs w:val="20"/>
                <w:lang w:val="en-US"/>
              </w:rPr>
            </w:pPr>
          </w:p>
        </w:tc>
        <w:tc>
          <w:tcPr>
            <w:tcW w:w="90" w:type="dxa"/>
            <w:vAlign w:val="center"/>
            <w:hideMark/>
          </w:tcPr>
          <w:p w:rsidR="00CD4A65" w:rsidRPr="00CD4A65" w:rsidRDefault="00CD4A65" w:rsidP="00CD4A65">
            <w:pPr>
              <w:spacing w:after="0" w:line="256" w:lineRule="auto"/>
              <w:rPr>
                <w:sz w:val="20"/>
                <w:szCs w:val="20"/>
                <w:lang w:val="en-US"/>
              </w:rPr>
            </w:pPr>
          </w:p>
        </w:tc>
        <w:tc>
          <w:tcPr>
            <w:tcW w:w="990" w:type="dxa"/>
            <w:vAlign w:val="center"/>
            <w:hideMark/>
          </w:tcPr>
          <w:p w:rsidR="00CD4A65" w:rsidRPr="00CD4A65" w:rsidRDefault="00CD4A65" w:rsidP="00CD4A65">
            <w:pPr>
              <w:spacing w:after="0" w:line="256" w:lineRule="auto"/>
              <w:rPr>
                <w:sz w:val="20"/>
                <w:szCs w:val="20"/>
                <w:lang w:val="en-US"/>
              </w:rPr>
            </w:pPr>
          </w:p>
        </w:tc>
      </w:tr>
    </w:tbl>
    <w:p w:rsidR="00CD4A65" w:rsidRPr="00CD4A65" w:rsidRDefault="00CD4A65" w:rsidP="00CD4A65">
      <w:pPr>
        <w:spacing w:after="120" w:line="240" w:lineRule="auto"/>
        <w:ind w:firstLine="4500"/>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p w:rsidR="00CD4A65" w:rsidRPr="00CD4A65" w:rsidRDefault="00CD4A65" w:rsidP="00CD4A65">
      <w:pPr>
        <w:spacing w:after="120" w:line="240" w:lineRule="auto"/>
        <w:ind w:firstLine="4500"/>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p w:rsidR="00CD4A65" w:rsidRPr="00CD4A65" w:rsidRDefault="00CD4A65" w:rsidP="00CD4A65">
      <w:pPr>
        <w:spacing w:after="120" w:line="240" w:lineRule="auto"/>
        <w:ind w:firstLine="4500"/>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p w:rsidR="00CD4A65" w:rsidRPr="00CD4A65" w:rsidRDefault="00CD4A65" w:rsidP="00CD4A65">
      <w:pPr>
        <w:spacing w:after="120" w:line="240" w:lineRule="auto"/>
        <w:ind w:firstLine="4500"/>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br w:type="page"/>
      </w:r>
      <w:r w:rsidRPr="00CD4A65">
        <w:rPr>
          <w:rFonts w:ascii="Palatino Linotype" w:eastAsia="Times New Roman" w:hAnsi="Palatino Linotype"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662"/>
        <w:gridCol w:w="4698"/>
      </w:tblGrid>
      <w:tr w:rsidR="00CD4A65" w:rsidRPr="00CD4A65" w:rsidTr="00CD4A65">
        <w:trPr>
          <w:jc w:val="right"/>
        </w:trPr>
        <w:tc>
          <w:tcPr>
            <w:tcW w:w="4803"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20"/>
                <w:szCs w:val="20"/>
              </w:rPr>
              <w:t> </w:t>
            </w:r>
          </w:p>
        </w:tc>
        <w:tc>
          <w:tcPr>
            <w:tcW w:w="4803"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i/>
                <w:iCs/>
              </w:rPr>
              <w:t>//çıxarılıb//</w:t>
            </w:r>
          </w:p>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i/>
                <w:iCs/>
              </w:rPr>
              <w:t>//çıxarılıb//</w:t>
            </w:r>
            <w:bookmarkStart w:id="22" w:name="_ednref22"/>
            <w:r w:rsidRPr="00CD4A65">
              <w:rPr>
                <w:rFonts w:ascii="Palatino Linotype" w:eastAsia="Times New Roman" w:hAnsi="Palatino Linotype" w:cs="Times New Roman"/>
                <w:b/>
                <w:bCs/>
                <w:i/>
                <w:iCs/>
                <w:sz w:val="20"/>
                <w:szCs w:val="20"/>
                <w:vertAlign w:val="superscript"/>
              </w:rPr>
              <w:t>[22]</w:t>
            </w:r>
            <w:bookmarkEnd w:id="22"/>
          </w:p>
        </w:tc>
      </w:tr>
    </w:tbl>
    <w:p w:rsidR="00CD4A65" w:rsidRPr="00CD4A65" w:rsidRDefault="00CD4A65" w:rsidP="00CD4A65">
      <w:pPr>
        <w:spacing w:after="0" w:line="240" w:lineRule="auto"/>
        <w:ind w:left="4320" w:firstLine="540"/>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20"/>
          <w:szCs w:val="20"/>
        </w:rPr>
        <w:t> </w:t>
      </w:r>
    </w:p>
    <w:p w:rsidR="00CD4A65" w:rsidRPr="00CD4A65" w:rsidRDefault="00CD4A65" w:rsidP="00CD4A65">
      <w:pPr>
        <w:spacing w:after="120" w:line="240" w:lineRule="auto"/>
        <w:ind w:left="397" w:firstLine="540"/>
        <w:jc w:val="both"/>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0"/>
          <w:szCs w:val="20"/>
        </w:rPr>
        <w:t> </w:t>
      </w:r>
    </w:p>
    <w:tbl>
      <w:tblPr>
        <w:tblW w:w="9360" w:type="dxa"/>
        <w:jc w:val="center"/>
        <w:tblCellMar>
          <w:left w:w="0" w:type="dxa"/>
          <w:right w:w="0" w:type="dxa"/>
        </w:tblCellMar>
        <w:tblLook w:val="04A0" w:firstRow="1" w:lastRow="0" w:firstColumn="1" w:lastColumn="0" w:noHBand="0" w:noVBand="1"/>
      </w:tblPr>
      <w:tblGrid>
        <w:gridCol w:w="812"/>
        <w:gridCol w:w="2389"/>
        <w:gridCol w:w="351"/>
        <w:gridCol w:w="933"/>
        <w:gridCol w:w="105"/>
        <w:gridCol w:w="566"/>
        <w:gridCol w:w="1771"/>
        <w:gridCol w:w="303"/>
        <w:gridCol w:w="181"/>
        <w:gridCol w:w="605"/>
        <w:gridCol w:w="96"/>
        <w:gridCol w:w="1248"/>
      </w:tblGrid>
      <w:tr w:rsidR="00CD4A65" w:rsidRPr="00CD4A65" w:rsidTr="00CD4A65">
        <w:trPr>
          <w:cantSplit/>
          <w:jc w:val="center"/>
        </w:trPr>
        <w:tc>
          <w:tcPr>
            <w:tcW w:w="9360" w:type="dxa"/>
            <w:gridSpan w:val="1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keepNext/>
              <w:spacing w:after="0" w:line="240" w:lineRule="auto"/>
              <w:ind w:firstLine="540"/>
              <w:outlineLvl w:val="2"/>
              <w:rPr>
                <w:rFonts w:ascii="Arial" w:eastAsia="Times New Roman" w:hAnsi="Arial" w:cs="Arial"/>
                <w:b/>
                <w:bCs/>
                <w:sz w:val="26"/>
                <w:szCs w:val="26"/>
                <w:lang w:val="en-US"/>
              </w:rPr>
            </w:pPr>
            <w:r w:rsidRPr="00CD4A65">
              <w:rPr>
                <w:i/>
                <w:iCs/>
              </w:rPr>
              <w:t>//çıxarılıb//</w:t>
            </w:r>
          </w:p>
        </w:tc>
      </w:tr>
      <w:tr w:rsidR="00CD4A65" w:rsidRPr="00CD4A65" w:rsidTr="00CD4A65">
        <w:trPr>
          <w:cantSplit/>
          <w:jc w:val="center"/>
        </w:trPr>
        <w:tc>
          <w:tcPr>
            <w:tcW w:w="936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left="397"/>
              <w:jc w:val="both"/>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36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4476"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2716"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168"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4476"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2716"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168"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4476"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2716"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168"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3388"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3496"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476"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36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835"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3671"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c>
          <w:tcPr>
            <w:tcW w:w="1317"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rPr>
              <w:t> </w:t>
            </w:r>
          </w:p>
        </w:tc>
      </w:tr>
      <w:tr w:rsidR="00CD4A65" w:rsidRPr="00CD4A65" w:rsidTr="00CD4A65">
        <w:trPr>
          <w:cantSplit/>
          <w:jc w:val="center"/>
        </w:trPr>
        <w:tc>
          <w:tcPr>
            <w:tcW w:w="936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3023"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2017"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340"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1980"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504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firstLine="540"/>
              <w:rPr>
                <w:rFonts w:ascii="Times Roman AzCyr" w:eastAsia="Times New Roman" w:hAnsi="Times Roman AzCyr" w:cs="Times New Roman"/>
                <w:sz w:val="24"/>
                <w:szCs w:val="24"/>
                <w:lang w:val="en-US"/>
              </w:rPr>
            </w:pPr>
            <w:r w:rsidRPr="00CD4A65">
              <w:rPr>
                <w:i/>
                <w:iCs/>
              </w:rPr>
              <w:t>//çıxarılıb//</w:t>
            </w:r>
          </w:p>
        </w:tc>
        <w:tc>
          <w:tcPr>
            <w:tcW w:w="3113"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1207" w:type="dxa"/>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jc w:val="center"/>
        </w:trPr>
        <w:tc>
          <w:tcPr>
            <w:tcW w:w="540" w:type="dxa"/>
            <w:vAlign w:val="center"/>
            <w:hideMark/>
          </w:tcPr>
          <w:p w:rsidR="00CD4A65" w:rsidRPr="00CD4A65" w:rsidRDefault="00CD4A65" w:rsidP="00CD4A65">
            <w:pPr>
              <w:spacing w:line="256" w:lineRule="auto"/>
              <w:rPr>
                <w:rFonts w:ascii="Times Roman AzCyr" w:eastAsia="Times New Roman" w:hAnsi="Times Roman AzCyr" w:cs="Times New Roman"/>
                <w:sz w:val="24"/>
                <w:szCs w:val="24"/>
                <w:lang w:val="en-US"/>
              </w:rPr>
            </w:pPr>
          </w:p>
        </w:tc>
        <w:tc>
          <w:tcPr>
            <w:tcW w:w="2490" w:type="dxa"/>
            <w:vAlign w:val="center"/>
            <w:hideMark/>
          </w:tcPr>
          <w:p w:rsidR="00CD4A65" w:rsidRPr="00CD4A65" w:rsidRDefault="00CD4A65" w:rsidP="00CD4A65">
            <w:pPr>
              <w:spacing w:after="0" w:line="256" w:lineRule="auto"/>
              <w:rPr>
                <w:sz w:val="20"/>
                <w:szCs w:val="20"/>
                <w:lang w:val="en-US"/>
              </w:rPr>
            </w:pPr>
          </w:p>
        </w:tc>
        <w:tc>
          <w:tcPr>
            <w:tcW w:w="360" w:type="dxa"/>
            <w:vAlign w:val="center"/>
            <w:hideMark/>
          </w:tcPr>
          <w:p w:rsidR="00CD4A65" w:rsidRPr="00CD4A65" w:rsidRDefault="00CD4A65" w:rsidP="00CD4A65">
            <w:pPr>
              <w:spacing w:after="0" w:line="256" w:lineRule="auto"/>
              <w:rPr>
                <w:sz w:val="20"/>
                <w:szCs w:val="20"/>
                <w:lang w:val="en-US"/>
              </w:rPr>
            </w:pPr>
          </w:p>
        </w:tc>
        <w:tc>
          <w:tcPr>
            <w:tcW w:w="990" w:type="dxa"/>
            <w:vAlign w:val="center"/>
            <w:hideMark/>
          </w:tcPr>
          <w:p w:rsidR="00CD4A65" w:rsidRPr="00CD4A65" w:rsidRDefault="00CD4A65" w:rsidP="00CD4A65">
            <w:pPr>
              <w:spacing w:after="0" w:line="256" w:lineRule="auto"/>
              <w:rPr>
                <w:sz w:val="20"/>
                <w:szCs w:val="20"/>
                <w:lang w:val="en-US"/>
              </w:rPr>
            </w:pPr>
          </w:p>
        </w:tc>
        <w:tc>
          <w:tcPr>
            <w:tcW w:w="105" w:type="dxa"/>
            <w:vAlign w:val="center"/>
            <w:hideMark/>
          </w:tcPr>
          <w:p w:rsidR="00CD4A65" w:rsidRPr="00CD4A65" w:rsidRDefault="00CD4A65" w:rsidP="00CD4A65">
            <w:pPr>
              <w:spacing w:after="0" w:line="256" w:lineRule="auto"/>
              <w:rPr>
                <w:sz w:val="20"/>
                <w:szCs w:val="20"/>
                <w:lang w:val="en-US"/>
              </w:rPr>
            </w:pPr>
          </w:p>
        </w:tc>
        <w:tc>
          <w:tcPr>
            <w:tcW w:w="570" w:type="dxa"/>
            <w:vAlign w:val="center"/>
            <w:hideMark/>
          </w:tcPr>
          <w:p w:rsidR="00CD4A65" w:rsidRPr="00CD4A65" w:rsidRDefault="00CD4A65" w:rsidP="00CD4A65">
            <w:pPr>
              <w:spacing w:after="0" w:line="256" w:lineRule="auto"/>
              <w:rPr>
                <w:sz w:val="20"/>
                <w:szCs w:val="20"/>
                <w:lang w:val="en-US"/>
              </w:rPr>
            </w:pPr>
          </w:p>
        </w:tc>
        <w:tc>
          <w:tcPr>
            <w:tcW w:w="1845" w:type="dxa"/>
            <w:vAlign w:val="center"/>
            <w:hideMark/>
          </w:tcPr>
          <w:p w:rsidR="00CD4A65" w:rsidRPr="00CD4A65" w:rsidRDefault="00CD4A65" w:rsidP="00CD4A65">
            <w:pPr>
              <w:spacing w:after="0" w:line="256" w:lineRule="auto"/>
              <w:rPr>
                <w:sz w:val="20"/>
                <w:szCs w:val="20"/>
                <w:lang w:val="en-US"/>
              </w:rPr>
            </w:pPr>
          </w:p>
        </w:tc>
        <w:tc>
          <w:tcPr>
            <w:tcW w:w="315" w:type="dxa"/>
            <w:vAlign w:val="center"/>
            <w:hideMark/>
          </w:tcPr>
          <w:p w:rsidR="00CD4A65" w:rsidRPr="00CD4A65" w:rsidRDefault="00CD4A65" w:rsidP="00CD4A65">
            <w:pPr>
              <w:spacing w:after="0" w:line="256" w:lineRule="auto"/>
              <w:rPr>
                <w:sz w:val="20"/>
                <w:szCs w:val="20"/>
                <w:lang w:val="en-US"/>
              </w:rPr>
            </w:pPr>
          </w:p>
        </w:tc>
        <w:tc>
          <w:tcPr>
            <w:tcW w:w="195" w:type="dxa"/>
            <w:vAlign w:val="center"/>
            <w:hideMark/>
          </w:tcPr>
          <w:p w:rsidR="00CD4A65" w:rsidRPr="00CD4A65" w:rsidRDefault="00CD4A65" w:rsidP="00CD4A65">
            <w:pPr>
              <w:spacing w:after="0" w:line="256" w:lineRule="auto"/>
              <w:rPr>
                <w:sz w:val="20"/>
                <w:szCs w:val="20"/>
                <w:lang w:val="en-US"/>
              </w:rPr>
            </w:pPr>
          </w:p>
        </w:tc>
        <w:tc>
          <w:tcPr>
            <w:tcW w:w="660" w:type="dxa"/>
            <w:vAlign w:val="center"/>
            <w:hideMark/>
          </w:tcPr>
          <w:p w:rsidR="00CD4A65" w:rsidRPr="00CD4A65" w:rsidRDefault="00CD4A65" w:rsidP="00CD4A65">
            <w:pPr>
              <w:spacing w:after="0" w:line="256" w:lineRule="auto"/>
              <w:rPr>
                <w:sz w:val="20"/>
                <w:szCs w:val="20"/>
                <w:lang w:val="en-US"/>
              </w:rPr>
            </w:pPr>
          </w:p>
        </w:tc>
        <w:tc>
          <w:tcPr>
            <w:tcW w:w="105" w:type="dxa"/>
            <w:vAlign w:val="center"/>
            <w:hideMark/>
          </w:tcPr>
          <w:p w:rsidR="00CD4A65" w:rsidRPr="00CD4A65" w:rsidRDefault="00CD4A65" w:rsidP="00CD4A65">
            <w:pPr>
              <w:spacing w:after="0" w:line="256" w:lineRule="auto"/>
              <w:rPr>
                <w:sz w:val="20"/>
                <w:szCs w:val="20"/>
                <w:lang w:val="en-US"/>
              </w:rPr>
            </w:pPr>
          </w:p>
        </w:tc>
        <w:tc>
          <w:tcPr>
            <w:tcW w:w="1200" w:type="dxa"/>
            <w:vAlign w:val="center"/>
            <w:hideMark/>
          </w:tcPr>
          <w:p w:rsidR="00CD4A65" w:rsidRPr="00CD4A65" w:rsidRDefault="00CD4A65" w:rsidP="00CD4A65">
            <w:pPr>
              <w:spacing w:after="0" w:line="256" w:lineRule="auto"/>
              <w:rPr>
                <w:sz w:val="20"/>
                <w:szCs w:val="20"/>
                <w:lang w:val="en-US"/>
              </w:rPr>
            </w:pPr>
          </w:p>
        </w:tc>
      </w:tr>
    </w:tbl>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br w:type="page"/>
      </w:r>
      <w:r w:rsidRPr="00CD4A65">
        <w:rPr>
          <w:rFonts w:ascii="Times Roman AzCyr" w:eastAsia="Times New Roman" w:hAnsi="Times Roman AzCyr"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583"/>
        <w:gridCol w:w="4777"/>
      </w:tblGrid>
      <w:tr w:rsidR="00CD4A65" w:rsidRPr="00CD4A65" w:rsidTr="00CD4A65">
        <w:trPr>
          <w:jc w:val="right"/>
        </w:trPr>
        <w:tc>
          <w:tcPr>
            <w:tcW w:w="4803"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18"/>
                <w:szCs w:val="18"/>
              </w:rPr>
              <w:t> </w:t>
            </w:r>
          </w:p>
        </w:tc>
        <w:tc>
          <w:tcPr>
            <w:tcW w:w="4803"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rPr>
              <w:t>“Azərbaycan Respublikasında daimi yaşayan vətəndaşlığı olmayan şəxslərin </w:t>
            </w:r>
            <w:r w:rsidRPr="00CD4A65">
              <w:rPr>
                <w:rFonts w:ascii="Palatino Linotype" w:eastAsia="Times New Roman" w:hAnsi="Palatino Linotype" w:cs="Times New Roman"/>
                <w:i/>
                <w:iCs/>
              </w:rPr>
              <w:t>//çıxarılıb//</w:t>
            </w:r>
            <w:r w:rsidRPr="00CD4A65">
              <w:rPr>
                <w:rFonts w:ascii="Palatino Linotype" w:eastAsia="Times New Roman" w:hAnsi="Palatino Linotype" w:cs="Times New Roman"/>
              </w:rPr>
              <w:t xml:space="preserve"> sənədləri haqqında” Əsasnaməyə</w:t>
            </w:r>
          </w:p>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rPr>
              <w:t>3 saylı </w:t>
            </w:r>
            <w:r w:rsidRPr="00CD4A65">
              <w:rPr>
                <w:rFonts w:ascii="Palatino Linotype" w:eastAsia="Times New Roman" w:hAnsi="Palatino Linotype" w:cs="Times New Roman"/>
                <w:caps/>
              </w:rPr>
              <w:t>ƏLAVƏ</w:t>
            </w:r>
            <w:bookmarkStart w:id="23" w:name="_ednref23"/>
            <w:r w:rsidRPr="00CD4A65">
              <w:rPr>
                <w:rFonts w:ascii="Palatino Linotype" w:eastAsia="Times New Roman" w:hAnsi="Palatino Linotype" w:cs="Times New Roman"/>
                <w:b/>
                <w:bCs/>
                <w:i/>
                <w:iCs/>
                <w:sz w:val="20"/>
                <w:szCs w:val="20"/>
                <w:vertAlign w:val="superscript"/>
              </w:rPr>
              <w:t>[23]</w:t>
            </w:r>
            <w:bookmarkEnd w:id="23"/>
          </w:p>
        </w:tc>
      </w:tr>
    </w:tbl>
    <w:p w:rsidR="00CD4A65" w:rsidRPr="00CD4A65" w:rsidRDefault="00CD4A65" w:rsidP="00CD4A65">
      <w:pPr>
        <w:spacing w:after="0" w:line="240" w:lineRule="auto"/>
        <w:ind w:left="4320"/>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18"/>
          <w:szCs w:val="18"/>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rPr>
        <w:t xml:space="preserve">Azərbaycan Respublikasının </w:t>
      </w:r>
      <w:proofErr w:type="spellStart"/>
      <w:r w:rsidRPr="00CD4A65">
        <w:rPr>
          <w:rFonts w:ascii="Palatino Linotype" w:eastAsia="Times New Roman" w:hAnsi="Palatino Linotype" w:cs="Times New Roman"/>
          <w:b/>
          <w:bCs/>
          <w:sz w:val="24"/>
          <w:szCs w:val="24"/>
        </w:rPr>
        <w:t>hüdudlarından</w:t>
      </w:r>
      <w:proofErr w:type="spellEnd"/>
      <w:r w:rsidRPr="00CD4A65">
        <w:rPr>
          <w:rFonts w:ascii="Palatino Linotype" w:eastAsia="Times New Roman" w:hAnsi="Palatino Linotype" w:cs="Times New Roman"/>
          <w:b/>
          <w:bCs/>
          <w:sz w:val="24"/>
          <w:szCs w:val="24"/>
        </w:rPr>
        <w:t xml:space="preserve"> kənara getməsi üçün vətəndaşlığı olmayan şəxsin şəxsiyyət vəsiqəsinin verilməsi haqqında</w:t>
      </w:r>
    </w:p>
    <w:p w:rsidR="00CD4A65" w:rsidRPr="00CD4A65" w:rsidRDefault="00CD4A65" w:rsidP="00CD4A65">
      <w:pPr>
        <w:spacing w:after="12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rPr>
        <w:t>ƏRİZƏ-ANKET</w:t>
      </w:r>
    </w:p>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30"/>
          <w:szCs w:val="30"/>
        </w:rPr>
        <w:t> </w:t>
      </w:r>
    </w:p>
    <w:tbl>
      <w:tblPr>
        <w:tblW w:w="9540" w:type="dxa"/>
        <w:jc w:val="center"/>
        <w:tblCellMar>
          <w:left w:w="0" w:type="dxa"/>
          <w:right w:w="0" w:type="dxa"/>
        </w:tblCellMar>
        <w:tblLook w:val="04A0" w:firstRow="1" w:lastRow="0" w:firstColumn="1" w:lastColumn="0" w:noHBand="0" w:noVBand="1"/>
      </w:tblPr>
      <w:tblGrid>
        <w:gridCol w:w="540"/>
        <w:gridCol w:w="2479"/>
        <w:gridCol w:w="1449"/>
        <w:gridCol w:w="688"/>
        <w:gridCol w:w="30"/>
        <w:gridCol w:w="30"/>
        <w:gridCol w:w="1689"/>
        <w:gridCol w:w="285"/>
        <w:gridCol w:w="344"/>
        <w:gridCol w:w="394"/>
        <w:gridCol w:w="224"/>
        <w:gridCol w:w="1388"/>
      </w:tblGrid>
      <w:tr w:rsidR="00CD4A65" w:rsidRPr="00CD4A65" w:rsidTr="00CD4A65">
        <w:trPr>
          <w:cantSplit/>
          <w:jc w:val="center"/>
        </w:trPr>
        <w:tc>
          <w:tcPr>
            <w:tcW w:w="9540" w:type="dxa"/>
            <w:gridSpan w:val="1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keepNext/>
              <w:spacing w:after="0" w:line="240" w:lineRule="auto"/>
              <w:outlineLvl w:val="2"/>
              <w:rPr>
                <w:rFonts w:ascii="Arial" w:eastAsia="Times New Roman" w:hAnsi="Arial" w:cs="Arial"/>
                <w:b/>
                <w:bCs/>
                <w:sz w:val="26"/>
                <w:szCs w:val="26"/>
                <w:lang w:val="en-US"/>
              </w:rPr>
            </w:pPr>
            <w:r w:rsidRPr="00CD4A65">
              <w:rPr>
                <w:rFonts w:ascii="Palatino Linotype" w:eastAsia="Times New Roman" w:hAnsi="Palatino Linotype" w:cs="Arial"/>
                <w:sz w:val="20"/>
                <w:szCs w:val="20"/>
              </w:rPr>
              <w:t>I.             Vətəndaşlığı olmayan şəxs və ya onun qanuni nümayəndəsi tərəfindən doldurulan hissə:</w:t>
            </w:r>
          </w:p>
        </w:tc>
      </w:tr>
      <w:tr w:rsidR="00CD4A65" w:rsidRPr="00CD4A65" w:rsidTr="00CD4A65">
        <w:trPr>
          <w:cantSplit/>
          <w:jc w:val="center"/>
        </w:trPr>
        <w:tc>
          <w:tcPr>
            <w:tcW w:w="954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left="397"/>
              <w:jc w:val="both"/>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xml:space="preserve">Aşağıdakı məlumatları nəzərə alaraq Azərbaycan Respublikasının </w:t>
            </w:r>
            <w:proofErr w:type="spellStart"/>
            <w:r w:rsidRPr="00CD4A65">
              <w:rPr>
                <w:rFonts w:ascii="Palatino Linotype" w:eastAsia="Times New Roman" w:hAnsi="Palatino Linotype" w:cs="Times New Roman"/>
                <w:sz w:val="20"/>
                <w:szCs w:val="20"/>
              </w:rPr>
              <w:t>hüdudlarından</w:t>
            </w:r>
            <w:proofErr w:type="spellEnd"/>
            <w:r w:rsidRPr="00CD4A65">
              <w:rPr>
                <w:rFonts w:ascii="Palatino Linotype" w:eastAsia="Times New Roman" w:hAnsi="Palatino Linotype" w:cs="Times New Roman"/>
                <w:sz w:val="20"/>
                <w:szCs w:val="20"/>
              </w:rPr>
              <w:t xml:space="preserve"> kənara getmək hüququ verən şəxsiyyət vəsiqəsinin verilməsini xahiş edirəm.</w:t>
            </w:r>
          </w:p>
        </w:tc>
      </w:tr>
      <w:tr w:rsidR="00CD4A65" w:rsidRPr="00CD4A65" w:rsidTr="00CD4A65">
        <w:trPr>
          <w:cantSplit/>
          <w:jc w:val="center"/>
        </w:trPr>
        <w:tc>
          <w:tcPr>
            <w:tcW w:w="954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 Şəxsiyyət vəsiqəsi sahibinin:</w:t>
            </w:r>
          </w:p>
        </w:tc>
      </w:tr>
      <w:tr w:rsidR="00CD4A65" w:rsidRPr="00CD4A65" w:rsidTr="00CD4A65">
        <w:trPr>
          <w:cantSplit/>
          <w:jc w:val="center"/>
        </w:trPr>
        <w:tc>
          <w:tcPr>
            <w:tcW w:w="4476"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1.1. Soyadı ( habelə əvvəlki soyadı)</w:t>
            </w:r>
          </w:p>
        </w:tc>
        <w:tc>
          <w:tcPr>
            <w:tcW w:w="2716"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1.2. Adı</w:t>
            </w:r>
          </w:p>
        </w:tc>
        <w:tc>
          <w:tcPr>
            <w:tcW w:w="2348"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1.3. Atasının adı</w:t>
            </w:r>
          </w:p>
        </w:tc>
      </w:tr>
      <w:tr w:rsidR="00CD4A65" w:rsidRPr="00CD4A65" w:rsidTr="00CD4A65">
        <w:trPr>
          <w:cantSplit/>
          <w:jc w:val="center"/>
        </w:trPr>
        <w:tc>
          <w:tcPr>
            <w:tcW w:w="4476"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1.4. Doğulduğu yer</w:t>
            </w:r>
          </w:p>
        </w:tc>
        <w:tc>
          <w:tcPr>
            <w:tcW w:w="2716"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1.5. Doğulduğu tarix</w:t>
            </w:r>
          </w:p>
        </w:tc>
        <w:tc>
          <w:tcPr>
            <w:tcW w:w="2348"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1.6. Cinsi</w:t>
            </w:r>
          </w:p>
        </w:tc>
      </w:tr>
      <w:tr w:rsidR="00CD4A65" w:rsidRPr="00CD4A65" w:rsidTr="00CD4A65">
        <w:trPr>
          <w:cantSplit/>
          <w:jc w:val="center"/>
        </w:trPr>
        <w:tc>
          <w:tcPr>
            <w:tcW w:w="4476"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1.7. Qan qrupu</w:t>
            </w:r>
          </w:p>
        </w:tc>
        <w:tc>
          <w:tcPr>
            <w:tcW w:w="5064" w:type="dxa"/>
            <w:gridSpan w:val="9"/>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1.8. Hansı ölkədən gəlmişdir</w:t>
            </w:r>
          </w:p>
        </w:tc>
      </w:tr>
      <w:tr w:rsidR="00CD4A65" w:rsidRPr="00CD4A65" w:rsidTr="00CD4A65">
        <w:trPr>
          <w:cantSplit/>
          <w:jc w:val="center"/>
        </w:trPr>
        <w:tc>
          <w:tcPr>
            <w:tcW w:w="6900"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1.9. Yaşayış yeri</w:t>
            </w:r>
          </w:p>
        </w:tc>
        <w:tc>
          <w:tcPr>
            <w:tcW w:w="2640"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1.10. Şəxsi imzası</w:t>
            </w:r>
          </w:p>
        </w:tc>
      </w:tr>
      <w:tr w:rsidR="00CD4A65" w:rsidRPr="00CD4A65" w:rsidTr="00CD4A65">
        <w:trPr>
          <w:cantSplit/>
          <w:jc w:val="center"/>
        </w:trPr>
        <w:tc>
          <w:tcPr>
            <w:tcW w:w="9540" w:type="dxa"/>
            <w:gridSpan w:val="12"/>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1.11. 18 yaşına çatmamış uşağı varsa onun:</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Soyadı və adı</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doğulduğu tarix</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cinsi</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r>
      <w:tr w:rsidR="00CD4A65" w:rsidRPr="00CD4A65" w:rsidTr="00CD4A65">
        <w:trPr>
          <w:cantSplit/>
          <w:jc w:val="center"/>
        </w:trPr>
        <w:tc>
          <w:tcPr>
            <w:tcW w:w="53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4675"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2720"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c>
          <w:tcPr>
            <w:tcW w:w="1608"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 </w:t>
            </w:r>
          </w:p>
        </w:tc>
      </w:tr>
      <w:tr w:rsidR="00CD4A65" w:rsidRPr="00CD4A65" w:rsidTr="00CD4A65">
        <w:trPr>
          <w:cantSplit/>
          <w:jc w:val="center"/>
        </w:trPr>
        <w:tc>
          <w:tcPr>
            <w:tcW w:w="9540" w:type="dxa"/>
            <w:gridSpan w:val="1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2. Ərizə vətəndaşlığı olmayan şəxsin qanuni nümayəndəsi tərəfindən verilirsə onun:</w:t>
            </w:r>
          </w:p>
        </w:tc>
      </w:tr>
      <w:tr w:rsidR="00CD4A65" w:rsidRPr="00CD4A65" w:rsidTr="00CD4A65">
        <w:trPr>
          <w:cantSplit/>
          <w:jc w:val="center"/>
        </w:trPr>
        <w:tc>
          <w:tcPr>
            <w:tcW w:w="3023"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2.1. Soyadı</w:t>
            </w:r>
          </w:p>
        </w:tc>
        <w:tc>
          <w:tcPr>
            <w:tcW w:w="2136"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2.2. Adı</w:t>
            </w:r>
          </w:p>
        </w:tc>
        <w:tc>
          <w:tcPr>
            <w:tcW w:w="2379"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2.3. Atasının adı</w:t>
            </w:r>
          </w:p>
        </w:tc>
        <w:tc>
          <w:tcPr>
            <w:tcW w:w="2002"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2.4. Yaşadığı yer</w:t>
            </w:r>
          </w:p>
        </w:tc>
      </w:tr>
      <w:tr w:rsidR="00CD4A65" w:rsidRPr="00CD4A65" w:rsidTr="00CD4A65">
        <w:trPr>
          <w:cantSplit/>
          <w:jc w:val="center"/>
        </w:trPr>
        <w:tc>
          <w:tcPr>
            <w:tcW w:w="5188"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3. Ərizəçinin xüsusi qeydi</w:t>
            </w:r>
          </w:p>
        </w:tc>
        <w:tc>
          <w:tcPr>
            <w:tcW w:w="2965" w:type="dxa"/>
            <w:gridSpan w:val="6"/>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4. Ərizəçinin imzası</w:t>
            </w:r>
          </w:p>
        </w:tc>
        <w:tc>
          <w:tcPr>
            <w:tcW w:w="1387" w:type="dxa"/>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sz w:val="20"/>
                <w:szCs w:val="20"/>
              </w:rPr>
              <w:t>5. Tarix</w:t>
            </w:r>
          </w:p>
        </w:tc>
      </w:tr>
      <w:tr w:rsidR="00CD4A65" w:rsidRPr="00CD4A65" w:rsidTr="00CD4A65">
        <w:trPr>
          <w:jc w:val="center"/>
        </w:trPr>
        <w:tc>
          <w:tcPr>
            <w:tcW w:w="540" w:type="dxa"/>
            <w:vAlign w:val="center"/>
            <w:hideMark/>
          </w:tcPr>
          <w:p w:rsidR="00CD4A65" w:rsidRPr="00CD4A65" w:rsidRDefault="00CD4A65" w:rsidP="00CD4A65">
            <w:pPr>
              <w:spacing w:line="256" w:lineRule="auto"/>
              <w:rPr>
                <w:rFonts w:ascii="Times Roman AzCyr" w:eastAsia="Times New Roman" w:hAnsi="Times Roman AzCyr" w:cs="Times New Roman"/>
                <w:sz w:val="24"/>
                <w:szCs w:val="24"/>
                <w:lang w:val="en-US"/>
              </w:rPr>
            </w:pPr>
          </w:p>
        </w:tc>
        <w:tc>
          <w:tcPr>
            <w:tcW w:w="2490" w:type="dxa"/>
            <w:vAlign w:val="center"/>
            <w:hideMark/>
          </w:tcPr>
          <w:p w:rsidR="00CD4A65" w:rsidRPr="00CD4A65" w:rsidRDefault="00CD4A65" w:rsidP="00CD4A65">
            <w:pPr>
              <w:spacing w:after="0" w:line="256" w:lineRule="auto"/>
              <w:rPr>
                <w:sz w:val="20"/>
                <w:szCs w:val="20"/>
                <w:lang w:val="en-US"/>
              </w:rPr>
            </w:pPr>
          </w:p>
        </w:tc>
        <w:tc>
          <w:tcPr>
            <w:tcW w:w="1455" w:type="dxa"/>
            <w:vAlign w:val="center"/>
            <w:hideMark/>
          </w:tcPr>
          <w:p w:rsidR="00CD4A65" w:rsidRPr="00CD4A65" w:rsidRDefault="00CD4A65" w:rsidP="00CD4A65">
            <w:pPr>
              <w:spacing w:after="0" w:line="256" w:lineRule="auto"/>
              <w:rPr>
                <w:sz w:val="20"/>
                <w:szCs w:val="20"/>
                <w:lang w:val="en-US"/>
              </w:rPr>
            </w:pPr>
          </w:p>
        </w:tc>
        <w:tc>
          <w:tcPr>
            <w:tcW w:w="690" w:type="dxa"/>
            <w:vAlign w:val="center"/>
            <w:hideMark/>
          </w:tcPr>
          <w:p w:rsidR="00CD4A65" w:rsidRPr="00CD4A65" w:rsidRDefault="00CD4A65" w:rsidP="00CD4A65">
            <w:pPr>
              <w:spacing w:after="0" w:line="256" w:lineRule="auto"/>
              <w:rPr>
                <w:sz w:val="20"/>
                <w:szCs w:val="20"/>
                <w:lang w:val="en-US"/>
              </w:rPr>
            </w:pPr>
          </w:p>
        </w:tc>
        <w:tc>
          <w:tcPr>
            <w:tcW w:w="30" w:type="dxa"/>
            <w:vAlign w:val="center"/>
            <w:hideMark/>
          </w:tcPr>
          <w:p w:rsidR="00CD4A65" w:rsidRPr="00CD4A65" w:rsidRDefault="00CD4A65" w:rsidP="00CD4A65">
            <w:pPr>
              <w:spacing w:after="0" w:line="256" w:lineRule="auto"/>
              <w:rPr>
                <w:sz w:val="20"/>
                <w:szCs w:val="20"/>
                <w:lang w:val="en-US"/>
              </w:rPr>
            </w:pPr>
          </w:p>
        </w:tc>
        <w:tc>
          <w:tcPr>
            <w:tcW w:w="30" w:type="dxa"/>
            <w:vAlign w:val="center"/>
            <w:hideMark/>
          </w:tcPr>
          <w:p w:rsidR="00CD4A65" w:rsidRPr="00CD4A65" w:rsidRDefault="00CD4A65" w:rsidP="00CD4A65">
            <w:pPr>
              <w:spacing w:after="0" w:line="256" w:lineRule="auto"/>
              <w:rPr>
                <w:sz w:val="20"/>
                <w:szCs w:val="20"/>
                <w:lang w:val="en-US"/>
              </w:rPr>
            </w:pPr>
          </w:p>
        </w:tc>
        <w:tc>
          <w:tcPr>
            <w:tcW w:w="1695" w:type="dxa"/>
            <w:vAlign w:val="center"/>
            <w:hideMark/>
          </w:tcPr>
          <w:p w:rsidR="00CD4A65" w:rsidRPr="00CD4A65" w:rsidRDefault="00CD4A65" w:rsidP="00CD4A65">
            <w:pPr>
              <w:spacing w:after="0" w:line="256" w:lineRule="auto"/>
              <w:rPr>
                <w:sz w:val="20"/>
                <w:szCs w:val="20"/>
                <w:lang w:val="en-US"/>
              </w:rPr>
            </w:pPr>
          </w:p>
        </w:tc>
        <w:tc>
          <w:tcPr>
            <w:tcW w:w="285" w:type="dxa"/>
            <w:vAlign w:val="center"/>
            <w:hideMark/>
          </w:tcPr>
          <w:p w:rsidR="00CD4A65" w:rsidRPr="00CD4A65" w:rsidRDefault="00CD4A65" w:rsidP="00CD4A65">
            <w:pPr>
              <w:spacing w:after="0" w:line="256" w:lineRule="auto"/>
              <w:rPr>
                <w:sz w:val="20"/>
                <w:szCs w:val="20"/>
                <w:lang w:val="en-US"/>
              </w:rPr>
            </w:pPr>
          </w:p>
        </w:tc>
        <w:tc>
          <w:tcPr>
            <w:tcW w:w="345" w:type="dxa"/>
            <w:vAlign w:val="center"/>
            <w:hideMark/>
          </w:tcPr>
          <w:p w:rsidR="00CD4A65" w:rsidRPr="00CD4A65" w:rsidRDefault="00CD4A65" w:rsidP="00CD4A65">
            <w:pPr>
              <w:spacing w:after="0" w:line="256" w:lineRule="auto"/>
              <w:rPr>
                <w:sz w:val="20"/>
                <w:szCs w:val="20"/>
                <w:lang w:val="en-US"/>
              </w:rPr>
            </w:pPr>
          </w:p>
        </w:tc>
        <w:tc>
          <w:tcPr>
            <w:tcW w:w="390" w:type="dxa"/>
            <w:vAlign w:val="center"/>
            <w:hideMark/>
          </w:tcPr>
          <w:p w:rsidR="00CD4A65" w:rsidRPr="00CD4A65" w:rsidRDefault="00CD4A65" w:rsidP="00CD4A65">
            <w:pPr>
              <w:spacing w:after="0" w:line="256" w:lineRule="auto"/>
              <w:rPr>
                <w:sz w:val="20"/>
                <w:szCs w:val="20"/>
                <w:lang w:val="en-US"/>
              </w:rPr>
            </w:pPr>
          </w:p>
        </w:tc>
        <w:tc>
          <w:tcPr>
            <w:tcW w:w="225" w:type="dxa"/>
            <w:vAlign w:val="center"/>
            <w:hideMark/>
          </w:tcPr>
          <w:p w:rsidR="00CD4A65" w:rsidRPr="00CD4A65" w:rsidRDefault="00CD4A65" w:rsidP="00CD4A65">
            <w:pPr>
              <w:spacing w:after="0" w:line="256" w:lineRule="auto"/>
              <w:rPr>
                <w:sz w:val="20"/>
                <w:szCs w:val="20"/>
                <w:lang w:val="en-US"/>
              </w:rPr>
            </w:pPr>
          </w:p>
        </w:tc>
        <w:tc>
          <w:tcPr>
            <w:tcW w:w="1380" w:type="dxa"/>
            <w:vAlign w:val="center"/>
            <w:hideMark/>
          </w:tcPr>
          <w:p w:rsidR="00CD4A65" w:rsidRPr="00CD4A65" w:rsidRDefault="00CD4A65" w:rsidP="00CD4A65">
            <w:pPr>
              <w:spacing w:after="0" w:line="256" w:lineRule="auto"/>
              <w:rPr>
                <w:sz w:val="20"/>
                <w:szCs w:val="20"/>
                <w:lang w:val="en-US"/>
              </w:rPr>
            </w:pPr>
          </w:p>
        </w:tc>
      </w:tr>
    </w:tbl>
    <w:p w:rsidR="00CD4A65" w:rsidRPr="00CD4A65" w:rsidRDefault="00CD4A65" w:rsidP="00CD4A65">
      <w:pPr>
        <w:spacing w:after="0" w:line="240" w:lineRule="auto"/>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i/>
          <w:iCs/>
          <w:sz w:val="24"/>
          <w:szCs w:val="24"/>
        </w:rPr>
        <w:t> </w:t>
      </w:r>
    </w:p>
    <w:p w:rsidR="00CD4A65" w:rsidRPr="00CD4A65" w:rsidRDefault="00CD4A65" w:rsidP="00CD4A65">
      <w:pPr>
        <w:spacing w:after="120" w:line="240" w:lineRule="auto"/>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br w:type="page"/>
      </w:r>
      <w:r w:rsidRPr="00CD4A65">
        <w:rPr>
          <w:rFonts w:ascii="Times Roman AzCyr" w:eastAsia="Times New Roman" w:hAnsi="Times Roman AzCyr"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662"/>
        <w:gridCol w:w="4698"/>
      </w:tblGrid>
      <w:tr w:rsidR="00CD4A65" w:rsidRPr="00CD4A65" w:rsidTr="00CD4A65">
        <w:trPr>
          <w:jc w:val="right"/>
        </w:trPr>
        <w:tc>
          <w:tcPr>
            <w:tcW w:w="4803"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sz w:val="20"/>
                <w:szCs w:val="20"/>
              </w:rPr>
              <w:t> </w:t>
            </w:r>
          </w:p>
        </w:tc>
        <w:tc>
          <w:tcPr>
            <w:tcW w:w="4803" w:type="dxa"/>
            <w:tcMar>
              <w:top w:w="0" w:type="dxa"/>
              <w:left w:w="108" w:type="dxa"/>
              <w:bottom w:w="0" w:type="dxa"/>
              <w:right w:w="108" w:type="dxa"/>
            </w:tcMar>
            <w:hideMark/>
          </w:tcPr>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i/>
                <w:iCs/>
              </w:rPr>
              <w:t>//çıxarılıb//</w:t>
            </w:r>
          </w:p>
          <w:p w:rsidR="00CD4A65" w:rsidRPr="00CD4A65" w:rsidRDefault="00CD4A65" w:rsidP="00CD4A65">
            <w:pPr>
              <w:spacing w:after="0" w:line="240" w:lineRule="auto"/>
              <w:jc w:val="center"/>
              <w:rPr>
                <w:rFonts w:ascii="Times Roman AzCyr" w:eastAsia="Times New Roman" w:hAnsi="Times Roman AzCyr" w:cs="Times New Roman"/>
                <w:i/>
                <w:iCs/>
                <w:sz w:val="24"/>
                <w:szCs w:val="24"/>
                <w:lang w:val="en-US"/>
              </w:rPr>
            </w:pPr>
            <w:r w:rsidRPr="00CD4A65">
              <w:rPr>
                <w:i/>
                <w:iCs/>
              </w:rPr>
              <w:t>//çıxarılıb//</w:t>
            </w:r>
            <w:bookmarkStart w:id="24" w:name="_ednref24"/>
            <w:r w:rsidRPr="00CD4A65">
              <w:rPr>
                <w:rFonts w:ascii="Palatino Linotype" w:eastAsia="Times New Roman" w:hAnsi="Palatino Linotype" w:cs="Times New Roman"/>
                <w:b/>
                <w:bCs/>
                <w:caps/>
                <w:sz w:val="20"/>
                <w:szCs w:val="20"/>
                <w:vertAlign w:val="superscript"/>
              </w:rPr>
              <w:t>[24]</w:t>
            </w:r>
            <w:bookmarkEnd w:id="24"/>
          </w:p>
        </w:tc>
      </w:tr>
    </w:tbl>
    <w:p w:rsidR="00CD4A65" w:rsidRPr="00CD4A65" w:rsidRDefault="00CD4A65" w:rsidP="00CD4A65">
      <w:pPr>
        <w:spacing w:after="0" w:line="240" w:lineRule="auto"/>
        <w:ind w:left="4320"/>
        <w:jc w:val="center"/>
        <w:rPr>
          <w:rFonts w:ascii="Times Roman AzCyr" w:eastAsia="Times New Roman" w:hAnsi="Times Roman AzCyr" w:cs="Times New Roman"/>
          <w:i/>
          <w:iCs/>
          <w:sz w:val="24"/>
          <w:szCs w:val="24"/>
          <w:lang w:val="en-US"/>
        </w:rPr>
      </w:pPr>
      <w:r w:rsidRPr="00CD4A65">
        <w:rPr>
          <w:rFonts w:ascii="Palatino Linotype" w:eastAsia="Times New Roman" w:hAnsi="Palatino Linotype" w:cs="Times New Roman"/>
          <w:b/>
          <w:bCs/>
          <w:sz w:val="20"/>
          <w:szCs w:val="20"/>
        </w:rPr>
        <w:t> </w:t>
      </w:r>
    </w:p>
    <w:p w:rsidR="00CD4A65" w:rsidRPr="00CD4A65" w:rsidRDefault="00CD4A65" w:rsidP="00CD4A65">
      <w:pPr>
        <w:spacing w:after="120" w:line="240" w:lineRule="auto"/>
        <w:ind w:left="397"/>
        <w:jc w:val="both"/>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jc w:val="center"/>
        <w:rPr>
          <w:rFonts w:ascii="Times Roman AzCyr" w:eastAsia="Times New Roman" w:hAnsi="Times Roman AzCyr" w:cs="Times New Roman"/>
          <w:sz w:val="24"/>
          <w:szCs w:val="24"/>
          <w:lang w:val="en-US"/>
        </w:rPr>
      </w:pPr>
      <w:r w:rsidRPr="00CD4A65">
        <w:rPr>
          <w:b/>
          <w:bCs/>
          <w:i/>
          <w:iCs/>
        </w:rPr>
        <w:t>//çıxarılıb//</w:t>
      </w:r>
    </w:p>
    <w:p w:rsidR="00CD4A65" w:rsidRPr="00CD4A65" w:rsidRDefault="00CD4A65" w:rsidP="00CD4A65">
      <w:pPr>
        <w:spacing w:after="120" w:line="240" w:lineRule="auto"/>
        <w:jc w:val="center"/>
        <w:rPr>
          <w:rFonts w:ascii="Times Roman AzCyr" w:eastAsia="Times New Roman" w:hAnsi="Times Roman AzCyr" w:cs="Times New Roman"/>
          <w:sz w:val="24"/>
          <w:szCs w:val="24"/>
          <w:lang w:val="en-US"/>
        </w:rPr>
      </w:pPr>
      <w:r w:rsidRPr="00CD4A65">
        <w:rPr>
          <w:b/>
          <w:bCs/>
          <w:i/>
          <w:iCs/>
        </w:rPr>
        <w:t>//çıxarılıb//</w:t>
      </w:r>
    </w:p>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30"/>
          <w:szCs w:val="30"/>
        </w:rPr>
        <w:t> </w:t>
      </w:r>
    </w:p>
    <w:tbl>
      <w:tblPr>
        <w:tblW w:w="9540" w:type="dxa"/>
        <w:jc w:val="center"/>
        <w:tblCellMar>
          <w:left w:w="0" w:type="dxa"/>
          <w:right w:w="0" w:type="dxa"/>
        </w:tblCellMar>
        <w:tblLook w:val="04A0" w:firstRow="1" w:lastRow="0" w:firstColumn="1" w:lastColumn="0" w:noHBand="0" w:noVBand="1"/>
      </w:tblPr>
      <w:tblGrid>
        <w:gridCol w:w="3418"/>
        <w:gridCol w:w="659"/>
        <w:gridCol w:w="195"/>
        <w:gridCol w:w="2294"/>
        <w:gridCol w:w="393"/>
        <w:gridCol w:w="2581"/>
      </w:tblGrid>
      <w:tr w:rsidR="00CD4A65" w:rsidRPr="00CD4A65" w:rsidTr="00CD4A65">
        <w:trPr>
          <w:cantSplit/>
          <w:jc w:val="center"/>
        </w:trPr>
        <w:tc>
          <w:tcPr>
            <w:tcW w:w="9540"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keepNext/>
              <w:spacing w:after="0" w:line="240" w:lineRule="auto"/>
              <w:outlineLvl w:val="2"/>
              <w:rPr>
                <w:rFonts w:ascii="Arial" w:eastAsia="Times New Roman" w:hAnsi="Arial" w:cs="Arial"/>
                <w:b/>
                <w:bCs/>
                <w:sz w:val="26"/>
                <w:szCs w:val="26"/>
                <w:lang w:val="en-US"/>
              </w:rPr>
            </w:pPr>
            <w:r w:rsidRPr="00CD4A65">
              <w:rPr>
                <w:i/>
                <w:iCs/>
              </w:rPr>
              <w:t>//çıxarılıb//</w:t>
            </w:r>
          </w:p>
        </w:tc>
      </w:tr>
      <w:tr w:rsidR="00CD4A65" w:rsidRPr="00CD4A65" w:rsidTr="00CD4A65">
        <w:trPr>
          <w:cantSplit/>
          <w:jc w:val="center"/>
        </w:trPr>
        <w:tc>
          <w:tcPr>
            <w:tcW w:w="954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left="397"/>
              <w:jc w:val="both"/>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54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341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3150" w:type="dxa"/>
            <w:gridSpan w:val="3"/>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971"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4274"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295" w:type="dxa"/>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971"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6569"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971"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6963"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2577" w:type="dxa"/>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954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keepNext/>
              <w:spacing w:after="0" w:line="240" w:lineRule="auto"/>
              <w:outlineLvl w:val="2"/>
              <w:rPr>
                <w:rFonts w:ascii="Arial" w:eastAsia="Times New Roman" w:hAnsi="Arial" w:cs="Arial"/>
                <w:b/>
                <w:bCs/>
                <w:sz w:val="26"/>
                <w:szCs w:val="26"/>
                <w:lang w:val="en-US"/>
              </w:rPr>
            </w:pPr>
            <w:r w:rsidRPr="00CD4A65">
              <w:rPr>
                <w:i/>
                <w:iCs/>
              </w:rPr>
              <w:t>//çıxarılıb//</w:t>
            </w:r>
          </w:p>
        </w:tc>
      </w:tr>
      <w:tr w:rsidR="00CD4A65" w:rsidRPr="00CD4A65" w:rsidTr="00CD4A65">
        <w:trPr>
          <w:cantSplit/>
          <w:jc w:val="center"/>
        </w:trPr>
        <w:tc>
          <w:tcPr>
            <w:tcW w:w="954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ind w:left="397" w:hanging="397"/>
              <w:jc w:val="both"/>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cantSplit/>
          <w:jc w:val="center"/>
        </w:trPr>
        <w:tc>
          <w:tcPr>
            <w:tcW w:w="4075"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c>
          <w:tcPr>
            <w:tcW w:w="5465" w:type="dxa"/>
            <w:gridSpan w:val="4"/>
            <w:tcBorders>
              <w:top w:val="nil"/>
              <w:left w:val="nil"/>
              <w:bottom w:val="single" w:sz="12" w:space="0" w:color="auto"/>
              <w:right w:val="single" w:sz="12" w:space="0" w:color="auto"/>
            </w:tcBorders>
            <w:tcMar>
              <w:top w:w="0" w:type="dxa"/>
              <w:left w:w="108" w:type="dxa"/>
              <w:bottom w:w="0" w:type="dxa"/>
              <w:right w:w="108" w:type="dxa"/>
            </w:tcMar>
            <w:hideMark/>
          </w:tcPr>
          <w:p w:rsidR="00CD4A65" w:rsidRPr="00CD4A65" w:rsidRDefault="00CD4A65" w:rsidP="00CD4A65">
            <w:pPr>
              <w:spacing w:after="0" w:line="240" w:lineRule="auto"/>
              <w:rPr>
                <w:rFonts w:ascii="Times Roman AzCyr" w:eastAsia="Times New Roman" w:hAnsi="Times Roman AzCyr" w:cs="Times New Roman"/>
                <w:sz w:val="24"/>
                <w:szCs w:val="24"/>
                <w:lang w:val="en-US"/>
              </w:rPr>
            </w:pPr>
            <w:r w:rsidRPr="00CD4A65">
              <w:rPr>
                <w:i/>
                <w:iCs/>
              </w:rPr>
              <w:t>//çıxarılıb//</w:t>
            </w:r>
          </w:p>
        </w:tc>
      </w:tr>
      <w:tr w:rsidR="00CD4A65" w:rsidRPr="00CD4A65" w:rsidTr="00CD4A65">
        <w:trPr>
          <w:jc w:val="center"/>
        </w:trPr>
        <w:tc>
          <w:tcPr>
            <w:tcW w:w="3420" w:type="dxa"/>
            <w:vAlign w:val="center"/>
            <w:hideMark/>
          </w:tcPr>
          <w:p w:rsidR="00CD4A65" w:rsidRPr="00CD4A65" w:rsidRDefault="00CD4A65" w:rsidP="00CD4A65">
            <w:pPr>
              <w:spacing w:line="256" w:lineRule="auto"/>
              <w:rPr>
                <w:rFonts w:ascii="Times Roman AzCyr" w:eastAsia="Times New Roman" w:hAnsi="Times Roman AzCyr" w:cs="Times New Roman"/>
                <w:sz w:val="24"/>
                <w:szCs w:val="24"/>
                <w:lang w:val="en-US"/>
              </w:rPr>
            </w:pPr>
          </w:p>
        </w:tc>
        <w:tc>
          <w:tcPr>
            <w:tcW w:w="660" w:type="dxa"/>
            <w:vAlign w:val="center"/>
            <w:hideMark/>
          </w:tcPr>
          <w:p w:rsidR="00CD4A65" w:rsidRPr="00CD4A65" w:rsidRDefault="00CD4A65" w:rsidP="00CD4A65">
            <w:pPr>
              <w:spacing w:after="0" w:line="256" w:lineRule="auto"/>
              <w:rPr>
                <w:sz w:val="20"/>
                <w:szCs w:val="20"/>
                <w:lang w:val="en-US"/>
              </w:rPr>
            </w:pPr>
          </w:p>
        </w:tc>
        <w:tc>
          <w:tcPr>
            <w:tcW w:w="195" w:type="dxa"/>
            <w:vAlign w:val="center"/>
            <w:hideMark/>
          </w:tcPr>
          <w:p w:rsidR="00CD4A65" w:rsidRPr="00CD4A65" w:rsidRDefault="00CD4A65" w:rsidP="00CD4A65">
            <w:pPr>
              <w:spacing w:after="0" w:line="256" w:lineRule="auto"/>
              <w:rPr>
                <w:sz w:val="20"/>
                <w:szCs w:val="20"/>
                <w:lang w:val="en-US"/>
              </w:rPr>
            </w:pPr>
          </w:p>
        </w:tc>
        <w:tc>
          <w:tcPr>
            <w:tcW w:w="2295" w:type="dxa"/>
            <w:vAlign w:val="center"/>
            <w:hideMark/>
          </w:tcPr>
          <w:p w:rsidR="00CD4A65" w:rsidRPr="00CD4A65" w:rsidRDefault="00CD4A65" w:rsidP="00CD4A65">
            <w:pPr>
              <w:spacing w:after="0" w:line="256" w:lineRule="auto"/>
              <w:rPr>
                <w:sz w:val="20"/>
                <w:szCs w:val="20"/>
                <w:lang w:val="en-US"/>
              </w:rPr>
            </w:pPr>
          </w:p>
        </w:tc>
        <w:tc>
          <w:tcPr>
            <w:tcW w:w="390" w:type="dxa"/>
            <w:vAlign w:val="center"/>
            <w:hideMark/>
          </w:tcPr>
          <w:p w:rsidR="00CD4A65" w:rsidRPr="00CD4A65" w:rsidRDefault="00CD4A65" w:rsidP="00CD4A65">
            <w:pPr>
              <w:spacing w:after="0" w:line="256" w:lineRule="auto"/>
              <w:rPr>
                <w:sz w:val="20"/>
                <w:szCs w:val="20"/>
                <w:lang w:val="en-US"/>
              </w:rPr>
            </w:pPr>
          </w:p>
        </w:tc>
        <w:tc>
          <w:tcPr>
            <w:tcW w:w="2580" w:type="dxa"/>
            <w:vAlign w:val="center"/>
            <w:hideMark/>
          </w:tcPr>
          <w:p w:rsidR="00CD4A65" w:rsidRPr="00CD4A65" w:rsidRDefault="00CD4A65" w:rsidP="00CD4A65">
            <w:pPr>
              <w:spacing w:after="0" w:line="256" w:lineRule="auto"/>
              <w:rPr>
                <w:sz w:val="20"/>
                <w:szCs w:val="20"/>
                <w:lang w:val="en-US"/>
              </w:rPr>
            </w:pPr>
          </w:p>
        </w:tc>
      </w:tr>
    </w:tbl>
    <w:p w:rsidR="00CD4A65" w:rsidRPr="00CD4A65" w:rsidRDefault="00CD4A65" w:rsidP="00CD4A65">
      <w:pPr>
        <w:spacing w:after="120" w:line="240" w:lineRule="auto"/>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4"/>
          <w:szCs w:val="24"/>
        </w:rPr>
        <w:t> </w:t>
      </w:r>
    </w:p>
    <w:p w:rsidR="00CD4A65" w:rsidRPr="00CD4A65" w:rsidRDefault="00CD4A65" w:rsidP="00CD4A65">
      <w:pPr>
        <w:spacing w:after="120" w:line="240" w:lineRule="auto"/>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0"/>
          <w:szCs w:val="20"/>
        </w:rPr>
        <w:t> </w:t>
      </w:r>
    </w:p>
    <w:p w:rsidR="00CD4A65" w:rsidRPr="00CD4A65" w:rsidRDefault="00CD4A65" w:rsidP="00CD4A65">
      <w:pPr>
        <w:spacing w:after="120" w:line="240" w:lineRule="auto"/>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0"/>
          <w:szCs w:val="20"/>
        </w:rPr>
        <w:t> </w:t>
      </w:r>
    </w:p>
    <w:p w:rsidR="00CD4A65" w:rsidRPr="00CD4A65" w:rsidRDefault="00CD4A65" w:rsidP="00CD4A65">
      <w:pPr>
        <w:spacing w:after="120" w:line="240" w:lineRule="auto"/>
        <w:rPr>
          <w:rFonts w:ascii="Times Roman AzCyr" w:eastAsia="Times New Roman" w:hAnsi="Times Roman AzCyr" w:cs="Times New Roman"/>
          <w:sz w:val="24"/>
          <w:szCs w:val="24"/>
          <w:lang w:val="en-US"/>
        </w:rPr>
      </w:pPr>
      <w:r w:rsidRPr="00CD4A65">
        <w:rPr>
          <w:rFonts w:ascii="Times Roman AzCyr" w:eastAsia="Times New Roman" w:hAnsi="Times Roman AzCyr" w:cs="Times New Roman"/>
          <w:sz w:val="20"/>
          <w:szCs w:val="20"/>
        </w:rPr>
        <w:br w:type="page"/>
      </w:r>
      <w:r w:rsidRPr="00CD4A65">
        <w:rPr>
          <w:rFonts w:ascii="Times Roman AzCyr" w:eastAsia="Times New Roman" w:hAnsi="Times Roman AzCyr" w:cs="Times New Roman"/>
          <w:sz w:val="2"/>
          <w:szCs w:val="2"/>
        </w:rPr>
        <w:lastRenderedPageBreak/>
        <w:t> </w:t>
      </w:r>
    </w:p>
    <w:p w:rsidR="00CD4A65" w:rsidRPr="00CD4A65" w:rsidRDefault="00CD4A65" w:rsidP="00CD4A65">
      <w:pPr>
        <w:spacing w:after="12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4"/>
          <w:szCs w:val="24"/>
          <w:u w:val="single"/>
        </w:rPr>
        <w:t>İSTİFADƏ OLUNMUŞ MƏNBƏ SƏNƏDLƏRİNİN SİYAHISI</w:t>
      </w:r>
    </w:p>
    <w:p w:rsidR="00CD4A65" w:rsidRPr="00CD4A65" w:rsidRDefault="00CD4A65" w:rsidP="00CD4A65">
      <w:pPr>
        <w:spacing w:after="120" w:line="240" w:lineRule="auto"/>
        <w:jc w:val="center"/>
        <w:rPr>
          <w:rFonts w:ascii="Times Roman AzCyr" w:eastAsia="Times New Roman" w:hAnsi="Times Roman AzCyr" w:cs="Times New Roman"/>
          <w:sz w:val="24"/>
          <w:szCs w:val="24"/>
          <w:lang w:val="en-US"/>
        </w:rPr>
      </w:pPr>
      <w:r w:rsidRPr="00CD4A65">
        <w:rPr>
          <w:rFonts w:ascii="Palatino Linotype" w:eastAsia="Times New Roman" w:hAnsi="Palatino Linotype" w:cs="Times New Roman"/>
          <w:b/>
          <w:bCs/>
          <w:sz w:val="20"/>
          <w:szCs w:val="20"/>
        </w:rPr>
        <w:t> </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1.</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5 oktyabr 2001-ci il tarixli 175-IIQD nömrəli Azərbaycan Respublikasının Qanunu (</w:t>
      </w:r>
      <w:r w:rsidRPr="00CD4A65">
        <w:rPr>
          <w:rFonts w:ascii="Palatino Linotype" w:eastAsia="Times New Roman" w:hAnsi="Palatino Linotype" w:cs="Times New Roman"/>
          <w:b/>
          <w:bCs/>
          <w:sz w:val="20"/>
          <w:szCs w:val="20"/>
        </w:rPr>
        <w:t>Azərbaycan Respublikasının Qanunvericilik Toplusu, 2001-ci il, № 11, maddə 669</w:t>
      </w:r>
      <w:r w:rsidRPr="00CD4A65">
        <w:rPr>
          <w:rFonts w:ascii="Palatino Linotype" w:eastAsia="Times New Roman" w:hAnsi="Palatino Linotype" w:cs="Times New Roman"/>
          <w:sz w:val="20"/>
          <w:szCs w:val="20"/>
        </w:rPr>
        <w:t>)</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2.</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24 may 2002-ci il tarixli 333-IIQD nömrəli Azərbaycan Respublikasının Qanunu (</w:t>
      </w:r>
      <w:r w:rsidRPr="00CD4A65">
        <w:rPr>
          <w:rFonts w:ascii="Palatino Linotype" w:eastAsia="Times New Roman" w:hAnsi="Palatino Linotype" w:cs="Times New Roman"/>
          <w:b/>
          <w:bCs/>
          <w:sz w:val="20"/>
          <w:szCs w:val="20"/>
        </w:rPr>
        <w:t>Azərbaycan Respublikasının Qanunvericilik Toplusu, 2002-ci il, № 6, maddə 328</w:t>
      </w:r>
      <w:r w:rsidRPr="00CD4A65">
        <w:rPr>
          <w:rFonts w:ascii="Palatino Linotype" w:eastAsia="Times New Roman" w:hAnsi="Palatino Linotype" w:cs="Times New Roman"/>
          <w:sz w:val="20"/>
          <w:szCs w:val="20"/>
        </w:rPr>
        <w:t>)</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3.</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23 dekabr 2005-ci il tarixli </w:t>
      </w:r>
      <w:r w:rsidRPr="00CD4A65">
        <w:rPr>
          <w:rFonts w:ascii="Palatino Linotype" w:eastAsia="Times New Roman" w:hAnsi="Palatino Linotype" w:cs="Times New Roman"/>
          <w:b/>
          <w:bCs/>
          <w:sz w:val="20"/>
          <w:szCs w:val="20"/>
        </w:rPr>
        <w:t>32-IIIQD</w:t>
      </w:r>
      <w:r w:rsidRPr="00CD4A65">
        <w:rPr>
          <w:rFonts w:ascii="Palatino Linotype" w:eastAsia="Times New Roman" w:hAnsi="Palatino Linotype" w:cs="Times New Roman"/>
          <w:sz w:val="20"/>
          <w:szCs w:val="20"/>
        </w:rPr>
        <w:t>  nömrəli Azərbaycan Respublikasının Qanunu (</w:t>
      </w:r>
      <w:r w:rsidRPr="00CD4A65">
        <w:rPr>
          <w:rFonts w:ascii="Palatino Linotype" w:eastAsia="Times New Roman" w:hAnsi="Palatino Linotype" w:cs="Times New Roman"/>
          <w:b/>
          <w:bCs/>
          <w:sz w:val="20"/>
          <w:szCs w:val="20"/>
        </w:rPr>
        <w:t>Azərbaycan Respublikasının Qanunvericilik Toplusu, 2006-cı il, № 2, maddə 64</w:t>
      </w:r>
      <w:r w:rsidRPr="00CD4A65">
        <w:rPr>
          <w:rFonts w:ascii="Palatino Linotype" w:eastAsia="Times New Roman" w:hAnsi="Palatino Linotype" w:cs="Times New Roman"/>
          <w:sz w:val="20"/>
          <w:szCs w:val="20"/>
        </w:rPr>
        <w:t>)</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4.</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20 oktyabr 2006-cı il tarixli 171-IIIQD nömrəli Azərbaycan Respublikasının Qanunu (</w:t>
      </w:r>
      <w:r w:rsidRPr="00CD4A65">
        <w:rPr>
          <w:rFonts w:ascii="Palatino Linotype" w:eastAsia="Times New Roman" w:hAnsi="Palatino Linotype" w:cs="Times New Roman"/>
          <w:b/>
          <w:bCs/>
          <w:sz w:val="20"/>
          <w:szCs w:val="20"/>
        </w:rPr>
        <w:t>Azərbaycan Respublikasının Qanunvericilik Toplusu, 2006-cı il, № 11, maddə 933</w:t>
      </w:r>
      <w:r w:rsidRPr="00CD4A65">
        <w:rPr>
          <w:rFonts w:ascii="Palatino Linotype" w:eastAsia="Times New Roman" w:hAnsi="Palatino Linotype" w:cs="Times New Roman"/>
          <w:sz w:val="20"/>
          <w:szCs w:val="20"/>
        </w:rPr>
        <w:t>)</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5.</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9 oktyabr 2007-ci il tarixli 430-IIIQD nömrəli Azərbaycan Respublikasının Qanunu (</w:t>
      </w:r>
      <w:r w:rsidRPr="00CD4A65">
        <w:rPr>
          <w:rFonts w:ascii="Palatino Linotype" w:eastAsia="Times New Roman" w:hAnsi="Palatino Linotype" w:cs="Times New Roman"/>
          <w:b/>
          <w:bCs/>
          <w:sz w:val="20"/>
          <w:szCs w:val="20"/>
        </w:rPr>
        <w:t>Azərbaycan Respublikasının Qanunvericilik Toplusu, 2007-ci il, № 11, maddə 1053</w:t>
      </w:r>
      <w:r w:rsidRPr="00CD4A65">
        <w:rPr>
          <w:rFonts w:ascii="Palatino Linotype" w:eastAsia="Times New Roman" w:hAnsi="Palatino Linotype" w:cs="Times New Roman"/>
          <w:sz w:val="20"/>
          <w:szCs w:val="20"/>
        </w:rPr>
        <w:t>)</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6.</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24 iyun 2008-ci il tarixli </w:t>
      </w:r>
      <w:r w:rsidRPr="00CD4A65">
        <w:rPr>
          <w:rFonts w:ascii="Palatino Linotype" w:eastAsia="Times New Roman" w:hAnsi="Palatino Linotype" w:cs="Times New Roman"/>
          <w:b/>
          <w:bCs/>
          <w:sz w:val="20"/>
          <w:szCs w:val="20"/>
        </w:rPr>
        <w:t>658-IIIQD</w:t>
      </w:r>
      <w:r w:rsidRPr="00CD4A65">
        <w:rPr>
          <w:rFonts w:ascii="Palatino Linotype" w:eastAsia="Times New Roman" w:hAnsi="Palatino Linotype" w:cs="Times New Roman"/>
          <w:sz w:val="20"/>
          <w:szCs w:val="20"/>
        </w:rPr>
        <w:t> nömrəli Azərbaycan Respublikasının Qanunu (</w:t>
      </w:r>
      <w:r w:rsidRPr="00CD4A65">
        <w:rPr>
          <w:rFonts w:ascii="Palatino Linotype" w:eastAsia="Times New Roman" w:hAnsi="Palatino Linotype" w:cs="Times New Roman"/>
          <w:b/>
          <w:bCs/>
          <w:sz w:val="20"/>
          <w:szCs w:val="20"/>
        </w:rPr>
        <w:t>“Azərbaycan” qəzeti 7 avqust 2008-ci il, № 173, Azərbaycan Respublikasının Qanunvericilik Toplusu, 2008-ci il, № 8, maddə 701</w:t>
      </w:r>
      <w:r w:rsidRPr="00CD4A65">
        <w:rPr>
          <w:rFonts w:ascii="Palatino Linotype" w:eastAsia="Times New Roman" w:hAnsi="Palatino Linotype" w:cs="Times New Roman"/>
          <w:sz w:val="20"/>
          <w:szCs w:val="20"/>
        </w:rPr>
        <w:t>)</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7.</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 oktyabr 2008-ci il tarixli 694-IIIQD nömrəli Azərbaycan Respublikasının Qanunu </w:t>
      </w:r>
      <w:r w:rsidRPr="00CD4A65">
        <w:rPr>
          <w:rFonts w:ascii="Palatino Linotype" w:eastAsia="Times New Roman" w:hAnsi="Palatino Linotype" w:cs="Times New Roman"/>
          <w:b/>
          <w:bCs/>
          <w:sz w:val="20"/>
          <w:szCs w:val="20"/>
        </w:rPr>
        <w:t>(“Azərbaycan” qəzeti, 31 oktyabr 2008-ci il, № 243, Azərbaycan Respublikasının qanunvericilik toplusu, 2008-ci il, № 10, maddə 886)</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8.</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24 fevral 2009-cu il tarixli 770-IIIQD nömrəli Azərbaycan Respublikasının Qanunu </w:t>
      </w:r>
      <w:r w:rsidRPr="00CD4A65">
        <w:rPr>
          <w:rFonts w:ascii="Palatino Linotype" w:eastAsia="Times New Roman" w:hAnsi="Palatino Linotype" w:cs="Times New Roman"/>
          <w:b/>
          <w:bCs/>
          <w:sz w:val="20"/>
          <w:szCs w:val="20"/>
        </w:rPr>
        <w:t>(“Azərbaycan” qəzeti  19 aprel 2008-ci il, № 83, Azərbaycan Respublikasının Qanunvericilik Toplusu, 2009-cu il, № 04, maddə 211)</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9.</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30 iyun 2009-cu il tarixli </w:t>
      </w:r>
      <w:r w:rsidRPr="00CD4A65">
        <w:rPr>
          <w:rFonts w:ascii="Palatino Linotype" w:eastAsia="Times New Roman" w:hAnsi="Palatino Linotype" w:cs="Times New Roman"/>
          <w:b/>
          <w:bCs/>
          <w:sz w:val="20"/>
          <w:szCs w:val="20"/>
        </w:rPr>
        <w:t>858-IIIQD</w:t>
      </w:r>
      <w:r w:rsidRPr="00CD4A65">
        <w:rPr>
          <w:rFonts w:ascii="Palatino Linotype" w:eastAsia="Times New Roman" w:hAnsi="Palatino Linotype" w:cs="Times New Roman"/>
          <w:sz w:val="20"/>
          <w:szCs w:val="20"/>
        </w:rPr>
        <w:t> nömrəli Azərbaycan Respublikasının Qanunu </w:t>
      </w:r>
      <w:r w:rsidRPr="00CD4A65">
        <w:rPr>
          <w:rFonts w:ascii="Palatino Linotype" w:eastAsia="Times New Roman" w:hAnsi="Palatino Linotype" w:cs="Times New Roman"/>
          <w:b/>
          <w:bCs/>
          <w:sz w:val="20"/>
          <w:szCs w:val="20"/>
        </w:rPr>
        <w:t>(“Azərbaycan” qəzeti  28 iyul 2009-cu il, № 163, Azərbaycan Respublikasının Qanunvericilik Toplusu, 2009-cu il, № 07, maddə 519)</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10.</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15 noyabr 2011-ci il tarixli </w:t>
      </w:r>
      <w:r w:rsidRPr="00CD4A65">
        <w:rPr>
          <w:rFonts w:ascii="Palatino Linotype" w:eastAsia="Times New Roman" w:hAnsi="Palatino Linotype" w:cs="Times New Roman"/>
          <w:b/>
          <w:bCs/>
          <w:sz w:val="20"/>
          <w:szCs w:val="20"/>
        </w:rPr>
        <w:t>231-IVQD </w:t>
      </w:r>
      <w:r w:rsidRPr="00CD4A65">
        <w:rPr>
          <w:rFonts w:ascii="Palatino Linotype" w:eastAsia="Times New Roman" w:hAnsi="Palatino Linotype" w:cs="Times New Roman"/>
          <w:sz w:val="20"/>
          <w:szCs w:val="20"/>
        </w:rPr>
        <w:t>nömrəli Azərbaycan Respublikasının Qanunu </w:t>
      </w:r>
      <w:r w:rsidRPr="00CD4A65">
        <w:rPr>
          <w:rFonts w:ascii="Palatino Linotype" w:eastAsia="Times New Roman" w:hAnsi="Palatino Linotype" w:cs="Times New Roman"/>
          <w:b/>
          <w:bCs/>
          <w:sz w:val="20"/>
          <w:szCs w:val="20"/>
        </w:rPr>
        <w:t>(“Respublika” qəzeti, 14 dekabr 2011-ci il, № 270, “Azərbaycan” qəzeti 15 dekabr 2011-ci il, № 277, Azərbaycan Respublikasının Qanunvericilik Toplusu, 2011-ci il, № 12, maddə 1087)</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11.</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13 dekabr 2011-ci il tarixli </w:t>
      </w:r>
      <w:r w:rsidRPr="00CD4A65">
        <w:rPr>
          <w:rFonts w:ascii="Palatino Linotype" w:eastAsia="Times New Roman" w:hAnsi="Palatino Linotype" w:cs="Times New Roman"/>
          <w:b/>
          <w:bCs/>
          <w:sz w:val="20"/>
          <w:szCs w:val="20"/>
        </w:rPr>
        <w:t>267-IVQD </w:t>
      </w:r>
      <w:r w:rsidRPr="00CD4A65">
        <w:rPr>
          <w:rFonts w:ascii="Palatino Linotype" w:eastAsia="Times New Roman" w:hAnsi="Palatino Linotype" w:cs="Times New Roman"/>
          <w:sz w:val="20"/>
          <w:szCs w:val="20"/>
        </w:rPr>
        <w:t>nömrəli Azərbaycan Respublikasının Qanunu </w:t>
      </w:r>
      <w:r w:rsidRPr="00CD4A65">
        <w:rPr>
          <w:rFonts w:ascii="Palatino Linotype" w:eastAsia="Times New Roman" w:hAnsi="Palatino Linotype" w:cs="Times New Roman"/>
          <w:b/>
          <w:bCs/>
          <w:sz w:val="20"/>
          <w:szCs w:val="20"/>
        </w:rPr>
        <w:t>(“Azərbaycan” qəzeti 11 fevral 2012-ci il, № 33, Azərbaycan Respublikasının Qanunvericilik Toplusu, 2012-ci il, № 02, maddə 49)</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12.</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5 mart 2013-cü il tarixli </w:t>
      </w:r>
      <w:r w:rsidRPr="00CD4A65">
        <w:rPr>
          <w:rFonts w:ascii="Palatino Linotype" w:eastAsia="Times New Roman" w:hAnsi="Palatino Linotype" w:cs="Times New Roman"/>
          <w:b/>
          <w:bCs/>
          <w:sz w:val="20"/>
          <w:szCs w:val="20"/>
        </w:rPr>
        <w:t>584-IVQD </w:t>
      </w:r>
      <w:r w:rsidRPr="00CD4A65">
        <w:rPr>
          <w:rFonts w:ascii="Palatino Linotype" w:eastAsia="Times New Roman" w:hAnsi="Palatino Linotype" w:cs="Times New Roman"/>
          <w:sz w:val="20"/>
          <w:szCs w:val="20"/>
        </w:rPr>
        <w:t>nömrəli Azərbaycan Respublikasının Qanunu </w:t>
      </w:r>
      <w:r w:rsidRPr="00CD4A65">
        <w:rPr>
          <w:rFonts w:ascii="Palatino Linotype" w:eastAsia="Times New Roman" w:hAnsi="Palatino Linotype" w:cs="Times New Roman"/>
          <w:b/>
          <w:bCs/>
          <w:sz w:val="20"/>
          <w:szCs w:val="20"/>
        </w:rPr>
        <w:t>(“Respublika” qəzeti, 20 mart 2013-cü il, № 61; “Azərbaycan” qəzeti, 28 mart 2013-cü il, № 63, Azərbaycan Respublikasının Qanunvericilik Toplusu, 2013-cü il, № 03, maddə 231)</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13.</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rPr>
        <w:t>29 oktyabr 2013-cü il tarixli </w:t>
      </w:r>
      <w:r w:rsidRPr="00CD4A65">
        <w:rPr>
          <w:rFonts w:ascii="Palatino Linotype" w:eastAsia="Times New Roman" w:hAnsi="Palatino Linotype" w:cs="Times New Roman"/>
          <w:b/>
          <w:bCs/>
          <w:sz w:val="20"/>
          <w:szCs w:val="20"/>
        </w:rPr>
        <w:t>794-IVQD </w:t>
      </w:r>
      <w:r w:rsidRPr="00CD4A65">
        <w:rPr>
          <w:rFonts w:ascii="Palatino Linotype" w:eastAsia="Times New Roman" w:hAnsi="Palatino Linotype" w:cs="Times New Roman"/>
          <w:sz w:val="20"/>
          <w:szCs w:val="20"/>
        </w:rPr>
        <w:t>nömrəli Azərbaycan Respublikasının Qanunu </w:t>
      </w:r>
      <w:r w:rsidRPr="00CD4A65">
        <w:rPr>
          <w:rFonts w:ascii="Palatino Linotype" w:eastAsia="Times New Roman" w:hAnsi="Palatino Linotype" w:cs="Times New Roman"/>
          <w:b/>
          <w:bCs/>
          <w:sz w:val="20"/>
          <w:szCs w:val="20"/>
        </w:rPr>
        <w:t>(“Respublika” qəzeti, 21 noyabr 2013-cü il, № 255;)</w:t>
      </w:r>
    </w:p>
    <w:p w:rsidR="00CD4A65" w:rsidRPr="00CD4A65" w:rsidRDefault="00CD4A65" w:rsidP="00CD4A65">
      <w:pPr>
        <w:spacing w:after="120" w:line="240" w:lineRule="auto"/>
        <w:ind w:left="357" w:hanging="357"/>
        <w:jc w:val="both"/>
        <w:rPr>
          <w:rFonts w:ascii="Times Roman AzCyr" w:eastAsia="Times New Roman" w:hAnsi="Times Roman AzCyr" w:cs="Times New Roman"/>
          <w:sz w:val="24"/>
          <w:szCs w:val="24"/>
        </w:rPr>
      </w:pPr>
      <w:r w:rsidRPr="00CD4A65">
        <w:rPr>
          <w:rFonts w:ascii="Palatino Linotype" w:eastAsia="Times New Roman" w:hAnsi="Palatino Linotype" w:cs="Times New Roman"/>
          <w:b/>
          <w:bCs/>
          <w:sz w:val="20"/>
          <w:szCs w:val="20"/>
        </w:rPr>
        <w:t>14.</w:t>
      </w:r>
      <w:r w:rsidRPr="00CD4A65">
        <w:rPr>
          <w:rFonts w:ascii="Times New Roman" w:eastAsia="Times New Roman" w:hAnsi="Times New Roman" w:cs="Times New Roman"/>
          <w:sz w:val="14"/>
          <w:szCs w:val="14"/>
        </w:rPr>
        <w:t>    </w:t>
      </w:r>
      <w:r w:rsidRPr="00CD4A65">
        <w:rPr>
          <w:rFonts w:ascii="Palatino Linotype" w:eastAsia="Times New Roman" w:hAnsi="Palatino Linotype" w:cs="Times New Roman"/>
          <w:sz w:val="20"/>
          <w:szCs w:val="20"/>
          <w:u w:val="single"/>
        </w:rPr>
        <w:t>17 oktyabr 2014-cü il tarixli </w:t>
      </w:r>
      <w:r w:rsidRPr="00CD4A65">
        <w:rPr>
          <w:rFonts w:ascii="Palatino Linotype" w:eastAsia="Times New Roman" w:hAnsi="Palatino Linotype" w:cs="Times New Roman"/>
          <w:b/>
          <w:bCs/>
          <w:sz w:val="20"/>
          <w:szCs w:val="20"/>
          <w:u w:val="single"/>
        </w:rPr>
        <w:t>1058-IVQD</w:t>
      </w:r>
      <w:r w:rsidRPr="00CD4A65">
        <w:rPr>
          <w:rFonts w:ascii="Palatino Linotype" w:eastAsia="Times New Roman" w:hAnsi="Palatino Linotype" w:cs="Times New Roman"/>
          <w:sz w:val="20"/>
          <w:szCs w:val="20"/>
          <w:u w:val="single"/>
        </w:rPr>
        <w:t> nömrəli</w:t>
      </w:r>
      <w:r w:rsidRPr="00CD4A65">
        <w:rPr>
          <w:rFonts w:ascii="Palatino Linotype" w:eastAsia="Times New Roman" w:hAnsi="Palatino Linotype" w:cs="Times New Roman"/>
          <w:sz w:val="20"/>
          <w:szCs w:val="20"/>
        </w:rPr>
        <w:t> Azərbaycan Respublikasının Qanunu </w:t>
      </w:r>
      <w:r w:rsidRPr="00CD4A65">
        <w:rPr>
          <w:rFonts w:ascii="Palatino Linotype" w:eastAsia="Times New Roman" w:hAnsi="Palatino Linotype" w:cs="Times New Roman"/>
          <w:b/>
          <w:bCs/>
          <w:sz w:val="20"/>
          <w:szCs w:val="20"/>
        </w:rPr>
        <w:t>(“Azərbaycan” qəzeti, 23 noyabr 2014-cü il, № 256; Azərbaycan Respublikasının Qanunvericilik Toplusu, 2014-cü il, № 11, maddə 1338)</w:t>
      </w:r>
    </w:p>
    <w:p w:rsidR="00CD4A65" w:rsidRPr="00CD4A65" w:rsidRDefault="00CD4A65" w:rsidP="00CD4A65">
      <w:pPr>
        <w:spacing w:after="0" w:line="240" w:lineRule="auto"/>
        <w:rPr>
          <w:rFonts w:ascii="Times Roman AzCyr" w:eastAsia="Times New Roman" w:hAnsi="Times Roman AzCyr" w:cs="Times New Roman"/>
          <w:sz w:val="24"/>
          <w:szCs w:val="24"/>
        </w:rPr>
      </w:pPr>
      <w:r w:rsidRPr="00CD4A65">
        <w:rPr>
          <w:rFonts w:ascii="Times Roman AzCyr" w:eastAsia="Times New Roman" w:hAnsi="Times Roman AzCyr" w:cs="Times New Roman"/>
          <w:sz w:val="20"/>
          <w:szCs w:val="20"/>
        </w:rPr>
        <w:t> </w:t>
      </w:r>
    </w:p>
    <w:p w:rsidR="00CD4A65" w:rsidRPr="00CD4A65" w:rsidRDefault="00CD4A65" w:rsidP="00CD4A65">
      <w:pPr>
        <w:spacing w:line="256" w:lineRule="auto"/>
      </w:pPr>
    </w:p>
    <w:p w:rsidR="008E493C" w:rsidRPr="00CD4A65" w:rsidRDefault="008E493C" w:rsidP="00CD4A65">
      <w:bookmarkStart w:id="25" w:name="_GoBack"/>
      <w:bookmarkEnd w:id="25"/>
    </w:p>
    <w:sectPr w:rsidR="008E493C" w:rsidRPr="00CD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Roman AzCy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E1"/>
    <w:rsid w:val="001320E1"/>
    <w:rsid w:val="008E493C"/>
    <w:rsid w:val="00CD4A65"/>
    <w:rsid w:val="00FD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D3461-FF6B-4C65-9581-03A3B172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3">
    <w:name w:val="heading 3"/>
    <w:basedOn w:val="Normal"/>
    <w:link w:val="Heading3Char"/>
    <w:uiPriority w:val="9"/>
    <w:qFormat/>
    <w:rsid w:val="001320E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0E1"/>
    <w:rPr>
      <w:rFonts w:ascii="Times New Roman" w:eastAsia="Times New Roman" w:hAnsi="Times New Roman" w:cs="Times New Roman"/>
      <w:b/>
      <w:bCs/>
      <w:sz w:val="27"/>
      <w:szCs w:val="27"/>
    </w:rPr>
  </w:style>
  <w:style w:type="paragraph" w:customStyle="1" w:styleId="nexttonumber">
    <w:name w:val="nexttonumber"/>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320E1"/>
  </w:style>
  <w:style w:type="character" w:styleId="Hyperlink">
    <w:name w:val="Hyperlink"/>
    <w:basedOn w:val="DefaultParagraphFont"/>
    <w:uiPriority w:val="99"/>
    <w:semiHidden/>
    <w:unhideWhenUsed/>
    <w:rsid w:val="001320E1"/>
    <w:rPr>
      <w:color w:val="0000FF"/>
      <w:u w:val="single"/>
    </w:rPr>
  </w:style>
  <w:style w:type="character" w:styleId="FollowedHyperlink">
    <w:name w:val="FollowedHyperlink"/>
    <w:basedOn w:val="DefaultParagraphFont"/>
    <w:uiPriority w:val="99"/>
    <w:semiHidden/>
    <w:unhideWhenUsed/>
    <w:rsid w:val="001320E1"/>
    <w:rPr>
      <w:color w:val="800080"/>
      <w:u w:val="single"/>
    </w:rPr>
  </w:style>
  <w:style w:type="character" w:styleId="EndnoteReference">
    <w:name w:val="endnote reference"/>
    <w:basedOn w:val="DefaultParagraphFont"/>
    <w:uiPriority w:val="99"/>
    <w:semiHidden/>
    <w:unhideWhenUsed/>
    <w:rsid w:val="001320E1"/>
  </w:style>
  <w:style w:type="paragraph" w:customStyle="1" w:styleId="lawtype">
    <w:name w:val="lawtype"/>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ima">
    <w:name w:val="bottomima"/>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plement">
    <w:name w:val="suplement"/>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1320E1"/>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1212121">
    <w:name w:val="121212121"/>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ber">
    <w:name w:val="number"/>
    <w:basedOn w:val="Normal"/>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320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1320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03530">
      <w:bodyDiv w:val="1"/>
      <w:marLeft w:val="0"/>
      <w:marRight w:val="0"/>
      <w:marTop w:val="0"/>
      <w:marBottom w:val="0"/>
      <w:divBdr>
        <w:top w:val="none" w:sz="0" w:space="0" w:color="auto"/>
        <w:left w:val="none" w:sz="0" w:space="0" w:color="auto"/>
        <w:bottom w:val="none" w:sz="0" w:space="0" w:color="auto"/>
        <w:right w:val="none" w:sz="0" w:space="0" w:color="auto"/>
      </w:divBdr>
      <w:divsChild>
        <w:div w:id="185876879">
          <w:marLeft w:val="0"/>
          <w:marRight w:val="0"/>
          <w:marTop w:val="0"/>
          <w:marBottom w:val="0"/>
          <w:divBdr>
            <w:top w:val="none" w:sz="0" w:space="0" w:color="auto"/>
            <w:left w:val="none" w:sz="0" w:space="0" w:color="auto"/>
            <w:bottom w:val="none" w:sz="0" w:space="0" w:color="auto"/>
            <w:right w:val="none" w:sz="0" w:space="0" w:color="auto"/>
          </w:divBdr>
          <w:divsChild>
            <w:div w:id="2088264396">
              <w:marLeft w:val="0"/>
              <w:marRight w:val="0"/>
              <w:marTop w:val="0"/>
              <w:marBottom w:val="0"/>
              <w:divBdr>
                <w:top w:val="none" w:sz="0" w:space="0" w:color="auto"/>
                <w:left w:val="none" w:sz="0" w:space="0" w:color="auto"/>
                <w:bottom w:val="none" w:sz="0" w:space="0" w:color="auto"/>
                <w:right w:val="none" w:sz="0" w:space="0" w:color="auto"/>
              </w:divBdr>
            </w:div>
            <w:div w:id="1659307653">
              <w:marLeft w:val="0"/>
              <w:marRight w:val="0"/>
              <w:marTop w:val="0"/>
              <w:marBottom w:val="0"/>
              <w:divBdr>
                <w:top w:val="none" w:sz="0" w:space="0" w:color="auto"/>
                <w:left w:val="none" w:sz="0" w:space="0" w:color="auto"/>
                <w:bottom w:val="none" w:sz="0" w:space="0" w:color="auto"/>
                <w:right w:val="none" w:sz="0" w:space="0" w:color="auto"/>
              </w:divBdr>
            </w:div>
            <w:div w:id="783965533">
              <w:marLeft w:val="0"/>
              <w:marRight w:val="0"/>
              <w:marTop w:val="0"/>
              <w:marBottom w:val="0"/>
              <w:divBdr>
                <w:top w:val="none" w:sz="0" w:space="0" w:color="auto"/>
                <w:left w:val="none" w:sz="0" w:space="0" w:color="auto"/>
                <w:bottom w:val="none" w:sz="0" w:space="0" w:color="auto"/>
                <w:right w:val="none" w:sz="0" w:space="0" w:color="auto"/>
              </w:divBdr>
            </w:div>
            <w:div w:id="1246575472">
              <w:marLeft w:val="0"/>
              <w:marRight w:val="0"/>
              <w:marTop w:val="0"/>
              <w:marBottom w:val="0"/>
              <w:divBdr>
                <w:top w:val="none" w:sz="0" w:space="0" w:color="auto"/>
                <w:left w:val="none" w:sz="0" w:space="0" w:color="auto"/>
                <w:bottom w:val="none" w:sz="0" w:space="0" w:color="auto"/>
                <w:right w:val="none" w:sz="0" w:space="0" w:color="auto"/>
              </w:divBdr>
            </w:div>
            <w:div w:id="1651442327">
              <w:marLeft w:val="0"/>
              <w:marRight w:val="0"/>
              <w:marTop w:val="0"/>
              <w:marBottom w:val="0"/>
              <w:divBdr>
                <w:top w:val="none" w:sz="0" w:space="0" w:color="auto"/>
                <w:left w:val="none" w:sz="0" w:space="0" w:color="auto"/>
                <w:bottom w:val="none" w:sz="0" w:space="0" w:color="auto"/>
                <w:right w:val="none" w:sz="0" w:space="0" w:color="auto"/>
              </w:divBdr>
            </w:div>
            <w:div w:id="1572275674">
              <w:marLeft w:val="0"/>
              <w:marRight w:val="0"/>
              <w:marTop w:val="0"/>
              <w:marBottom w:val="0"/>
              <w:divBdr>
                <w:top w:val="none" w:sz="0" w:space="0" w:color="auto"/>
                <w:left w:val="none" w:sz="0" w:space="0" w:color="auto"/>
                <w:bottom w:val="none" w:sz="0" w:space="0" w:color="auto"/>
                <w:right w:val="none" w:sz="0" w:space="0" w:color="auto"/>
              </w:divBdr>
            </w:div>
            <w:div w:id="263223990">
              <w:marLeft w:val="0"/>
              <w:marRight w:val="0"/>
              <w:marTop w:val="0"/>
              <w:marBottom w:val="0"/>
              <w:divBdr>
                <w:top w:val="none" w:sz="0" w:space="0" w:color="auto"/>
                <w:left w:val="none" w:sz="0" w:space="0" w:color="auto"/>
                <w:bottom w:val="none" w:sz="0" w:space="0" w:color="auto"/>
                <w:right w:val="none" w:sz="0" w:space="0" w:color="auto"/>
              </w:divBdr>
            </w:div>
            <w:div w:id="1319455247">
              <w:marLeft w:val="0"/>
              <w:marRight w:val="0"/>
              <w:marTop w:val="0"/>
              <w:marBottom w:val="0"/>
              <w:divBdr>
                <w:top w:val="none" w:sz="0" w:space="0" w:color="auto"/>
                <w:left w:val="none" w:sz="0" w:space="0" w:color="auto"/>
                <w:bottom w:val="none" w:sz="0" w:space="0" w:color="auto"/>
                <w:right w:val="none" w:sz="0" w:space="0" w:color="auto"/>
              </w:divBdr>
            </w:div>
            <w:div w:id="1137066553">
              <w:marLeft w:val="0"/>
              <w:marRight w:val="0"/>
              <w:marTop w:val="0"/>
              <w:marBottom w:val="0"/>
              <w:divBdr>
                <w:top w:val="none" w:sz="0" w:space="0" w:color="auto"/>
                <w:left w:val="none" w:sz="0" w:space="0" w:color="auto"/>
                <w:bottom w:val="none" w:sz="0" w:space="0" w:color="auto"/>
                <w:right w:val="none" w:sz="0" w:space="0" w:color="auto"/>
              </w:divBdr>
            </w:div>
            <w:div w:id="728455209">
              <w:marLeft w:val="0"/>
              <w:marRight w:val="0"/>
              <w:marTop w:val="0"/>
              <w:marBottom w:val="0"/>
              <w:divBdr>
                <w:top w:val="none" w:sz="0" w:space="0" w:color="auto"/>
                <w:left w:val="none" w:sz="0" w:space="0" w:color="auto"/>
                <w:bottom w:val="none" w:sz="0" w:space="0" w:color="auto"/>
                <w:right w:val="none" w:sz="0" w:space="0" w:color="auto"/>
              </w:divBdr>
            </w:div>
            <w:div w:id="1219391021">
              <w:marLeft w:val="0"/>
              <w:marRight w:val="0"/>
              <w:marTop w:val="0"/>
              <w:marBottom w:val="0"/>
              <w:divBdr>
                <w:top w:val="none" w:sz="0" w:space="0" w:color="auto"/>
                <w:left w:val="none" w:sz="0" w:space="0" w:color="auto"/>
                <w:bottom w:val="none" w:sz="0" w:space="0" w:color="auto"/>
                <w:right w:val="none" w:sz="0" w:space="0" w:color="auto"/>
              </w:divBdr>
            </w:div>
            <w:div w:id="1330788201">
              <w:marLeft w:val="0"/>
              <w:marRight w:val="0"/>
              <w:marTop w:val="0"/>
              <w:marBottom w:val="0"/>
              <w:divBdr>
                <w:top w:val="none" w:sz="0" w:space="0" w:color="auto"/>
                <w:left w:val="none" w:sz="0" w:space="0" w:color="auto"/>
                <w:bottom w:val="none" w:sz="0" w:space="0" w:color="auto"/>
                <w:right w:val="none" w:sz="0" w:space="0" w:color="auto"/>
              </w:divBdr>
            </w:div>
            <w:div w:id="1435175132">
              <w:marLeft w:val="0"/>
              <w:marRight w:val="0"/>
              <w:marTop w:val="0"/>
              <w:marBottom w:val="0"/>
              <w:divBdr>
                <w:top w:val="none" w:sz="0" w:space="0" w:color="auto"/>
                <w:left w:val="none" w:sz="0" w:space="0" w:color="auto"/>
                <w:bottom w:val="none" w:sz="0" w:space="0" w:color="auto"/>
                <w:right w:val="none" w:sz="0" w:space="0" w:color="auto"/>
              </w:divBdr>
            </w:div>
            <w:div w:id="2079983762">
              <w:marLeft w:val="0"/>
              <w:marRight w:val="0"/>
              <w:marTop w:val="0"/>
              <w:marBottom w:val="0"/>
              <w:divBdr>
                <w:top w:val="none" w:sz="0" w:space="0" w:color="auto"/>
                <w:left w:val="none" w:sz="0" w:space="0" w:color="auto"/>
                <w:bottom w:val="none" w:sz="0" w:space="0" w:color="auto"/>
                <w:right w:val="none" w:sz="0" w:space="0" w:color="auto"/>
              </w:divBdr>
            </w:div>
            <w:div w:id="1474062400">
              <w:marLeft w:val="0"/>
              <w:marRight w:val="0"/>
              <w:marTop w:val="0"/>
              <w:marBottom w:val="0"/>
              <w:divBdr>
                <w:top w:val="none" w:sz="0" w:space="0" w:color="auto"/>
                <w:left w:val="none" w:sz="0" w:space="0" w:color="auto"/>
                <w:bottom w:val="none" w:sz="0" w:space="0" w:color="auto"/>
                <w:right w:val="none" w:sz="0" w:space="0" w:color="auto"/>
              </w:divBdr>
            </w:div>
            <w:div w:id="279071043">
              <w:marLeft w:val="0"/>
              <w:marRight w:val="0"/>
              <w:marTop w:val="0"/>
              <w:marBottom w:val="0"/>
              <w:divBdr>
                <w:top w:val="none" w:sz="0" w:space="0" w:color="auto"/>
                <w:left w:val="none" w:sz="0" w:space="0" w:color="auto"/>
                <w:bottom w:val="none" w:sz="0" w:space="0" w:color="auto"/>
                <w:right w:val="none" w:sz="0" w:space="0" w:color="auto"/>
              </w:divBdr>
            </w:div>
            <w:div w:id="902133174">
              <w:marLeft w:val="0"/>
              <w:marRight w:val="0"/>
              <w:marTop w:val="0"/>
              <w:marBottom w:val="0"/>
              <w:divBdr>
                <w:top w:val="none" w:sz="0" w:space="0" w:color="auto"/>
                <w:left w:val="none" w:sz="0" w:space="0" w:color="auto"/>
                <w:bottom w:val="none" w:sz="0" w:space="0" w:color="auto"/>
                <w:right w:val="none" w:sz="0" w:space="0" w:color="auto"/>
              </w:divBdr>
            </w:div>
            <w:div w:id="68693791">
              <w:marLeft w:val="0"/>
              <w:marRight w:val="0"/>
              <w:marTop w:val="0"/>
              <w:marBottom w:val="0"/>
              <w:divBdr>
                <w:top w:val="none" w:sz="0" w:space="0" w:color="auto"/>
                <w:left w:val="none" w:sz="0" w:space="0" w:color="auto"/>
                <w:bottom w:val="none" w:sz="0" w:space="0" w:color="auto"/>
                <w:right w:val="none" w:sz="0" w:space="0" w:color="auto"/>
              </w:divBdr>
            </w:div>
            <w:div w:id="1245260837">
              <w:marLeft w:val="0"/>
              <w:marRight w:val="0"/>
              <w:marTop w:val="0"/>
              <w:marBottom w:val="0"/>
              <w:divBdr>
                <w:top w:val="none" w:sz="0" w:space="0" w:color="auto"/>
                <w:left w:val="none" w:sz="0" w:space="0" w:color="auto"/>
                <w:bottom w:val="none" w:sz="0" w:space="0" w:color="auto"/>
                <w:right w:val="none" w:sz="0" w:space="0" w:color="auto"/>
              </w:divBdr>
            </w:div>
            <w:div w:id="734352558">
              <w:marLeft w:val="0"/>
              <w:marRight w:val="0"/>
              <w:marTop w:val="0"/>
              <w:marBottom w:val="0"/>
              <w:divBdr>
                <w:top w:val="none" w:sz="0" w:space="0" w:color="auto"/>
                <w:left w:val="none" w:sz="0" w:space="0" w:color="auto"/>
                <w:bottom w:val="none" w:sz="0" w:space="0" w:color="auto"/>
                <w:right w:val="none" w:sz="0" w:space="0" w:color="auto"/>
              </w:divBdr>
            </w:div>
            <w:div w:id="876310943">
              <w:marLeft w:val="0"/>
              <w:marRight w:val="0"/>
              <w:marTop w:val="0"/>
              <w:marBottom w:val="0"/>
              <w:divBdr>
                <w:top w:val="none" w:sz="0" w:space="0" w:color="auto"/>
                <w:left w:val="none" w:sz="0" w:space="0" w:color="auto"/>
                <w:bottom w:val="none" w:sz="0" w:space="0" w:color="auto"/>
                <w:right w:val="none" w:sz="0" w:space="0" w:color="auto"/>
              </w:divBdr>
            </w:div>
            <w:div w:id="486559592">
              <w:marLeft w:val="0"/>
              <w:marRight w:val="0"/>
              <w:marTop w:val="0"/>
              <w:marBottom w:val="0"/>
              <w:divBdr>
                <w:top w:val="none" w:sz="0" w:space="0" w:color="auto"/>
                <w:left w:val="none" w:sz="0" w:space="0" w:color="auto"/>
                <w:bottom w:val="none" w:sz="0" w:space="0" w:color="auto"/>
                <w:right w:val="none" w:sz="0" w:space="0" w:color="auto"/>
              </w:divBdr>
            </w:div>
            <w:div w:id="1502160877">
              <w:marLeft w:val="0"/>
              <w:marRight w:val="0"/>
              <w:marTop w:val="0"/>
              <w:marBottom w:val="0"/>
              <w:divBdr>
                <w:top w:val="none" w:sz="0" w:space="0" w:color="auto"/>
                <w:left w:val="none" w:sz="0" w:space="0" w:color="auto"/>
                <w:bottom w:val="none" w:sz="0" w:space="0" w:color="auto"/>
                <w:right w:val="none" w:sz="0" w:space="0" w:color="auto"/>
              </w:divBdr>
            </w:div>
            <w:div w:id="111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3667</Words>
  <Characters>20904</Characters>
  <Application>Microsoft Office Word</Application>
  <DocSecurity>0</DocSecurity>
  <Lines>174</Lines>
  <Paragraphs>49</Paragraphs>
  <ScaleCrop>false</ScaleCrop>
  <Company/>
  <LinksUpToDate>false</LinksUpToDate>
  <CharactersWithSpaces>24522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2016-01-25T08:52:00Z</dcterms:created>
  <dcterms:modified xsi:type="dcterms:W3CDTF">2016-01-25T08:54:00Z</dcterms:modified>
</cp:coreProperties>
</file>