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49B" w:rsidRPr="00C71D8D" w:rsidRDefault="000C549B" w:rsidP="000C549B">
      <w:pPr>
        <w:tabs>
          <w:tab w:val="left" w:pos="5385"/>
        </w:tabs>
        <w:spacing w:after="0" w:line="240" w:lineRule="auto"/>
        <w:rPr>
          <w:rFonts w:ascii="Times New Roman" w:hAnsi="Times New Roman" w:cs="Times New Roman"/>
          <w:b/>
          <w:sz w:val="23"/>
          <w:szCs w:val="23"/>
          <w:lang w:val="az-Latn-AZ"/>
        </w:rPr>
      </w:pPr>
      <w:r w:rsidRPr="00C71D8D">
        <w:rPr>
          <w:rFonts w:ascii="Times New Roman" w:hAnsi="Times New Roman" w:cs="Times New Roman"/>
          <w:sz w:val="23"/>
          <w:szCs w:val="23"/>
          <w:lang w:val="az-Latn-AZ"/>
        </w:rPr>
        <w:t xml:space="preserve">                                                       </w:t>
      </w:r>
      <w:r w:rsidR="00BD3B2D" w:rsidRPr="00C71D8D">
        <w:rPr>
          <w:rFonts w:ascii="Times New Roman" w:hAnsi="Times New Roman" w:cs="Times New Roman"/>
          <w:sz w:val="23"/>
          <w:szCs w:val="23"/>
          <w:lang w:val="az-Latn-AZ"/>
        </w:rPr>
        <w:t xml:space="preserve">  </w:t>
      </w:r>
      <w:r w:rsidR="00F53E58" w:rsidRPr="00C71D8D">
        <w:rPr>
          <w:rFonts w:ascii="Times New Roman" w:hAnsi="Times New Roman" w:cs="Times New Roman"/>
          <w:sz w:val="23"/>
          <w:szCs w:val="23"/>
          <w:lang w:val="az-Latn-AZ"/>
        </w:rPr>
        <w:t xml:space="preserve">                          </w:t>
      </w:r>
      <w:r w:rsidR="00BD3B2D" w:rsidRPr="00C71D8D">
        <w:rPr>
          <w:rFonts w:ascii="Times New Roman" w:hAnsi="Times New Roman" w:cs="Times New Roman"/>
          <w:sz w:val="23"/>
          <w:szCs w:val="23"/>
          <w:lang w:val="az-Latn-AZ"/>
        </w:rPr>
        <w:t xml:space="preserve"> </w:t>
      </w:r>
      <w:r w:rsidR="00F53E58" w:rsidRPr="00C71D8D">
        <w:rPr>
          <w:rFonts w:ascii="Times New Roman" w:hAnsi="Times New Roman" w:cs="Times New Roman"/>
          <w:b/>
          <w:sz w:val="23"/>
          <w:szCs w:val="23"/>
          <w:highlight w:val="yellow"/>
          <w:lang w:val="az-Latn-AZ"/>
        </w:rPr>
        <w:t>Bakı Şəhəri Nərimanov Rayon Məhkəməsinə</w:t>
      </w:r>
    </w:p>
    <w:p w:rsidR="000C549B" w:rsidRPr="00C71D8D" w:rsidRDefault="000C549B" w:rsidP="00E57D5D">
      <w:pPr>
        <w:spacing w:after="0" w:line="240" w:lineRule="auto"/>
        <w:jc w:val="right"/>
        <w:rPr>
          <w:rFonts w:ascii="Times New Roman" w:hAnsi="Times New Roman" w:cs="Times New Roman"/>
          <w:sz w:val="23"/>
          <w:szCs w:val="23"/>
          <w:lang w:val="az-Latn-AZ"/>
        </w:rPr>
      </w:pPr>
    </w:p>
    <w:p w:rsidR="00E57D5D" w:rsidRPr="00C71D8D" w:rsidRDefault="00563961" w:rsidP="00563961">
      <w:pPr>
        <w:spacing w:after="0" w:line="240" w:lineRule="auto"/>
        <w:rPr>
          <w:rFonts w:ascii="Times New Roman" w:hAnsi="Times New Roman" w:cs="Times New Roman"/>
          <w:sz w:val="23"/>
          <w:szCs w:val="23"/>
          <w:lang w:val="az-Latn-AZ"/>
        </w:rPr>
      </w:pPr>
      <w:r w:rsidRPr="00C71D8D">
        <w:rPr>
          <w:rFonts w:ascii="Times New Roman" w:hAnsi="Times New Roman" w:cs="Times New Roman"/>
          <w:sz w:val="23"/>
          <w:szCs w:val="23"/>
          <w:lang w:val="az-Latn-AZ"/>
        </w:rPr>
        <w:t xml:space="preserve">                                                      </w:t>
      </w:r>
      <w:r w:rsidR="00162334" w:rsidRPr="00C71D8D">
        <w:rPr>
          <w:rFonts w:ascii="Times New Roman" w:hAnsi="Times New Roman" w:cs="Times New Roman"/>
          <w:sz w:val="23"/>
          <w:szCs w:val="23"/>
          <w:lang w:val="az-Latn-AZ"/>
        </w:rPr>
        <w:t xml:space="preserve">                               </w:t>
      </w:r>
      <w:r w:rsidR="00501A3B" w:rsidRPr="00C71D8D">
        <w:rPr>
          <w:rFonts w:ascii="Times New Roman" w:hAnsi="Times New Roman" w:cs="Times New Roman"/>
          <w:sz w:val="23"/>
          <w:szCs w:val="23"/>
          <w:lang w:val="az-Latn-AZ"/>
        </w:rPr>
        <w:t xml:space="preserve"> </w:t>
      </w:r>
      <w:r w:rsidR="00162334" w:rsidRPr="00C71D8D">
        <w:rPr>
          <w:rFonts w:ascii="Times New Roman" w:hAnsi="Times New Roman" w:cs="Times New Roman"/>
          <w:sz w:val="23"/>
          <w:szCs w:val="23"/>
          <w:lang w:val="az-Latn-AZ"/>
        </w:rPr>
        <w:t xml:space="preserve"> </w:t>
      </w:r>
      <w:r w:rsidR="00E57D5D" w:rsidRPr="00C71D8D">
        <w:rPr>
          <w:rFonts w:ascii="Times New Roman" w:hAnsi="Times New Roman" w:cs="Times New Roman"/>
          <w:sz w:val="23"/>
          <w:szCs w:val="23"/>
          <w:lang w:val="az-Latn-AZ"/>
        </w:rPr>
        <w:t xml:space="preserve">İddiaçı: </w:t>
      </w:r>
      <w:r w:rsidR="008D257B" w:rsidRPr="00C71D8D">
        <w:rPr>
          <w:rFonts w:ascii="Times New Roman" w:hAnsi="Times New Roman" w:cs="Times New Roman"/>
          <w:sz w:val="23"/>
          <w:szCs w:val="23"/>
          <w:highlight w:val="yellow"/>
          <w:lang w:val="az-Latn-AZ"/>
        </w:rPr>
        <w:t>Məhəmmədov Hüseyn Əli</w:t>
      </w:r>
      <w:r w:rsidR="0099533C" w:rsidRPr="00C71D8D">
        <w:rPr>
          <w:rFonts w:ascii="Times New Roman" w:hAnsi="Times New Roman" w:cs="Times New Roman"/>
          <w:sz w:val="23"/>
          <w:szCs w:val="23"/>
          <w:highlight w:val="yellow"/>
          <w:lang w:val="az-Latn-AZ"/>
        </w:rPr>
        <w:t xml:space="preserve"> oğlu</w:t>
      </w:r>
    </w:p>
    <w:p w:rsidR="0060706B" w:rsidRPr="00C71D8D" w:rsidRDefault="00103673" w:rsidP="00103673">
      <w:pPr>
        <w:spacing w:after="0" w:line="240" w:lineRule="auto"/>
        <w:jc w:val="center"/>
        <w:rPr>
          <w:rFonts w:ascii="Times New Roman" w:hAnsi="Times New Roman" w:cs="Times New Roman"/>
          <w:sz w:val="23"/>
          <w:szCs w:val="23"/>
          <w:lang w:val="az-Latn-AZ"/>
        </w:rPr>
      </w:pPr>
      <w:r w:rsidRPr="00C71D8D">
        <w:rPr>
          <w:rFonts w:ascii="Times New Roman" w:hAnsi="Times New Roman" w:cs="Times New Roman"/>
          <w:sz w:val="23"/>
          <w:szCs w:val="23"/>
          <w:lang w:val="az-Latn-AZ"/>
        </w:rPr>
        <w:t xml:space="preserve">                                                               </w:t>
      </w:r>
      <w:r w:rsidR="00501A3B" w:rsidRPr="00C71D8D">
        <w:rPr>
          <w:rFonts w:ascii="Times New Roman" w:hAnsi="Times New Roman" w:cs="Times New Roman"/>
          <w:sz w:val="23"/>
          <w:szCs w:val="23"/>
          <w:lang w:val="az-Latn-AZ"/>
        </w:rPr>
        <w:t xml:space="preserve"> </w:t>
      </w:r>
      <w:r w:rsidR="0060706B" w:rsidRPr="00C71D8D">
        <w:rPr>
          <w:rFonts w:ascii="Times New Roman" w:hAnsi="Times New Roman" w:cs="Times New Roman"/>
          <w:sz w:val="23"/>
          <w:szCs w:val="23"/>
          <w:lang w:val="az-Latn-AZ"/>
        </w:rPr>
        <w:t xml:space="preserve">Ünvan: </w:t>
      </w:r>
      <w:r w:rsidR="008D257B" w:rsidRPr="00C71D8D">
        <w:rPr>
          <w:rFonts w:ascii="Times New Roman" w:hAnsi="Times New Roman" w:cs="Times New Roman"/>
          <w:sz w:val="23"/>
          <w:szCs w:val="23"/>
          <w:highlight w:val="yellow"/>
          <w:lang w:val="az-Latn-AZ"/>
        </w:rPr>
        <w:t>Bakı şəhəri, Ə.Məmmədov küçəsi, ev 3, m. 45</w:t>
      </w:r>
    </w:p>
    <w:p w:rsidR="0060706B" w:rsidRPr="00C71D8D" w:rsidRDefault="0060706B" w:rsidP="00E57D5D">
      <w:pPr>
        <w:spacing w:after="0" w:line="240" w:lineRule="auto"/>
        <w:jc w:val="right"/>
        <w:rPr>
          <w:rFonts w:ascii="Times New Roman" w:hAnsi="Times New Roman" w:cs="Times New Roman"/>
          <w:sz w:val="23"/>
          <w:szCs w:val="23"/>
          <w:lang w:val="az-Latn-AZ"/>
        </w:rPr>
      </w:pPr>
    </w:p>
    <w:p w:rsidR="00563961" w:rsidRPr="00C71D8D" w:rsidRDefault="00563961" w:rsidP="00563961">
      <w:pPr>
        <w:spacing w:after="0" w:line="240" w:lineRule="auto"/>
        <w:jc w:val="center"/>
        <w:rPr>
          <w:rFonts w:ascii="Times New Roman" w:hAnsi="Times New Roman" w:cs="Times New Roman"/>
          <w:sz w:val="23"/>
          <w:szCs w:val="23"/>
          <w:lang w:val="az-Latn-AZ"/>
        </w:rPr>
      </w:pPr>
      <w:r w:rsidRPr="00C71D8D">
        <w:rPr>
          <w:rFonts w:ascii="Times New Roman" w:hAnsi="Times New Roman" w:cs="Times New Roman"/>
          <w:sz w:val="23"/>
          <w:szCs w:val="23"/>
          <w:lang w:val="az-Latn-AZ"/>
        </w:rPr>
        <w:t xml:space="preserve">                                                                                </w:t>
      </w:r>
      <w:r w:rsidR="00501A3B" w:rsidRPr="00C71D8D">
        <w:rPr>
          <w:rFonts w:ascii="Times New Roman" w:hAnsi="Times New Roman" w:cs="Times New Roman"/>
          <w:sz w:val="23"/>
          <w:szCs w:val="23"/>
          <w:lang w:val="az-Latn-AZ"/>
        </w:rPr>
        <w:t xml:space="preserve"> </w:t>
      </w:r>
      <w:r w:rsidR="0060706B" w:rsidRPr="00C71D8D">
        <w:rPr>
          <w:rFonts w:ascii="Times New Roman" w:hAnsi="Times New Roman" w:cs="Times New Roman"/>
          <w:sz w:val="23"/>
          <w:szCs w:val="23"/>
          <w:lang w:val="az-Latn-AZ"/>
        </w:rPr>
        <w:t xml:space="preserve">Cavabdeh: </w:t>
      </w:r>
      <w:r w:rsidR="00D76964" w:rsidRPr="00C71D8D">
        <w:rPr>
          <w:rFonts w:ascii="Times New Roman" w:hAnsi="Times New Roman" w:cs="Times New Roman"/>
          <w:sz w:val="23"/>
          <w:szCs w:val="23"/>
          <w:highlight w:val="yellow"/>
          <w:lang w:val="az-Latn-AZ"/>
        </w:rPr>
        <w:t>“Unileasing” lizinq şirkəti QSC</w:t>
      </w:r>
      <w:r w:rsidRPr="00C71D8D">
        <w:rPr>
          <w:rFonts w:ascii="Times New Roman" w:hAnsi="Times New Roman" w:cs="Times New Roman"/>
          <w:sz w:val="23"/>
          <w:szCs w:val="23"/>
          <w:lang w:val="az-Latn-AZ"/>
        </w:rPr>
        <w:t xml:space="preserve"> </w:t>
      </w:r>
    </w:p>
    <w:p w:rsidR="00563961" w:rsidRPr="00C71D8D" w:rsidRDefault="00563961" w:rsidP="00563961">
      <w:pPr>
        <w:spacing w:after="0" w:line="240" w:lineRule="auto"/>
        <w:jc w:val="center"/>
        <w:rPr>
          <w:rFonts w:ascii="Times New Roman" w:hAnsi="Times New Roman" w:cs="Times New Roman"/>
          <w:sz w:val="23"/>
          <w:szCs w:val="23"/>
          <w:highlight w:val="yellow"/>
          <w:lang w:val="az-Latn-AZ"/>
        </w:rPr>
      </w:pPr>
      <w:r w:rsidRPr="00C71D8D">
        <w:rPr>
          <w:rFonts w:ascii="Times New Roman" w:hAnsi="Times New Roman" w:cs="Times New Roman"/>
          <w:sz w:val="23"/>
          <w:szCs w:val="23"/>
          <w:lang w:val="az-Latn-AZ"/>
        </w:rPr>
        <w:t xml:space="preserve">                                                                          </w:t>
      </w:r>
      <w:r w:rsidR="00501A3B" w:rsidRPr="00C71D8D">
        <w:rPr>
          <w:rFonts w:ascii="Times New Roman" w:hAnsi="Times New Roman" w:cs="Times New Roman"/>
          <w:sz w:val="23"/>
          <w:szCs w:val="23"/>
          <w:lang w:val="az-Latn-AZ"/>
        </w:rPr>
        <w:t xml:space="preserve"> </w:t>
      </w:r>
      <w:r w:rsidR="008437C0" w:rsidRPr="00C71D8D">
        <w:rPr>
          <w:rFonts w:ascii="Times New Roman" w:hAnsi="Times New Roman" w:cs="Times New Roman"/>
          <w:sz w:val="23"/>
          <w:szCs w:val="23"/>
          <w:lang w:val="az-Latn-AZ"/>
        </w:rPr>
        <w:t xml:space="preserve">Ünvan: </w:t>
      </w:r>
      <w:r w:rsidRPr="00C71D8D">
        <w:rPr>
          <w:rFonts w:ascii="Times New Roman" w:hAnsi="Times New Roman" w:cs="Times New Roman"/>
          <w:sz w:val="23"/>
          <w:szCs w:val="23"/>
          <w:highlight w:val="yellow"/>
          <w:lang w:val="az-Latn-AZ"/>
        </w:rPr>
        <w:t xml:space="preserve">Bakı şəhəri, Nərimanov rayonu, </w:t>
      </w:r>
    </w:p>
    <w:p w:rsidR="008437C0" w:rsidRPr="00C71D8D" w:rsidRDefault="00563961" w:rsidP="00563961">
      <w:pPr>
        <w:spacing w:after="0" w:line="240" w:lineRule="auto"/>
        <w:jc w:val="center"/>
        <w:rPr>
          <w:rFonts w:ascii="Times New Roman" w:hAnsi="Times New Roman" w:cs="Times New Roman"/>
          <w:sz w:val="23"/>
          <w:szCs w:val="23"/>
          <w:lang w:val="az-Latn-AZ"/>
        </w:rPr>
      </w:pPr>
      <w:r w:rsidRPr="00C71D8D">
        <w:rPr>
          <w:rFonts w:ascii="Times New Roman" w:hAnsi="Times New Roman" w:cs="Times New Roman"/>
          <w:sz w:val="23"/>
          <w:szCs w:val="23"/>
          <w:highlight w:val="yellow"/>
          <w:lang w:val="az-Latn-AZ"/>
        </w:rPr>
        <w:t xml:space="preserve">                                                        </w:t>
      </w:r>
      <w:r w:rsidR="00501A3B" w:rsidRPr="00C71D8D">
        <w:rPr>
          <w:rFonts w:ascii="Times New Roman" w:hAnsi="Times New Roman" w:cs="Times New Roman"/>
          <w:sz w:val="23"/>
          <w:szCs w:val="23"/>
          <w:highlight w:val="yellow"/>
          <w:lang w:val="az-Latn-AZ"/>
        </w:rPr>
        <w:t xml:space="preserve"> </w:t>
      </w:r>
      <w:r w:rsidRPr="00C71D8D">
        <w:rPr>
          <w:rFonts w:ascii="Times New Roman" w:hAnsi="Times New Roman" w:cs="Times New Roman"/>
          <w:sz w:val="23"/>
          <w:szCs w:val="23"/>
          <w:highlight w:val="yellow"/>
          <w:lang w:val="az-Latn-AZ"/>
        </w:rPr>
        <w:t xml:space="preserve"> Əhməd Rəcəbli, ev 1, Bina</w:t>
      </w:r>
      <w:r w:rsidRPr="00C71D8D">
        <w:rPr>
          <w:rFonts w:ascii="Times New Roman" w:hAnsi="Times New Roman" w:cs="Times New Roman"/>
          <w:color w:val="000000"/>
          <w:sz w:val="23"/>
          <w:szCs w:val="23"/>
          <w:highlight w:val="yellow"/>
          <w:lang w:val="az-Latn-AZ"/>
        </w:rPr>
        <w:t>15</w:t>
      </w:r>
    </w:p>
    <w:p w:rsidR="00374A7F" w:rsidRDefault="00374A7F" w:rsidP="00374A7F">
      <w:pPr>
        <w:tabs>
          <w:tab w:val="left" w:pos="5340"/>
        </w:tabs>
        <w:spacing w:after="0" w:line="240" w:lineRule="auto"/>
        <w:jc w:val="both"/>
        <w:rPr>
          <w:rFonts w:ascii="Times New Roman" w:hAnsi="Times New Roman" w:cs="Times New Roman"/>
          <w:sz w:val="23"/>
          <w:szCs w:val="23"/>
          <w:lang w:val="az-Latn-AZ"/>
        </w:rPr>
      </w:pPr>
    </w:p>
    <w:p w:rsidR="00C71D8D" w:rsidRPr="00C71D8D" w:rsidRDefault="00C71D8D" w:rsidP="00374A7F">
      <w:pPr>
        <w:tabs>
          <w:tab w:val="left" w:pos="5340"/>
        </w:tabs>
        <w:spacing w:after="0" w:line="240" w:lineRule="auto"/>
        <w:jc w:val="both"/>
        <w:rPr>
          <w:rFonts w:ascii="Times New Roman" w:hAnsi="Times New Roman" w:cs="Times New Roman"/>
          <w:sz w:val="23"/>
          <w:szCs w:val="23"/>
          <w:lang w:val="az-Latn-AZ"/>
        </w:rPr>
      </w:pPr>
    </w:p>
    <w:p w:rsidR="00E57D5D" w:rsidRPr="00C71D8D" w:rsidRDefault="00E57D5D" w:rsidP="00E57D5D">
      <w:pPr>
        <w:spacing w:after="0" w:line="240" w:lineRule="auto"/>
        <w:jc w:val="center"/>
        <w:rPr>
          <w:rFonts w:ascii="Times New Roman" w:hAnsi="Times New Roman" w:cs="Times New Roman"/>
          <w:b/>
          <w:sz w:val="23"/>
          <w:szCs w:val="23"/>
          <w:lang w:val="az-Latn-AZ"/>
        </w:rPr>
      </w:pPr>
      <w:r w:rsidRPr="00C71D8D">
        <w:rPr>
          <w:rFonts w:ascii="Times New Roman" w:hAnsi="Times New Roman" w:cs="Times New Roman"/>
          <w:b/>
          <w:sz w:val="23"/>
          <w:szCs w:val="23"/>
          <w:lang w:val="az-Latn-AZ"/>
        </w:rPr>
        <w:t>İDDİA ƏRİZƏSİ</w:t>
      </w:r>
    </w:p>
    <w:p w:rsidR="00F752CE" w:rsidRPr="00C71D8D" w:rsidRDefault="00C33580" w:rsidP="00162334">
      <w:pPr>
        <w:spacing w:after="0" w:line="240" w:lineRule="auto"/>
        <w:jc w:val="center"/>
        <w:rPr>
          <w:rFonts w:ascii="Times New Roman" w:hAnsi="Times New Roman" w:cs="Times New Roman"/>
          <w:i/>
          <w:sz w:val="23"/>
          <w:szCs w:val="23"/>
          <w:lang w:val="az-Latn-AZ"/>
        </w:rPr>
      </w:pPr>
      <w:r w:rsidRPr="00C71D8D">
        <w:rPr>
          <w:rFonts w:ascii="Times New Roman" w:hAnsi="Times New Roman" w:cs="Times New Roman"/>
          <w:i/>
          <w:sz w:val="23"/>
          <w:szCs w:val="23"/>
          <w:lang w:val="az-Latn-AZ"/>
        </w:rPr>
        <w:t>(</w:t>
      </w:r>
      <w:bookmarkStart w:id="0" w:name="_GoBack"/>
      <w:r w:rsidR="003A5B64" w:rsidRPr="00C71D8D">
        <w:rPr>
          <w:rFonts w:ascii="Times New Roman" w:hAnsi="Times New Roman" w:cs="Times New Roman"/>
          <w:i/>
          <w:sz w:val="23"/>
          <w:szCs w:val="23"/>
          <w:lang w:val="az-Latn-AZ"/>
        </w:rPr>
        <w:t>əqdin etibarsız hesab</w:t>
      </w:r>
      <w:r w:rsidRPr="00C71D8D">
        <w:rPr>
          <w:rFonts w:ascii="Times New Roman" w:hAnsi="Times New Roman" w:cs="Times New Roman"/>
          <w:i/>
          <w:sz w:val="23"/>
          <w:szCs w:val="23"/>
          <w:lang w:val="az-Latn-AZ"/>
        </w:rPr>
        <w:t xml:space="preserve"> olunmasına dair</w:t>
      </w:r>
      <w:bookmarkEnd w:id="0"/>
      <w:r w:rsidRPr="00C71D8D">
        <w:rPr>
          <w:rFonts w:ascii="Times New Roman" w:hAnsi="Times New Roman" w:cs="Times New Roman"/>
          <w:i/>
          <w:sz w:val="23"/>
          <w:szCs w:val="23"/>
          <w:lang w:val="az-Latn-AZ"/>
        </w:rPr>
        <w:t>)</w:t>
      </w:r>
    </w:p>
    <w:p w:rsidR="00F752CE" w:rsidRPr="00C71D8D" w:rsidRDefault="00F752CE" w:rsidP="00C33580">
      <w:pPr>
        <w:spacing w:after="0" w:line="240" w:lineRule="auto"/>
        <w:jc w:val="both"/>
        <w:rPr>
          <w:rFonts w:ascii="Times New Roman" w:hAnsi="Times New Roman" w:cs="Times New Roman"/>
          <w:sz w:val="23"/>
          <w:szCs w:val="23"/>
          <w:lang w:val="az-Latn-AZ"/>
        </w:rPr>
      </w:pPr>
    </w:p>
    <w:p w:rsidR="00162334" w:rsidRPr="00C71D8D" w:rsidRDefault="008D257B" w:rsidP="00162334">
      <w:pPr>
        <w:spacing w:after="0" w:line="240" w:lineRule="auto"/>
        <w:ind w:firstLine="720"/>
        <w:jc w:val="both"/>
        <w:rPr>
          <w:rFonts w:ascii="Times New Roman" w:hAnsi="Times New Roman" w:cs="Times New Roman"/>
          <w:sz w:val="23"/>
          <w:szCs w:val="23"/>
          <w:lang w:val="az-Latn-AZ"/>
        </w:rPr>
      </w:pPr>
      <w:r w:rsidRPr="00C71D8D">
        <w:rPr>
          <w:rFonts w:ascii="Times New Roman" w:hAnsi="Times New Roman" w:cs="Times New Roman"/>
          <w:sz w:val="23"/>
          <w:szCs w:val="23"/>
          <w:highlight w:val="yellow"/>
          <w:lang w:val="az-Latn-AZ"/>
        </w:rPr>
        <w:t>13</w:t>
      </w:r>
      <w:r w:rsidR="00103673" w:rsidRPr="00C71D8D">
        <w:rPr>
          <w:rFonts w:ascii="Times New Roman" w:hAnsi="Times New Roman" w:cs="Times New Roman"/>
          <w:sz w:val="23"/>
          <w:szCs w:val="23"/>
          <w:highlight w:val="yellow"/>
          <w:lang w:val="az-Latn-AZ"/>
        </w:rPr>
        <w:t xml:space="preserve"> </w:t>
      </w:r>
      <w:r w:rsidRPr="00C71D8D">
        <w:rPr>
          <w:rFonts w:ascii="Times New Roman" w:hAnsi="Times New Roman" w:cs="Times New Roman"/>
          <w:sz w:val="23"/>
          <w:szCs w:val="23"/>
          <w:highlight w:val="yellow"/>
          <w:lang w:val="az-Latn-AZ"/>
        </w:rPr>
        <w:t>iyul</w:t>
      </w:r>
      <w:r w:rsidR="00103673" w:rsidRPr="00C71D8D">
        <w:rPr>
          <w:rFonts w:ascii="Times New Roman" w:hAnsi="Times New Roman" w:cs="Times New Roman"/>
          <w:sz w:val="23"/>
          <w:szCs w:val="23"/>
          <w:highlight w:val="yellow"/>
          <w:lang w:val="az-Latn-AZ"/>
        </w:rPr>
        <w:t xml:space="preserve"> 201</w:t>
      </w:r>
      <w:r w:rsidR="00B4769D" w:rsidRPr="00C71D8D">
        <w:rPr>
          <w:rFonts w:ascii="Times New Roman" w:hAnsi="Times New Roman" w:cs="Times New Roman"/>
          <w:sz w:val="23"/>
          <w:szCs w:val="23"/>
          <w:highlight w:val="yellow"/>
          <w:lang w:val="az-Latn-AZ"/>
        </w:rPr>
        <w:t>3</w:t>
      </w:r>
      <w:r w:rsidR="00057969" w:rsidRPr="00C71D8D">
        <w:rPr>
          <w:rFonts w:ascii="Times New Roman" w:hAnsi="Times New Roman" w:cs="Times New Roman"/>
          <w:sz w:val="23"/>
          <w:szCs w:val="23"/>
          <w:highlight w:val="yellow"/>
          <w:lang w:val="az-Latn-AZ"/>
        </w:rPr>
        <w:t>-cü</w:t>
      </w:r>
      <w:r w:rsidR="00057969" w:rsidRPr="00C71D8D">
        <w:rPr>
          <w:rFonts w:ascii="Times New Roman" w:hAnsi="Times New Roman" w:cs="Times New Roman"/>
          <w:sz w:val="23"/>
          <w:szCs w:val="23"/>
          <w:lang w:val="az-Latn-AZ"/>
        </w:rPr>
        <w:t xml:space="preserve"> il tarixində </w:t>
      </w:r>
      <w:r w:rsidR="00057969" w:rsidRPr="00C71D8D">
        <w:rPr>
          <w:rFonts w:ascii="Times New Roman" w:hAnsi="Times New Roman" w:cs="Times New Roman"/>
          <w:sz w:val="23"/>
          <w:szCs w:val="23"/>
          <w:highlight w:val="yellow"/>
          <w:lang w:val="az-Latn-AZ"/>
        </w:rPr>
        <w:t>“Unileasing” lizinq şirkəti QSC</w:t>
      </w:r>
      <w:r w:rsidR="00057969" w:rsidRPr="00C71D8D">
        <w:rPr>
          <w:rFonts w:ascii="Times New Roman" w:hAnsi="Times New Roman" w:cs="Times New Roman"/>
          <w:sz w:val="23"/>
          <w:szCs w:val="23"/>
          <w:lang w:val="az-Latn-AZ"/>
        </w:rPr>
        <w:t xml:space="preserve"> </w:t>
      </w:r>
      <w:r w:rsidR="0022115E" w:rsidRPr="00C71D8D">
        <w:rPr>
          <w:rFonts w:ascii="Times New Roman" w:hAnsi="Times New Roman" w:cs="Times New Roman"/>
          <w:sz w:val="23"/>
          <w:szCs w:val="23"/>
          <w:lang w:val="az-Latn-AZ"/>
        </w:rPr>
        <w:t xml:space="preserve">ilə </w:t>
      </w:r>
      <w:r w:rsidR="00057969" w:rsidRPr="00C71D8D">
        <w:rPr>
          <w:rFonts w:ascii="Times New Roman" w:hAnsi="Times New Roman" w:cs="Times New Roman"/>
          <w:sz w:val="23"/>
          <w:szCs w:val="23"/>
          <w:lang w:val="az-Latn-AZ"/>
        </w:rPr>
        <w:t>(bundan so</w:t>
      </w:r>
      <w:r w:rsidR="006A1D73" w:rsidRPr="00C71D8D">
        <w:rPr>
          <w:rFonts w:ascii="Times New Roman" w:hAnsi="Times New Roman" w:cs="Times New Roman"/>
          <w:sz w:val="23"/>
          <w:szCs w:val="23"/>
          <w:lang w:val="az-Latn-AZ"/>
        </w:rPr>
        <w:t>nr</w:t>
      </w:r>
      <w:r w:rsidR="00057969" w:rsidRPr="00C71D8D">
        <w:rPr>
          <w:rFonts w:ascii="Times New Roman" w:hAnsi="Times New Roman" w:cs="Times New Roman"/>
          <w:sz w:val="23"/>
          <w:szCs w:val="23"/>
          <w:lang w:val="az-Latn-AZ"/>
        </w:rPr>
        <w:t>a</w:t>
      </w:r>
      <w:r w:rsidR="0022115E" w:rsidRPr="00C71D8D">
        <w:rPr>
          <w:rFonts w:ascii="Times New Roman" w:hAnsi="Times New Roman" w:cs="Times New Roman"/>
          <w:sz w:val="23"/>
          <w:szCs w:val="23"/>
          <w:lang w:val="az-Latn-AZ"/>
        </w:rPr>
        <w:t xml:space="preserve"> “</w:t>
      </w:r>
      <w:r w:rsidR="0022115E" w:rsidRPr="00C71D8D">
        <w:rPr>
          <w:rFonts w:ascii="Times New Roman" w:hAnsi="Times New Roman" w:cs="Times New Roman"/>
          <w:b/>
          <w:sz w:val="23"/>
          <w:szCs w:val="23"/>
          <w:lang w:val="az-Latn-AZ"/>
        </w:rPr>
        <w:t>Cavabdeh</w:t>
      </w:r>
      <w:r w:rsidR="0022115E" w:rsidRPr="00C71D8D">
        <w:rPr>
          <w:rFonts w:ascii="Times New Roman" w:hAnsi="Times New Roman" w:cs="Times New Roman"/>
          <w:sz w:val="23"/>
          <w:szCs w:val="23"/>
          <w:lang w:val="az-Latn-AZ"/>
        </w:rPr>
        <w:t>”)</w:t>
      </w:r>
      <w:r w:rsidR="00057969" w:rsidRPr="00C71D8D">
        <w:rPr>
          <w:rFonts w:ascii="Times New Roman" w:hAnsi="Times New Roman" w:cs="Times New Roman"/>
          <w:sz w:val="23"/>
          <w:szCs w:val="23"/>
          <w:lang w:val="az-Latn-AZ"/>
        </w:rPr>
        <w:t xml:space="preserve"> </w:t>
      </w:r>
      <w:r w:rsidRPr="00C71D8D">
        <w:rPr>
          <w:rFonts w:ascii="Times New Roman" w:hAnsi="Times New Roman" w:cs="Times New Roman"/>
          <w:sz w:val="23"/>
          <w:szCs w:val="23"/>
          <w:highlight w:val="yellow"/>
          <w:lang w:val="az-Latn-AZ"/>
        </w:rPr>
        <w:t>Məhəmmədov Hüseyn Əli oğlu</w:t>
      </w:r>
      <w:r w:rsidRPr="00C71D8D">
        <w:rPr>
          <w:rFonts w:ascii="Times New Roman" w:hAnsi="Times New Roman" w:cs="Times New Roman"/>
          <w:sz w:val="23"/>
          <w:szCs w:val="23"/>
          <w:lang w:val="az-Latn-AZ"/>
        </w:rPr>
        <w:t xml:space="preserve"> </w:t>
      </w:r>
      <w:r w:rsidR="00057969" w:rsidRPr="00C71D8D">
        <w:rPr>
          <w:rFonts w:ascii="Times New Roman" w:hAnsi="Times New Roman" w:cs="Times New Roman"/>
          <w:sz w:val="23"/>
          <w:szCs w:val="23"/>
          <w:lang w:val="az-Latn-AZ"/>
        </w:rPr>
        <w:t>(bundan sonra “</w:t>
      </w:r>
      <w:r w:rsidR="00057969" w:rsidRPr="00C71D8D">
        <w:rPr>
          <w:rFonts w:ascii="Times New Roman" w:hAnsi="Times New Roman" w:cs="Times New Roman"/>
          <w:b/>
          <w:sz w:val="23"/>
          <w:szCs w:val="23"/>
          <w:lang w:val="az-Latn-AZ"/>
        </w:rPr>
        <w:t>İddiaçı</w:t>
      </w:r>
      <w:r w:rsidR="00057969" w:rsidRPr="00C71D8D">
        <w:rPr>
          <w:rFonts w:ascii="Times New Roman" w:hAnsi="Times New Roman" w:cs="Times New Roman"/>
          <w:sz w:val="23"/>
          <w:szCs w:val="23"/>
          <w:lang w:val="az-Latn-AZ"/>
        </w:rPr>
        <w:t xml:space="preserve">”) </w:t>
      </w:r>
      <w:r w:rsidR="0022115E" w:rsidRPr="00C71D8D">
        <w:rPr>
          <w:rFonts w:ascii="Times New Roman" w:hAnsi="Times New Roman" w:cs="Times New Roman"/>
          <w:sz w:val="23"/>
          <w:szCs w:val="23"/>
          <w:lang w:val="az-Latn-AZ"/>
        </w:rPr>
        <w:t xml:space="preserve">arasında </w:t>
      </w:r>
      <w:r w:rsidR="00C77280" w:rsidRPr="00C71D8D">
        <w:rPr>
          <w:rFonts w:ascii="Times New Roman" w:hAnsi="Times New Roman" w:cs="Times New Roman"/>
          <w:sz w:val="23"/>
          <w:szCs w:val="23"/>
          <w:lang w:val="az-Latn-AZ"/>
        </w:rPr>
        <w:t xml:space="preserve">obyekti </w:t>
      </w:r>
      <w:r w:rsidRPr="00C71D8D">
        <w:rPr>
          <w:rFonts w:ascii="Times New Roman" w:hAnsi="Times New Roman" w:cs="Times New Roman"/>
          <w:sz w:val="23"/>
          <w:szCs w:val="23"/>
          <w:highlight w:val="yellow"/>
          <w:lang w:val="az-Latn-AZ"/>
        </w:rPr>
        <w:t>K6</w:t>
      </w:r>
      <w:r w:rsidR="00C77280" w:rsidRPr="00C71D8D">
        <w:rPr>
          <w:rFonts w:ascii="Times New Roman" w:hAnsi="Times New Roman" w:cs="Times New Roman"/>
          <w:sz w:val="23"/>
          <w:szCs w:val="23"/>
          <w:highlight w:val="yellow"/>
          <w:lang w:val="az-Latn-AZ"/>
        </w:rPr>
        <w:t xml:space="preserve">-1 markalı </w:t>
      </w:r>
      <w:r w:rsidR="009C3578" w:rsidRPr="00C71D8D">
        <w:rPr>
          <w:rFonts w:ascii="Times New Roman" w:hAnsi="Times New Roman" w:cs="Times New Roman"/>
          <w:sz w:val="23"/>
          <w:szCs w:val="23"/>
          <w:highlight w:val="yellow"/>
          <w:lang w:val="az-Latn-AZ"/>
        </w:rPr>
        <w:t>avtokran</w:t>
      </w:r>
      <w:r w:rsidR="009C3578" w:rsidRPr="00C71D8D">
        <w:rPr>
          <w:rFonts w:ascii="Times New Roman" w:hAnsi="Times New Roman" w:cs="Times New Roman"/>
          <w:sz w:val="23"/>
          <w:szCs w:val="23"/>
          <w:lang w:val="az-Latn-AZ"/>
        </w:rPr>
        <w:t xml:space="preserve"> (bundan sonra “</w:t>
      </w:r>
      <w:r w:rsidR="009C3578" w:rsidRPr="00C71D8D">
        <w:rPr>
          <w:rFonts w:ascii="Times New Roman" w:hAnsi="Times New Roman" w:cs="Times New Roman"/>
          <w:b/>
          <w:sz w:val="23"/>
          <w:szCs w:val="23"/>
          <w:lang w:val="az-Latn-AZ"/>
        </w:rPr>
        <w:t>Lizinq obyekti</w:t>
      </w:r>
      <w:r w:rsidR="009C3578" w:rsidRPr="00C71D8D">
        <w:rPr>
          <w:rFonts w:ascii="Times New Roman" w:hAnsi="Times New Roman" w:cs="Times New Roman"/>
          <w:sz w:val="23"/>
          <w:szCs w:val="23"/>
          <w:lang w:val="az-Latn-AZ"/>
        </w:rPr>
        <w:t xml:space="preserve">”) olan </w:t>
      </w:r>
      <w:r w:rsidR="00B4769D" w:rsidRPr="00C71D8D">
        <w:rPr>
          <w:rFonts w:ascii="Times New Roman" w:hAnsi="Times New Roman" w:cs="Times New Roman"/>
          <w:sz w:val="23"/>
          <w:szCs w:val="23"/>
          <w:highlight w:val="yellow"/>
          <w:lang w:val="az-Latn-AZ"/>
        </w:rPr>
        <w:t>16</w:t>
      </w:r>
      <w:r w:rsidRPr="00C71D8D">
        <w:rPr>
          <w:rFonts w:ascii="Times New Roman" w:hAnsi="Times New Roman" w:cs="Times New Roman"/>
          <w:sz w:val="23"/>
          <w:szCs w:val="23"/>
          <w:highlight w:val="yellow"/>
          <w:lang w:val="az-Latn-AZ"/>
        </w:rPr>
        <w:t>13</w:t>
      </w:r>
      <w:r w:rsidR="00B4769D" w:rsidRPr="00C71D8D">
        <w:rPr>
          <w:rFonts w:ascii="Times New Roman" w:hAnsi="Times New Roman" w:cs="Times New Roman"/>
          <w:sz w:val="23"/>
          <w:szCs w:val="23"/>
          <w:highlight w:val="yellow"/>
          <w:lang w:val="az-Latn-AZ"/>
        </w:rPr>
        <w:t>T/1</w:t>
      </w:r>
      <w:r w:rsidRPr="00C71D8D">
        <w:rPr>
          <w:rFonts w:ascii="Times New Roman" w:hAnsi="Times New Roman" w:cs="Times New Roman"/>
          <w:sz w:val="23"/>
          <w:szCs w:val="23"/>
          <w:highlight w:val="yellow"/>
          <w:lang w:val="az-Latn-AZ"/>
        </w:rPr>
        <w:t>5</w:t>
      </w:r>
      <w:r w:rsidR="00057969" w:rsidRPr="00C71D8D">
        <w:rPr>
          <w:rFonts w:ascii="Times New Roman" w:hAnsi="Times New Roman" w:cs="Times New Roman"/>
          <w:sz w:val="23"/>
          <w:szCs w:val="23"/>
          <w:highlight w:val="yellow"/>
          <w:lang w:val="az-Latn-AZ"/>
        </w:rPr>
        <w:t>/</w:t>
      </w:r>
      <w:r w:rsidRPr="00C71D8D">
        <w:rPr>
          <w:rFonts w:ascii="Times New Roman" w:hAnsi="Times New Roman" w:cs="Times New Roman"/>
          <w:sz w:val="23"/>
          <w:szCs w:val="23"/>
          <w:highlight w:val="yellow"/>
          <w:lang w:val="az-Latn-AZ"/>
        </w:rPr>
        <w:t>G</w:t>
      </w:r>
      <w:r w:rsidR="00057969" w:rsidRPr="00C71D8D">
        <w:rPr>
          <w:rFonts w:ascii="Times New Roman" w:hAnsi="Times New Roman" w:cs="Times New Roman"/>
          <w:sz w:val="23"/>
          <w:szCs w:val="23"/>
          <w:highlight w:val="yellow"/>
          <w:lang w:val="az-Latn-AZ"/>
        </w:rPr>
        <w:t xml:space="preserve"> №-li “Daxili Maliyyə Lizinqi Müqaviləsi”</w:t>
      </w:r>
      <w:r w:rsidR="00DC5648" w:rsidRPr="00C71D8D">
        <w:rPr>
          <w:rFonts w:ascii="Times New Roman" w:hAnsi="Times New Roman" w:cs="Times New Roman"/>
          <w:sz w:val="23"/>
          <w:szCs w:val="23"/>
          <w:lang w:val="az-Latn-AZ"/>
        </w:rPr>
        <w:t xml:space="preserve"> (bundan sonra “</w:t>
      </w:r>
      <w:r w:rsidR="00DC5648" w:rsidRPr="00C71D8D">
        <w:rPr>
          <w:rFonts w:ascii="Times New Roman" w:hAnsi="Times New Roman" w:cs="Times New Roman"/>
          <w:b/>
          <w:sz w:val="23"/>
          <w:szCs w:val="23"/>
          <w:lang w:val="az-Latn-AZ"/>
        </w:rPr>
        <w:t>Müqavilə</w:t>
      </w:r>
      <w:r w:rsidR="00DC5648" w:rsidRPr="00C71D8D">
        <w:rPr>
          <w:rFonts w:ascii="Times New Roman" w:hAnsi="Times New Roman" w:cs="Times New Roman"/>
          <w:sz w:val="23"/>
          <w:szCs w:val="23"/>
          <w:lang w:val="az-Latn-AZ"/>
        </w:rPr>
        <w:t>”)</w:t>
      </w:r>
      <w:r w:rsidR="00057969" w:rsidRPr="00C71D8D">
        <w:rPr>
          <w:rFonts w:ascii="Times New Roman" w:hAnsi="Times New Roman" w:cs="Times New Roman"/>
          <w:sz w:val="23"/>
          <w:szCs w:val="23"/>
          <w:lang w:val="az-Latn-AZ"/>
        </w:rPr>
        <w:t xml:space="preserve"> bağlanmışdır. </w:t>
      </w:r>
      <w:r w:rsidR="000C2AB1" w:rsidRPr="00C71D8D">
        <w:rPr>
          <w:rFonts w:ascii="Times New Roman" w:hAnsi="Times New Roman" w:cs="Times New Roman"/>
          <w:sz w:val="23"/>
          <w:szCs w:val="23"/>
          <w:lang w:val="az-Latn-AZ"/>
        </w:rPr>
        <w:t>Müqavilə</w:t>
      </w:r>
      <w:r w:rsidRPr="00C71D8D">
        <w:rPr>
          <w:rFonts w:ascii="Times New Roman" w:hAnsi="Times New Roman" w:cs="Times New Roman"/>
          <w:sz w:val="23"/>
          <w:szCs w:val="23"/>
          <w:lang w:val="az-Latn-AZ"/>
        </w:rPr>
        <w:t>də</w:t>
      </w:r>
      <w:r w:rsidR="00344577" w:rsidRPr="00C71D8D">
        <w:rPr>
          <w:rFonts w:ascii="Times New Roman" w:hAnsi="Times New Roman" w:cs="Times New Roman"/>
          <w:sz w:val="23"/>
          <w:szCs w:val="23"/>
          <w:lang w:val="az-Latn-AZ"/>
        </w:rPr>
        <w:t xml:space="preserve"> qiymətlər dollarla ifadə</w:t>
      </w:r>
      <w:r w:rsidR="00162334" w:rsidRPr="00C71D8D">
        <w:rPr>
          <w:rFonts w:ascii="Times New Roman" w:hAnsi="Times New Roman" w:cs="Times New Roman"/>
          <w:sz w:val="23"/>
          <w:szCs w:val="23"/>
          <w:lang w:val="az-Latn-AZ"/>
        </w:rPr>
        <w:t xml:space="preserve"> olunmuşdur. Bu isə,</w:t>
      </w:r>
      <w:r w:rsidR="0034096B" w:rsidRPr="00C71D8D">
        <w:rPr>
          <w:rFonts w:ascii="Times New Roman" w:hAnsi="Times New Roman" w:cs="Times New Roman"/>
          <w:sz w:val="23"/>
          <w:szCs w:val="23"/>
          <w:lang w:val="az-Latn-AZ"/>
        </w:rPr>
        <w:t xml:space="preserve"> tamamilə qanunsuzdur.</w:t>
      </w:r>
    </w:p>
    <w:p w:rsidR="00A357F6" w:rsidRPr="00C71D8D" w:rsidRDefault="0034096B" w:rsidP="00162334">
      <w:pPr>
        <w:spacing w:after="0" w:line="240" w:lineRule="auto"/>
        <w:ind w:firstLine="720"/>
        <w:jc w:val="both"/>
        <w:rPr>
          <w:rFonts w:ascii="Times New Roman" w:hAnsi="Times New Roman" w:cs="Times New Roman"/>
          <w:sz w:val="23"/>
          <w:szCs w:val="23"/>
          <w:lang w:val="az-Latn-AZ"/>
        </w:rPr>
      </w:pPr>
      <w:r w:rsidRPr="00C71D8D">
        <w:rPr>
          <w:rFonts w:ascii="Times New Roman" w:hAnsi="Times New Roman" w:cs="Times New Roman"/>
          <w:sz w:val="23"/>
          <w:szCs w:val="23"/>
          <w:lang w:val="az-Latn-AZ"/>
        </w:rPr>
        <w:t xml:space="preserve"> Belə ki, Azərbaycan Respublikası Konstitusiyasının</w:t>
      </w:r>
      <w:r w:rsidR="00162334" w:rsidRPr="00C71D8D">
        <w:rPr>
          <w:rFonts w:ascii="Times New Roman" w:hAnsi="Times New Roman" w:cs="Times New Roman"/>
          <w:sz w:val="23"/>
          <w:szCs w:val="23"/>
          <w:lang w:val="az-Latn-AZ"/>
        </w:rPr>
        <w:t xml:space="preserve"> </w:t>
      </w:r>
      <w:r w:rsidRPr="00C71D8D">
        <w:rPr>
          <w:rFonts w:ascii="Times New Roman" w:hAnsi="Times New Roman" w:cs="Times New Roman"/>
          <w:sz w:val="23"/>
          <w:szCs w:val="23"/>
          <w:lang w:val="az-Latn-AZ"/>
        </w:rPr>
        <w:t>19-cu maddəsinin III hissəsində deyilir: “</w:t>
      </w:r>
      <w:r w:rsidRPr="00C71D8D">
        <w:rPr>
          <w:rFonts w:ascii="Times New Roman" w:eastAsia="Times New Roman" w:hAnsi="Times New Roman" w:cs="Times New Roman"/>
          <w:sz w:val="23"/>
          <w:szCs w:val="23"/>
          <w:lang w:val="az-Latn-AZ"/>
        </w:rPr>
        <w:t xml:space="preserve">Azərbaycan Respublikasının ərazisində manatdan başqa pul vahidlərinin ödəniş vasitəsi kimi işlədilməsi qadağandır”. </w:t>
      </w:r>
      <w:r w:rsidRPr="00C71D8D">
        <w:rPr>
          <w:rFonts w:ascii="Times New Roman" w:hAnsi="Times New Roman" w:cs="Times New Roman"/>
          <w:sz w:val="23"/>
          <w:szCs w:val="23"/>
          <w:lang w:val="az-Latn-AZ"/>
        </w:rPr>
        <w:t>“</w:t>
      </w:r>
      <w:r w:rsidRPr="00C71D8D">
        <w:rPr>
          <w:rFonts w:ascii="Times New Roman" w:hAnsi="Times New Roman" w:cs="Times New Roman"/>
          <w:bCs/>
          <w:color w:val="000000"/>
          <w:sz w:val="23"/>
          <w:szCs w:val="23"/>
          <w:lang w:val="az-Latn-AZ"/>
        </w:rPr>
        <w:t>Azərbaycan Respublikası Mülki Məcəlləsinin 439.1, 439.2 və 439.7-ci maddələrinin Azərbaycan Respublikasının Konstitusiyasına uyğunluğunun yoxlanılması və həmin maddələrin bəzi müddəalarının şərh edilməsinə dair” Azərbaycan Respublikası Konstitusiya Məhkəməsi Plenumunun 14 may 2015-ci il tarixli Qərarının 2-ci bəndində Konstitusiyanın sözügedən müddəası belə şərh edilir: “</w:t>
      </w:r>
      <w:r w:rsidRPr="00C71D8D">
        <w:rPr>
          <w:rFonts w:ascii="Times New Roman" w:hAnsi="Times New Roman" w:cs="Times New Roman"/>
          <w:color w:val="000000"/>
          <w:sz w:val="23"/>
          <w:szCs w:val="23"/>
          <w:lang w:val="az-Latn-AZ"/>
        </w:rPr>
        <w:t>Azərbaycan Respublikası Konstitusiyasının 19-cu maddəsinin III hissəsinin “ödəniş vasitəsi” müddəası görülmüş iş, göstərilmiş xidmət, satılmış mal və s. müqabilində ödənişin həyata keçirilməsi, habelə icbari ödənişlərin (vergi, sosial sığorta və s.) aparılması hallarını nəzərdə tutur”.</w:t>
      </w:r>
      <w:r w:rsidR="00A357F6" w:rsidRPr="00C71D8D">
        <w:rPr>
          <w:rFonts w:ascii="Times New Roman" w:hAnsi="Times New Roman" w:cs="Times New Roman"/>
          <w:color w:val="000000"/>
          <w:sz w:val="23"/>
          <w:szCs w:val="23"/>
          <w:lang w:val="az-Latn-AZ"/>
        </w:rPr>
        <w:t xml:space="preserve"> </w:t>
      </w:r>
    </w:p>
    <w:p w:rsidR="003A5B64" w:rsidRPr="00C71D8D" w:rsidRDefault="0042613B" w:rsidP="00973AEC">
      <w:pPr>
        <w:spacing w:after="0" w:line="240" w:lineRule="auto"/>
        <w:ind w:firstLine="720"/>
        <w:jc w:val="both"/>
        <w:rPr>
          <w:rFonts w:ascii="Times New Roman" w:hAnsi="Times New Roman" w:cs="Times New Roman"/>
          <w:color w:val="000000"/>
          <w:sz w:val="23"/>
          <w:szCs w:val="23"/>
          <w:lang w:val="az-Latn-AZ"/>
        </w:rPr>
      </w:pPr>
      <w:r w:rsidRPr="00C71D8D">
        <w:rPr>
          <w:rFonts w:ascii="Times New Roman" w:eastAsia="Times New Roman" w:hAnsi="Times New Roman" w:cs="Times New Roman"/>
          <w:sz w:val="23"/>
          <w:szCs w:val="23"/>
          <w:lang w:val="az-Latn-AZ"/>
        </w:rPr>
        <w:t xml:space="preserve">Bundan əlavə, </w:t>
      </w:r>
      <w:r w:rsidR="00FA2152" w:rsidRPr="00C71D8D">
        <w:rPr>
          <w:rFonts w:ascii="Times New Roman" w:hAnsi="Times New Roman" w:cs="Times New Roman"/>
          <w:bCs/>
          <w:color w:val="000000"/>
          <w:sz w:val="23"/>
          <w:szCs w:val="23"/>
          <w:lang w:val="az-Latn-AZ"/>
        </w:rPr>
        <w:t>Azərbaycan Respublikası Mülki Məcəlləsinin (bundan sonra “</w:t>
      </w:r>
      <w:r w:rsidR="00A357F6" w:rsidRPr="00C71D8D">
        <w:rPr>
          <w:rFonts w:ascii="Times New Roman" w:eastAsia="Times New Roman" w:hAnsi="Times New Roman" w:cs="Times New Roman"/>
          <w:b/>
          <w:sz w:val="23"/>
          <w:szCs w:val="23"/>
          <w:lang w:val="az-Latn-AZ"/>
        </w:rPr>
        <w:t>MM</w:t>
      </w:r>
      <w:r w:rsidR="00FA2152" w:rsidRPr="00C71D8D">
        <w:rPr>
          <w:rFonts w:ascii="Times New Roman" w:eastAsia="Times New Roman" w:hAnsi="Times New Roman" w:cs="Times New Roman"/>
          <w:sz w:val="23"/>
          <w:szCs w:val="23"/>
          <w:lang w:val="az-Latn-AZ"/>
        </w:rPr>
        <w:t>”)</w:t>
      </w:r>
      <w:r w:rsidR="00BF123D" w:rsidRPr="00C71D8D">
        <w:rPr>
          <w:rFonts w:ascii="Times New Roman" w:eastAsia="Times New Roman" w:hAnsi="Times New Roman" w:cs="Times New Roman"/>
          <w:sz w:val="23"/>
          <w:szCs w:val="23"/>
          <w:lang w:val="az-Latn-AZ"/>
        </w:rPr>
        <w:t xml:space="preserve"> 439.1-ci maddəsinə əsasən də </w:t>
      </w:r>
      <w:r w:rsidR="00BF123D" w:rsidRPr="00C71D8D">
        <w:rPr>
          <w:rFonts w:ascii="Times New Roman" w:hAnsi="Times New Roman" w:cs="Times New Roman"/>
          <w:sz w:val="23"/>
          <w:szCs w:val="23"/>
          <w:lang w:val="az-Latn-AZ"/>
        </w:rPr>
        <w:t xml:space="preserve">pul öhdəliyi manatla ifadə edilməlidir. </w:t>
      </w:r>
      <w:r w:rsidR="000E03B4" w:rsidRPr="00C71D8D">
        <w:rPr>
          <w:rFonts w:ascii="Times New Roman" w:hAnsi="Times New Roman" w:cs="Times New Roman"/>
          <w:bCs/>
          <w:color w:val="000000"/>
          <w:sz w:val="23"/>
          <w:szCs w:val="23"/>
          <w:lang w:val="az-Latn-AZ"/>
        </w:rPr>
        <w:t>Azərbaycan Respublikası Konstitusiya Məhkəməsi Plenumunun yuxarıda qeyd edilən Qərarında həmin maddə belə şərh olunur: “</w:t>
      </w:r>
      <w:r w:rsidR="000E03B4" w:rsidRPr="00C71D8D">
        <w:rPr>
          <w:rFonts w:ascii="Times New Roman" w:hAnsi="Times New Roman" w:cs="Times New Roman"/>
          <w:color w:val="000000"/>
          <w:sz w:val="23"/>
          <w:szCs w:val="23"/>
          <w:lang w:val="az-Latn-AZ"/>
        </w:rPr>
        <w:t>Pul öhdəliyi al</w:t>
      </w:r>
      <w:r w:rsidR="00FB65CF" w:rsidRPr="00C71D8D">
        <w:rPr>
          <w:rFonts w:ascii="Times New Roman" w:hAnsi="Times New Roman" w:cs="Times New Roman"/>
          <w:color w:val="000000"/>
          <w:sz w:val="23"/>
          <w:szCs w:val="23"/>
          <w:lang w:val="az-Latn-AZ"/>
        </w:rPr>
        <w:t>q</w:t>
      </w:r>
      <w:r w:rsidR="000E03B4" w:rsidRPr="00C71D8D">
        <w:rPr>
          <w:rFonts w:ascii="Times New Roman" w:hAnsi="Times New Roman" w:cs="Times New Roman"/>
          <w:color w:val="000000"/>
          <w:sz w:val="23"/>
          <w:szCs w:val="23"/>
          <w:lang w:val="az-Latn-AZ"/>
        </w:rPr>
        <w:t>ı-satqı, icarə, podrat, xidmət və digər müqavilələr əsasında da əmələ gələ bilər. Həmin müqavilələr üzrə pul ödəniş vasitəsi kimi çıxış edir və onları tənzimləyən Mülki Məcəllənin normalarında söhbət pulun məhz ödənilməsindən gedir”.</w:t>
      </w:r>
    </w:p>
    <w:p w:rsidR="00F752CE" w:rsidRPr="00C71D8D" w:rsidRDefault="00FA2152" w:rsidP="00F752CE">
      <w:pPr>
        <w:spacing w:after="0" w:line="240" w:lineRule="auto"/>
        <w:ind w:firstLine="720"/>
        <w:jc w:val="both"/>
        <w:rPr>
          <w:rStyle w:val="textexposedshow"/>
          <w:rFonts w:ascii="Times New Roman" w:hAnsi="Times New Roman" w:cs="Times New Roman"/>
          <w:color w:val="141823"/>
          <w:sz w:val="23"/>
          <w:szCs w:val="23"/>
          <w:shd w:val="clear" w:color="auto" w:fill="FFFFFF"/>
          <w:lang w:val="az-Latn-AZ"/>
        </w:rPr>
      </w:pPr>
      <w:r w:rsidRPr="00C71D8D">
        <w:rPr>
          <w:rFonts w:ascii="Times New Roman" w:hAnsi="Times New Roman" w:cs="Times New Roman"/>
          <w:color w:val="141823"/>
          <w:sz w:val="23"/>
          <w:szCs w:val="23"/>
          <w:shd w:val="clear" w:color="auto" w:fill="FFFFFF"/>
          <w:lang w:val="az-Latn-AZ"/>
        </w:rPr>
        <w:t xml:space="preserve">MM-in </w:t>
      </w:r>
      <w:r w:rsidR="00F752CE" w:rsidRPr="00C71D8D">
        <w:rPr>
          <w:rFonts w:ascii="Times New Roman" w:hAnsi="Times New Roman" w:cs="Times New Roman"/>
          <w:color w:val="141823"/>
          <w:sz w:val="23"/>
          <w:szCs w:val="23"/>
          <w:shd w:val="clear" w:color="auto" w:fill="FFFFFF"/>
          <w:lang w:val="az-Latn-AZ"/>
        </w:rPr>
        <w:t>747.1-ci maddəsində deyilir: “Lizinq müqaviləsinə görə lizinq verən müəyyən əşyanı müqavilə ilə şərtləşdirilmiş müəyyən haqla, müəyyən müddətə və digər şərtlərlə (lizinq alana əmlakı satın almaq hüququnun verilməsi də d</w:t>
      </w:r>
      <w:r w:rsidR="00F752CE" w:rsidRPr="00C71D8D">
        <w:rPr>
          <w:rStyle w:val="textexposedshow"/>
          <w:rFonts w:ascii="Times New Roman" w:hAnsi="Times New Roman" w:cs="Times New Roman"/>
          <w:color w:val="141823"/>
          <w:sz w:val="23"/>
          <w:szCs w:val="23"/>
          <w:shd w:val="clear" w:color="auto" w:fill="FFFFFF"/>
          <w:lang w:val="az-Latn-AZ"/>
        </w:rPr>
        <w:t>axil olmaqla) lizinq alanın istifadəsinə verməyə borcludur. Lizinq alan müəyyənləşdirilmiş dövriliklə muzd ödəməyə borcludur”.</w:t>
      </w:r>
    </w:p>
    <w:p w:rsidR="000E1ED4" w:rsidRPr="00C71D8D" w:rsidRDefault="00F752CE" w:rsidP="000E1ED4">
      <w:pPr>
        <w:spacing w:after="0" w:line="240" w:lineRule="auto"/>
        <w:ind w:firstLine="720"/>
        <w:jc w:val="both"/>
        <w:rPr>
          <w:rStyle w:val="textexposedshow"/>
          <w:rFonts w:ascii="Times New Roman" w:hAnsi="Times New Roman" w:cs="Times New Roman"/>
          <w:color w:val="141823"/>
          <w:sz w:val="23"/>
          <w:szCs w:val="23"/>
          <w:shd w:val="clear" w:color="auto" w:fill="FFFFFF"/>
          <w:lang w:val="az-Latn-AZ"/>
        </w:rPr>
      </w:pPr>
      <w:r w:rsidRPr="00C71D8D">
        <w:rPr>
          <w:rStyle w:val="textexposedshow"/>
          <w:rFonts w:ascii="Times New Roman" w:hAnsi="Times New Roman" w:cs="Times New Roman"/>
          <w:color w:val="141823"/>
          <w:sz w:val="23"/>
          <w:szCs w:val="23"/>
          <w:shd w:val="clear" w:color="auto" w:fill="FFFFFF"/>
          <w:lang w:val="az-Latn-AZ"/>
        </w:rPr>
        <w:t>Göründüyü kimi, lizinq əşyanın əvəzli istifadəyə verilməsinin formalarından biridir. Lizinq alanın lizinq verənə ödədiyi muzd ödənişdir.</w:t>
      </w:r>
    </w:p>
    <w:p w:rsidR="000458E9" w:rsidRPr="00C71D8D" w:rsidRDefault="00F752CE" w:rsidP="000E1ED4">
      <w:pPr>
        <w:spacing w:after="0" w:line="240" w:lineRule="auto"/>
        <w:ind w:firstLine="720"/>
        <w:jc w:val="both"/>
        <w:rPr>
          <w:rFonts w:ascii="Times New Roman" w:hAnsi="Times New Roman" w:cs="Times New Roman"/>
          <w:color w:val="141823"/>
          <w:sz w:val="23"/>
          <w:szCs w:val="23"/>
          <w:shd w:val="clear" w:color="auto" w:fill="FFFFFF"/>
          <w:lang w:val="az-Latn-AZ"/>
        </w:rPr>
      </w:pPr>
      <w:r w:rsidRPr="00C71D8D">
        <w:rPr>
          <w:rStyle w:val="textexposedshow"/>
          <w:rFonts w:ascii="Times New Roman" w:hAnsi="Times New Roman" w:cs="Times New Roman"/>
          <w:color w:val="141823"/>
          <w:sz w:val="23"/>
          <w:szCs w:val="23"/>
          <w:shd w:val="clear" w:color="auto" w:fill="FFFFFF"/>
          <w:lang w:val="az-Latn-AZ"/>
        </w:rPr>
        <w:t>Deməli, lizinq müqaviləsində ödənilməli olan muzd manatla ifadə edilməli və ödəni</w:t>
      </w:r>
      <w:r w:rsidR="000E1ED4" w:rsidRPr="00C71D8D">
        <w:rPr>
          <w:rStyle w:val="textexposedshow"/>
          <w:rFonts w:ascii="Times New Roman" w:hAnsi="Times New Roman" w:cs="Times New Roman"/>
          <w:color w:val="141823"/>
          <w:sz w:val="23"/>
          <w:szCs w:val="23"/>
          <w:shd w:val="clear" w:color="auto" w:fill="FFFFFF"/>
          <w:lang w:val="az-Latn-AZ"/>
        </w:rPr>
        <w:t>ş</w:t>
      </w:r>
      <w:r w:rsidRPr="00C71D8D">
        <w:rPr>
          <w:rStyle w:val="textexposedshow"/>
          <w:rFonts w:ascii="Times New Roman" w:hAnsi="Times New Roman" w:cs="Times New Roman"/>
          <w:color w:val="141823"/>
          <w:sz w:val="23"/>
          <w:szCs w:val="23"/>
          <w:shd w:val="clear" w:color="auto" w:fill="FFFFFF"/>
          <w:lang w:val="az-Latn-AZ"/>
        </w:rPr>
        <w:t>lər də buna uyğun olaraq manatla ifadə olunmalıdır.</w:t>
      </w:r>
      <w:r w:rsidRPr="00C71D8D">
        <w:rPr>
          <w:rFonts w:ascii="Times New Roman" w:hAnsi="Times New Roman" w:cs="Times New Roman"/>
          <w:color w:val="000000"/>
          <w:sz w:val="23"/>
          <w:szCs w:val="23"/>
          <w:lang w:val="az-Latn-AZ"/>
        </w:rPr>
        <w:t xml:space="preserve"> </w:t>
      </w:r>
      <w:r w:rsidR="007F6291" w:rsidRPr="00C71D8D">
        <w:rPr>
          <w:rFonts w:ascii="Times New Roman" w:hAnsi="Times New Roman" w:cs="Times New Roman"/>
          <w:color w:val="000000"/>
          <w:sz w:val="23"/>
          <w:szCs w:val="23"/>
          <w:lang w:val="az-Latn-AZ"/>
        </w:rPr>
        <w:t>Lakin Cavabdeh</w:t>
      </w:r>
      <w:r w:rsidR="00BC0066" w:rsidRPr="00C71D8D">
        <w:rPr>
          <w:rFonts w:ascii="Times New Roman" w:hAnsi="Times New Roman" w:cs="Times New Roman"/>
          <w:color w:val="000000"/>
          <w:sz w:val="23"/>
          <w:szCs w:val="23"/>
          <w:lang w:val="az-Latn-AZ"/>
        </w:rPr>
        <w:t xml:space="preserve"> </w:t>
      </w:r>
      <w:r w:rsidR="007F6291" w:rsidRPr="00C71D8D">
        <w:rPr>
          <w:rFonts w:ascii="Times New Roman" w:hAnsi="Times New Roman" w:cs="Times New Roman"/>
          <w:color w:val="000000"/>
          <w:sz w:val="23"/>
          <w:szCs w:val="23"/>
          <w:lang w:val="az-Latn-AZ"/>
        </w:rPr>
        <w:t xml:space="preserve">mövcud qanunvericiliyin tələblərini pozaraq Ödəniş cədvəlində qiymətləri dollarla ifadə etmişdir. </w:t>
      </w:r>
      <w:r w:rsidR="000458E9" w:rsidRPr="00C71D8D">
        <w:rPr>
          <w:rFonts w:ascii="Times New Roman" w:hAnsi="Times New Roman" w:cs="Times New Roman"/>
          <w:color w:val="000000"/>
          <w:sz w:val="23"/>
          <w:szCs w:val="23"/>
          <w:lang w:val="az-Latn-AZ"/>
        </w:rPr>
        <w:t xml:space="preserve">İddiaçı isə </w:t>
      </w:r>
      <w:r w:rsidR="00893BA3" w:rsidRPr="00C71D8D">
        <w:rPr>
          <w:rFonts w:ascii="Times New Roman" w:hAnsi="Times New Roman" w:cs="Times New Roman"/>
          <w:color w:val="000000"/>
          <w:sz w:val="23"/>
          <w:szCs w:val="23"/>
          <w:lang w:val="az-Latn-AZ"/>
        </w:rPr>
        <w:t>bunu</w:t>
      </w:r>
      <w:r w:rsidR="000458E9" w:rsidRPr="00C71D8D">
        <w:rPr>
          <w:rFonts w:ascii="Times New Roman" w:hAnsi="Times New Roman" w:cs="Times New Roman"/>
          <w:color w:val="000000"/>
          <w:sz w:val="23"/>
          <w:szCs w:val="23"/>
          <w:lang w:val="az-Latn-AZ"/>
        </w:rPr>
        <w:t xml:space="preserve"> yalnız </w:t>
      </w:r>
      <w:r w:rsidR="00893BA3" w:rsidRPr="00C71D8D">
        <w:rPr>
          <w:rFonts w:ascii="Times New Roman" w:hAnsi="Times New Roman" w:cs="Times New Roman"/>
          <w:bCs/>
          <w:color w:val="000000"/>
          <w:sz w:val="23"/>
          <w:szCs w:val="23"/>
          <w:lang w:val="az-Latn-AZ"/>
        </w:rPr>
        <w:t>Azərbaycan Respublikası Konstitusiya Məhkəməsi Plenumunun 14 may 2015-ci il tarixli Qərarının qəbulundan</w:t>
      </w:r>
      <w:r w:rsidR="000E1ED4" w:rsidRPr="00C71D8D">
        <w:rPr>
          <w:rFonts w:ascii="Times New Roman" w:hAnsi="Times New Roman" w:cs="Times New Roman"/>
          <w:color w:val="000000"/>
          <w:sz w:val="23"/>
          <w:szCs w:val="23"/>
          <w:lang w:val="az-Latn-AZ"/>
        </w:rPr>
        <w:t xml:space="preserve"> sonra bilmişdir</w:t>
      </w:r>
      <w:r w:rsidR="000458E9" w:rsidRPr="00C71D8D">
        <w:rPr>
          <w:rFonts w:ascii="Times New Roman" w:hAnsi="Times New Roman" w:cs="Times New Roman"/>
          <w:color w:val="000000"/>
          <w:sz w:val="23"/>
          <w:szCs w:val="23"/>
          <w:lang w:val="az-Latn-AZ"/>
        </w:rPr>
        <w:t>.</w:t>
      </w:r>
      <w:r w:rsidR="00C71D8D" w:rsidRPr="00C71D8D">
        <w:rPr>
          <w:rFonts w:ascii="Times New Roman" w:hAnsi="Times New Roman" w:cs="Times New Roman"/>
          <w:sz w:val="23"/>
          <w:szCs w:val="23"/>
          <w:lang w:val="az-Latn-AZ"/>
        </w:rPr>
        <w:t xml:space="preserve"> MM-in 354.2-ci maddəsinə əsasən isə maraqlı şəxs əqdin etibarsız sayılmasına əsas verən halları bildiyi və ya bilməli olduğu gündən bir il ərzində əqdi mübahisə edə bilər.</w:t>
      </w:r>
    </w:p>
    <w:p w:rsidR="003C096C" w:rsidRPr="00C71D8D" w:rsidRDefault="003C096C" w:rsidP="000458E9">
      <w:pPr>
        <w:spacing w:after="0" w:line="240" w:lineRule="auto"/>
        <w:ind w:firstLine="720"/>
        <w:jc w:val="both"/>
        <w:rPr>
          <w:rFonts w:ascii="Times New Roman" w:hAnsi="Times New Roman" w:cs="Times New Roman"/>
          <w:color w:val="000000"/>
          <w:sz w:val="23"/>
          <w:szCs w:val="23"/>
          <w:lang w:val="az-Latn-AZ"/>
        </w:rPr>
      </w:pPr>
      <w:r w:rsidRPr="00C71D8D">
        <w:rPr>
          <w:rFonts w:ascii="Times New Roman" w:hAnsi="Times New Roman" w:cs="Times New Roman"/>
          <w:color w:val="000000"/>
          <w:sz w:val="23"/>
          <w:szCs w:val="23"/>
          <w:lang w:val="az-Latn-AZ"/>
        </w:rPr>
        <w:t xml:space="preserve">MM-in 337.1-ci maddəsinə görə, </w:t>
      </w:r>
      <w:r w:rsidR="00FA2152" w:rsidRPr="00C71D8D">
        <w:rPr>
          <w:rFonts w:ascii="Times New Roman" w:hAnsi="Times New Roman" w:cs="Times New Roman"/>
          <w:color w:val="000000"/>
          <w:sz w:val="23"/>
          <w:szCs w:val="23"/>
          <w:lang w:val="az-Latn-AZ"/>
        </w:rPr>
        <w:t xml:space="preserve">MM-də </w:t>
      </w:r>
      <w:r w:rsidRPr="00C71D8D">
        <w:rPr>
          <w:rFonts w:ascii="Times New Roman" w:hAnsi="Times New Roman" w:cs="Times New Roman"/>
          <w:color w:val="000000"/>
          <w:sz w:val="23"/>
          <w:szCs w:val="23"/>
          <w:lang w:val="az-Latn-AZ"/>
        </w:rPr>
        <w:t>müəyyənləşdirilmiş şərtləri pozmaqla bağlanmış əqd etibarsızdır</w:t>
      </w:r>
      <w:r w:rsidR="0042613B" w:rsidRPr="00C71D8D">
        <w:rPr>
          <w:rFonts w:ascii="Times New Roman" w:hAnsi="Times New Roman" w:cs="Times New Roman"/>
          <w:color w:val="000000"/>
          <w:sz w:val="23"/>
          <w:szCs w:val="23"/>
          <w:lang w:val="az-Latn-AZ"/>
        </w:rPr>
        <w:t xml:space="preserve">. Buna görə də, </w:t>
      </w:r>
      <w:r w:rsidR="00F752CE" w:rsidRPr="00C71D8D">
        <w:rPr>
          <w:rStyle w:val="textexposedshow"/>
          <w:rFonts w:ascii="Times New Roman" w:hAnsi="Times New Roman" w:cs="Times New Roman"/>
          <w:color w:val="141823"/>
          <w:sz w:val="23"/>
          <w:szCs w:val="23"/>
          <w:shd w:val="clear" w:color="auto" w:fill="FFFFFF"/>
          <w:lang w:val="az-Latn-AZ"/>
        </w:rPr>
        <w:t>439-cu maddəsində müəyyənləşdirilmiş imperativ hüquq normasını</w:t>
      </w:r>
      <w:r w:rsidR="0042613B" w:rsidRPr="00C71D8D">
        <w:rPr>
          <w:rFonts w:ascii="Times New Roman" w:hAnsi="Times New Roman" w:cs="Times New Roman"/>
          <w:color w:val="000000"/>
          <w:sz w:val="23"/>
          <w:szCs w:val="23"/>
          <w:lang w:val="az-Latn-AZ"/>
        </w:rPr>
        <w:t xml:space="preserve"> pozmaqla bağlanılmış Müqavilə etibarsız hesab olunmalıdır.</w:t>
      </w:r>
    </w:p>
    <w:p w:rsidR="000458E9" w:rsidRPr="00C71D8D" w:rsidRDefault="00F846F3" w:rsidP="000458E9">
      <w:pPr>
        <w:spacing w:after="0" w:line="240" w:lineRule="auto"/>
        <w:ind w:firstLine="720"/>
        <w:jc w:val="both"/>
        <w:rPr>
          <w:rFonts w:ascii="Times New Roman" w:hAnsi="Times New Roman" w:cs="Times New Roman"/>
          <w:sz w:val="23"/>
          <w:szCs w:val="23"/>
          <w:lang w:val="az-Latn-AZ"/>
        </w:rPr>
      </w:pPr>
      <w:r w:rsidRPr="00C71D8D">
        <w:rPr>
          <w:rStyle w:val="5yl5"/>
          <w:rFonts w:ascii="Times New Roman" w:hAnsi="Times New Roman" w:cs="Times New Roman"/>
          <w:sz w:val="23"/>
          <w:szCs w:val="23"/>
          <w:lang w:val="az-Latn-AZ"/>
        </w:rPr>
        <w:t xml:space="preserve">Müqavilə layihəsi İddiaçıya Cavabdeh tərəfindən təqdim edilmiş və təqdim edildiyi şəkildə də İddiaçı tərəfindən imzalanmışdır. Buna görə də Müqavilə MM-in 417-420-ci maddələrinə əsasən </w:t>
      </w:r>
      <w:r w:rsidRPr="00C71D8D">
        <w:rPr>
          <w:rStyle w:val="5yl5"/>
          <w:rFonts w:ascii="Times New Roman" w:hAnsi="Times New Roman" w:cs="Times New Roman"/>
          <w:sz w:val="23"/>
          <w:szCs w:val="23"/>
          <w:lang w:val="az-Latn-AZ"/>
        </w:rPr>
        <w:lastRenderedPageBreak/>
        <w:t xml:space="preserve">standart şərtlər əsasında bağlanmış əqddir. MM-in </w:t>
      </w:r>
      <w:r w:rsidRPr="00C71D8D">
        <w:rPr>
          <w:rFonts w:ascii="Times New Roman" w:hAnsi="Times New Roman" w:cs="Times New Roman"/>
          <w:sz w:val="23"/>
          <w:szCs w:val="23"/>
          <w:lang w:val="az-Latn-AZ"/>
        </w:rPr>
        <w:t>420.2-ci maddəsində</w:t>
      </w:r>
      <w:r w:rsidRPr="00C71D8D">
        <w:rPr>
          <w:rStyle w:val="5yl5"/>
          <w:rFonts w:ascii="Times New Roman" w:hAnsi="Times New Roman" w:cs="Times New Roman"/>
          <w:sz w:val="23"/>
          <w:szCs w:val="23"/>
          <w:lang w:val="az-Latn-AZ"/>
        </w:rPr>
        <w:t xml:space="preserve"> deyilir: “</w:t>
      </w:r>
      <w:r w:rsidRPr="00C71D8D">
        <w:rPr>
          <w:rFonts w:ascii="Times New Roman" w:hAnsi="Times New Roman" w:cs="Times New Roman"/>
          <w:sz w:val="23"/>
          <w:szCs w:val="23"/>
          <w:lang w:val="az-Latn-AZ"/>
        </w:rPr>
        <w:t xml:space="preserve">Müqavilənin standart şərti müqaviləyə daxil edilmiş olsa da, etimad və vicdanlılıq prinsiplərinə zidd olaraq müqavilənin digər tərəfi üçün zərərlidirsə, etibarsızdır. Bu zaman həmin şərtlərin müqaviləyə daxil edildiyi şərait, tərəflərin qarşılıqlı maraqları və sair nəzərə alınmalıdır”. İddiaçı ilə Müqaviləni bağlayarkən Cavabdeh məhz vicdansızlıq nümunəsi göstərərək İddiaçının etimadından sui-istifadə etmişdir. Buna görə də </w:t>
      </w:r>
      <w:r w:rsidR="00FA2152" w:rsidRPr="00C71D8D">
        <w:rPr>
          <w:rFonts w:ascii="Times New Roman" w:hAnsi="Times New Roman" w:cs="Times New Roman"/>
          <w:sz w:val="23"/>
          <w:szCs w:val="23"/>
          <w:lang w:val="az-Latn-AZ"/>
        </w:rPr>
        <w:t xml:space="preserve">bu əsasla da </w:t>
      </w:r>
      <w:r w:rsidRPr="00C71D8D">
        <w:rPr>
          <w:rFonts w:ascii="Times New Roman" w:hAnsi="Times New Roman" w:cs="Times New Roman"/>
          <w:sz w:val="23"/>
          <w:szCs w:val="23"/>
          <w:lang w:val="az-Latn-AZ"/>
        </w:rPr>
        <w:t>Müqavilə etibarsız hesab olunmalıdır.</w:t>
      </w:r>
    </w:p>
    <w:p w:rsidR="00F846F3" w:rsidRPr="00C71D8D" w:rsidRDefault="00F846F3" w:rsidP="00F846F3">
      <w:pPr>
        <w:spacing w:after="0" w:line="240" w:lineRule="auto"/>
        <w:ind w:firstLine="720"/>
        <w:jc w:val="both"/>
        <w:rPr>
          <w:rFonts w:ascii="Times New Roman" w:hAnsi="Times New Roman" w:cs="Times New Roman"/>
          <w:b/>
          <w:color w:val="0000FF"/>
          <w:sz w:val="23"/>
          <w:szCs w:val="23"/>
          <w:lang w:val="az-Latn-AZ"/>
        </w:rPr>
      </w:pPr>
      <w:r w:rsidRPr="00C71D8D">
        <w:rPr>
          <w:rFonts w:ascii="Times New Roman" w:hAnsi="Times New Roman" w:cs="Times New Roman"/>
          <w:sz w:val="23"/>
          <w:szCs w:val="23"/>
          <w:lang w:val="az-Latn-AZ"/>
        </w:rPr>
        <w:t>Digər tərəfdən, Müqavilə MM-in 347.2.2-ci maddəsinə əsasən də etibarsızdır. Belə ki, həmin maddəyə görə şəxs bağlamağı arzuladığı əqdin məzmunu barəsində səhv etmişdirsə, bu, vacib əhəmiyyətli yanılmadır. Vacib əhəmiyyətli yanılmanın təsiri altında bağlanmış əqd isə belə yanılmanın təsiri altında hərəkət etmiş şəxs tərəfindən mübahisələndirilə bilər.</w:t>
      </w:r>
    </w:p>
    <w:p w:rsidR="00F846F3" w:rsidRPr="00C71D8D" w:rsidRDefault="00F846F3" w:rsidP="00F846F3">
      <w:pPr>
        <w:spacing w:after="0" w:line="240" w:lineRule="auto"/>
        <w:ind w:firstLine="720"/>
        <w:jc w:val="both"/>
        <w:rPr>
          <w:rFonts w:ascii="Times New Roman" w:hAnsi="Times New Roman" w:cs="Times New Roman"/>
          <w:sz w:val="23"/>
          <w:szCs w:val="23"/>
          <w:lang w:val="az-Latn-AZ"/>
        </w:rPr>
      </w:pPr>
      <w:r w:rsidRPr="00C71D8D">
        <w:rPr>
          <w:rFonts w:ascii="Times New Roman" w:hAnsi="Times New Roman" w:cs="Times New Roman"/>
          <w:sz w:val="23"/>
          <w:szCs w:val="23"/>
          <w:lang w:val="az-Latn-AZ"/>
        </w:rPr>
        <w:t>Eyni zamanda Müqavilə MM-in 339.2-339.3-cü maddələrinə əsasən də etibarsızdır. Həmin maddələrə görə</w:t>
      </w:r>
      <w:r w:rsidR="00DF4FDE" w:rsidRPr="00C71D8D">
        <w:rPr>
          <w:rFonts w:ascii="Times New Roman" w:hAnsi="Times New Roman" w:cs="Times New Roman"/>
          <w:sz w:val="23"/>
          <w:szCs w:val="23"/>
          <w:lang w:val="az-Latn-AZ"/>
        </w:rPr>
        <w:t>,</w:t>
      </w:r>
      <w:r w:rsidRPr="00C71D8D">
        <w:rPr>
          <w:rFonts w:ascii="Times New Roman" w:hAnsi="Times New Roman" w:cs="Times New Roman"/>
          <w:sz w:val="23"/>
          <w:szCs w:val="23"/>
          <w:lang w:val="az-Latn-AZ"/>
        </w:rPr>
        <w:t xml:space="preserve"> şəxs əqd bağlanması məqsədilə aldadıldıqda həmin əqdi mübahisələndirə bilər. Belə mübahisələndirmə əqdin aldatma olmadan bağlana bilməyəcəyinin aşkar olduğu hallarda həyata keçirilir. Aldatma yolu ilə bağlanmış əqdin mübahisələndirilməsi üçün tərəfin yanlış məlumat verərkən fayda götürmək məqsədini, yaxud digər tərəfə zərər vurmaq məqsədini güdmüş olduğunun əhəmiyyəti yoxdur. </w:t>
      </w:r>
    </w:p>
    <w:p w:rsidR="00DE0F82" w:rsidRPr="00C71D8D" w:rsidRDefault="00DE0F82" w:rsidP="00DE0F82">
      <w:pPr>
        <w:spacing w:after="0" w:line="240" w:lineRule="auto"/>
        <w:ind w:firstLine="720"/>
        <w:jc w:val="both"/>
        <w:rPr>
          <w:rFonts w:ascii="Times New Roman" w:hAnsi="Times New Roman" w:cs="Times New Roman"/>
          <w:color w:val="000000"/>
          <w:sz w:val="23"/>
          <w:szCs w:val="23"/>
          <w:lang w:val="az-Latn-AZ"/>
        </w:rPr>
      </w:pPr>
      <w:r w:rsidRPr="00C71D8D">
        <w:rPr>
          <w:rFonts w:ascii="Times New Roman" w:hAnsi="Times New Roman" w:cs="Times New Roman"/>
          <w:color w:val="000000"/>
          <w:sz w:val="23"/>
          <w:szCs w:val="23"/>
          <w:lang w:val="az-Latn-AZ"/>
        </w:rPr>
        <w:t>MM-in 337.5-ci maddəsinə əsasən, əqd etibarsız olduqda, əgər MM-də onun etibarsızlığının ayrı nəticələri nəzərdə tutulmayıbsa, tərəflərdən hər biri əqd üzrə aldıqlarının hamısını digər tərəfə qaytarmalı, alınanları eyni ilə qaytarmaq mümkün olmadıqda isə (o cümlədən alınanlar əmlakdan istifadədə, görülmüş işdə və ya göstərilmiş xidmətdə ifadə olunduqda) onun dəyərini pulla ödəməlidir.</w:t>
      </w:r>
    </w:p>
    <w:p w:rsidR="00BD3B2D" w:rsidRPr="00C71D8D" w:rsidRDefault="003D30E0" w:rsidP="00BD3B2D">
      <w:pPr>
        <w:spacing w:after="0" w:line="240" w:lineRule="auto"/>
        <w:ind w:firstLine="720"/>
        <w:jc w:val="both"/>
        <w:rPr>
          <w:rFonts w:ascii="Times New Roman" w:hAnsi="Times New Roman" w:cs="Times New Roman"/>
          <w:color w:val="000000"/>
          <w:sz w:val="23"/>
          <w:szCs w:val="23"/>
          <w:lang w:val="az-Latn-AZ"/>
        </w:rPr>
      </w:pPr>
      <w:r w:rsidRPr="00C71D8D">
        <w:rPr>
          <w:rFonts w:ascii="Times New Roman" w:hAnsi="Times New Roman" w:cs="Times New Roman"/>
          <w:sz w:val="23"/>
          <w:szCs w:val="23"/>
          <w:lang w:val="az-Latn-AZ"/>
        </w:rPr>
        <w:t xml:space="preserve">İddiaçı </w:t>
      </w:r>
      <w:r w:rsidR="00893BA3" w:rsidRPr="00C71D8D">
        <w:rPr>
          <w:rFonts w:ascii="Times New Roman" w:hAnsi="Times New Roman" w:cs="Times New Roman"/>
          <w:sz w:val="23"/>
          <w:szCs w:val="23"/>
          <w:lang w:val="az-Latn-AZ"/>
        </w:rPr>
        <w:t xml:space="preserve">Müqavilə üzrə </w:t>
      </w:r>
      <w:r w:rsidR="00893BA3" w:rsidRPr="00C71D8D">
        <w:rPr>
          <w:rFonts w:ascii="Times New Roman" w:hAnsi="Times New Roman" w:cs="Times New Roman"/>
          <w:sz w:val="23"/>
          <w:szCs w:val="23"/>
          <w:highlight w:val="yellow"/>
          <w:lang w:val="az-Latn-AZ"/>
        </w:rPr>
        <w:t>25000 (iyirmi beş min) manat</w:t>
      </w:r>
      <w:r w:rsidR="00893BA3" w:rsidRPr="00C71D8D">
        <w:rPr>
          <w:rFonts w:ascii="Times New Roman" w:hAnsi="Times New Roman" w:cs="Times New Roman"/>
          <w:sz w:val="23"/>
          <w:szCs w:val="23"/>
          <w:lang w:val="az-Latn-AZ"/>
        </w:rPr>
        <w:t xml:space="preserve"> avans ödənişi və </w:t>
      </w:r>
      <w:r w:rsidR="00893BA3" w:rsidRPr="00C71D8D">
        <w:rPr>
          <w:rFonts w:ascii="Times New Roman" w:hAnsi="Times New Roman" w:cs="Times New Roman"/>
          <w:sz w:val="23"/>
          <w:szCs w:val="23"/>
          <w:highlight w:val="yellow"/>
          <w:lang w:val="az-Latn-AZ"/>
        </w:rPr>
        <w:t>113200</w:t>
      </w:r>
      <w:r w:rsidRPr="00C71D8D">
        <w:rPr>
          <w:rFonts w:ascii="Times New Roman" w:hAnsi="Times New Roman" w:cs="Times New Roman"/>
          <w:sz w:val="23"/>
          <w:szCs w:val="23"/>
          <w:highlight w:val="yellow"/>
          <w:lang w:val="az-Latn-AZ"/>
        </w:rPr>
        <w:t xml:space="preserve"> (</w:t>
      </w:r>
      <w:r w:rsidR="00893BA3" w:rsidRPr="00C71D8D">
        <w:rPr>
          <w:rFonts w:ascii="Times New Roman" w:hAnsi="Times New Roman" w:cs="Times New Roman"/>
          <w:sz w:val="23"/>
          <w:szCs w:val="23"/>
          <w:highlight w:val="yellow"/>
          <w:lang w:val="az-Latn-AZ"/>
        </w:rPr>
        <w:t>yüz on üç min iki yüz</w:t>
      </w:r>
      <w:r w:rsidRPr="00C71D8D">
        <w:rPr>
          <w:rFonts w:ascii="Times New Roman" w:hAnsi="Times New Roman" w:cs="Times New Roman"/>
          <w:sz w:val="23"/>
          <w:szCs w:val="23"/>
          <w:highlight w:val="yellow"/>
          <w:lang w:val="az-Latn-AZ"/>
        </w:rPr>
        <w:t>)</w:t>
      </w:r>
      <w:r w:rsidRPr="00C71D8D">
        <w:rPr>
          <w:rFonts w:ascii="Times New Roman" w:hAnsi="Times New Roman" w:cs="Times New Roman"/>
          <w:sz w:val="23"/>
          <w:szCs w:val="23"/>
          <w:lang w:val="az-Latn-AZ"/>
        </w:rPr>
        <w:t xml:space="preserve"> ABŞ dolları məbləğində </w:t>
      </w:r>
      <w:r w:rsidR="00893BA3" w:rsidRPr="00C71D8D">
        <w:rPr>
          <w:rFonts w:ascii="Times New Roman" w:hAnsi="Times New Roman" w:cs="Times New Roman"/>
          <w:sz w:val="23"/>
          <w:szCs w:val="23"/>
          <w:lang w:val="az-Latn-AZ"/>
        </w:rPr>
        <w:t xml:space="preserve">lizinq </w:t>
      </w:r>
      <w:r w:rsidRPr="00C71D8D">
        <w:rPr>
          <w:rFonts w:ascii="Times New Roman" w:hAnsi="Times New Roman" w:cs="Times New Roman"/>
          <w:sz w:val="23"/>
          <w:szCs w:val="23"/>
          <w:lang w:val="az-Latn-AZ"/>
        </w:rPr>
        <w:t>ödəniş</w:t>
      </w:r>
      <w:r w:rsidR="00893BA3" w:rsidRPr="00C71D8D">
        <w:rPr>
          <w:rFonts w:ascii="Times New Roman" w:hAnsi="Times New Roman" w:cs="Times New Roman"/>
          <w:sz w:val="23"/>
          <w:szCs w:val="23"/>
          <w:lang w:val="az-Latn-AZ"/>
        </w:rPr>
        <w:t>i</w:t>
      </w:r>
      <w:r w:rsidRPr="00C71D8D">
        <w:rPr>
          <w:rFonts w:ascii="Times New Roman" w:hAnsi="Times New Roman" w:cs="Times New Roman"/>
          <w:sz w:val="23"/>
          <w:szCs w:val="23"/>
          <w:lang w:val="az-Latn-AZ"/>
        </w:rPr>
        <w:t xml:space="preserve"> etmişdir.</w:t>
      </w:r>
    </w:p>
    <w:p w:rsidR="00EC1225" w:rsidRPr="00C71D8D" w:rsidRDefault="00EC1225" w:rsidP="00EC1225">
      <w:pPr>
        <w:spacing w:after="0" w:line="240" w:lineRule="auto"/>
        <w:ind w:firstLine="720"/>
        <w:jc w:val="both"/>
        <w:rPr>
          <w:rFonts w:ascii="Times New Roman" w:hAnsi="Times New Roman" w:cs="Times New Roman"/>
          <w:sz w:val="23"/>
          <w:szCs w:val="23"/>
          <w:lang w:val="az-Latn-AZ"/>
        </w:rPr>
      </w:pPr>
      <w:r w:rsidRPr="00C71D8D">
        <w:rPr>
          <w:rFonts w:ascii="Times New Roman" w:hAnsi="Times New Roman" w:cs="Times New Roman"/>
          <w:bCs/>
          <w:color w:val="000000"/>
          <w:sz w:val="23"/>
          <w:szCs w:val="23"/>
          <w:lang w:val="az-Latn-AZ"/>
        </w:rPr>
        <w:t xml:space="preserve">Göstərilənləri nəzərə alaraq və </w:t>
      </w:r>
      <w:r w:rsidRPr="00C71D8D">
        <w:rPr>
          <w:rFonts w:ascii="Times New Roman" w:hAnsi="Times New Roman" w:cs="Times New Roman"/>
          <w:sz w:val="23"/>
          <w:szCs w:val="23"/>
          <w:lang w:val="az-Latn-AZ"/>
        </w:rPr>
        <w:t>Azərbaycan Respublikası Mülki Prosessual Məcəlləsinin 149-150-ci maddələrini rəhbər tutaraq,</w:t>
      </w:r>
    </w:p>
    <w:p w:rsidR="001A4D3A" w:rsidRPr="00C71D8D" w:rsidRDefault="001A4D3A" w:rsidP="000458E9">
      <w:pPr>
        <w:pStyle w:val="BodyTextIndent"/>
        <w:tabs>
          <w:tab w:val="left" w:pos="6210"/>
          <w:tab w:val="left" w:pos="6480"/>
        </w:tabs>
        <w:ind w:left="0" w:right="-5" w:firstLine="0"/>
        <w:rPr>
          <w:rFonts w:ascii="Times New Roman" w:hAnsi="Times New Roman"/>
          <w:sz w:val="23"/>
          <w:szCs w:val="23"/>
          <w:lang w:val="az-Latn-AZ"/>
        </w:rPr>
      </w:pPr>
    </w:p>
    <w:p w:rsidR="001A4D3A" w:rsidRPr="00C71D8D" w:rsidRDefault="001A4D3A" w:rsidP="001A4D3A">
      <w:pPr>
        <w:spacing w:after="0" w:line="240" w:lineRule="auto"/>
        <w:jc w:val="center"/>
        <w:rPr>
          <w:rFonts w:ascii="Times New Roman" w:eastAsia="Times New Roman" w:hAnsi="Times New Roman" w:cs="Times New Roman"/>
          <w:b/>
          <w:bCs/>
          <w:color w:val="000000"/>
          <w:sz w:val="23"/>
          <w:szCs w:val="23"/>
          <w:lang w:val="az-Latn-AZ"/>
        </w:rPr>
      </w:pPr>
      <w:r w:rsidRPr="00C71D8D">
        <w:rPr>
          <w:rFonts w:ascii="Times New Roman" w:eastAsia="Times New Roman" w:hAnsi="Times New Roman" w:cs="Times New Roman"/>
          <w:b/>
          <w:bCs/>
          <w:color w:val="000000"/>
          <w:sz w:val="23"/>
          <w:szCs w:val="23"/>
          <w:lang w:val="az-Latn-AZ"/>
        </w:rPr>
        <w:t>XAHİŞ EDİR</w:t>
      </w:r>
      <w:r w:rsidR="00CD0A3C" w:rsidRPr="00C71D8D">
        <w:rPr>
          <w:rFonts w:ascii="Times New Roman" w:eastAsia="Times New Roman" w:hAnsi="Times New Roman" w:cs="Times New Roman"/>
          <w:b/>
          <w:bCs/>
          <w:color w:val="000000"/>
          <w:sz w:val="23"/>
          <w:szCs w:val="23"/>
          <w:lang w:val="az-Latn-AZ"/>
        </w:rPr>
        <w:t>İK</w:t>
      </w:r>
      <w:r w:rsidRPr="00C71D8D">
        <w:rPr>
          <w:rFonts w:ascii="Times New Roman" w:eastAsia="Times New Roman" w:hAnsi="Times New Roman" w:cs="Times New Roman"/>
          <w:b/>
          <w:bCs/>
          <w:color w:val="000000"/>
          <w:sz w:val="23"/>
          <w:szCs w:val="23"/>
          <w:lang w:val="az-Latn-AZ"/>
        </w:rPr>
        <w:t>:</w:t>
      </w:r>
    </w:p>
    <w:p w:rsidR="001A4D3A" w:rsidRPr="00C71D8D" w:rsidRDefault="001A4D3A" w:rsidP="001A4D3A">
      <w:pPr>
        <w:spacing w:after="0" w:line="240" w:lineRule="auto"/>
        <w:jc w:val="center"/>
        <w:rPr>
          <w:rFonts w:ascii="Times New Roman" w:eastAsia="Times New Roman" w:hAnsi="Times New Roman" w:cs="Times New Roman"/>
          <w:b/>
          <w:bCs/>
          <w:color w:val="000000"/>
          <w:sz w:val="23"/>
          <w:szCs w:val="23"/>
          <w:lang w:val="az-Latn-AZ"/>
        </w:rPr>
      </w:pPr>
    </w:p>
    <w:p w:rsidR="00B46896" w:rsidRPr="00C71D8D" w:rsidRDefault="00F73E25" w:rsidP="00B46896">
      <w:pPr>
        <w:spacing w:after="0" w:line="240" w:lineRule="auto"/>
        <w:ind w:firstLine="720"/>
        <w:jc w:val="both"/>
        <w:rPr>
          <w:rFonts w:ascii="Times New Roman" w:hAnsi="Times New Roman" w:cs="Times New Roman"/>
          <w:sz w:val="23"/>
          <w:szCs w:val="23"/>
          <w:lang w:val="az-Latn-AZ"/>
        </w:rPr>
      </w:pPr>
      <w:r w:rsidRPr="00C71D8D">
        <w:rPr>
          <w:rFonts w:ascii="Times New Roman" w:hAnsi="Times New Roman" w:cs="Times New Roman"/>
          <w:sz w:val="23"/>
          <w:szCs w:val="23"/>
          <w:highlight w:val="yellow"/>
          <w:lang w:val="az-Latn-AZ"/>
        </w:rPr>
        <w:t>“Unileasing” lizinq şirkəti QSC</w:t>
      </w:r>
      <w:r w:rsidRPr="00C71D8D">
        <w:rPr>
          <w:rFonts w:ascii="Times New Roman" w:hAnsi="Times New Roman" w:cs="Times New Roman"/>
          <w:sz w:val="23"/>
          <w:szCs w:val="23"/>
          <w:lang w:val="az-Latn-AZ"/>
        </w:rPr>
        <w:t xml:space="preserve"> ilə </w:t>
      </w:r>
      <w:r w:rsidR="00893BA3" w:rsidRPr="00C71D8D">
        <w:rPr>
          <w:rFonts w:ascii="Times New Roman" w:hAnsi="Times New Roman" w:cs="Times New Roman"/>
          <w:sz w:val="23"/>
          <w:szCs w:val="23"/>
          <w:highlight w:val="yellow"/>
          <w:lang w:val="az-Latn-AZ"/>
        </w:rPr>
        <w:t>Məhəmmədov Hüseyn Əli oğlu</w:t>
      </w:r>
      <w:r w:rsidR="00893BA3" w:rsidRPr="00C71D8D">
        <w:rPr>
          <w:rFonts w:ascii="Times New Roman" w:hAnsi="Times New Roman" w:cs="Times New Roman"/>
          <w:sz w:val="23"/>
          <w:szCs w:val="23"/>
          <w:lang w:val="az-Latn-AZ"/>
        </w:rPr>
        <w:t xml:space="preserve"> </w:t>
      </w:r>
      <w:r w:rsidR="00D33882" w:rsidRPr="00C71D8D">
        <w:rPr>
          <w:rFonts w:ascii="Times New Roman" w:hAnsi="Times New Roman" w:cs="Times New Roman"/>
          <w:sz w:val="23"/>
          <w:szCs w:val="23"/>
          <w:lang w:val="az-Latn-AZ"/>
        </w:rPr>
        <w:t xml:space="preserve">arasında bağlanmış </w:t>
      </w:r>
      <w:r w:rsidR="00893BA3" w:rsidRPr="00C71D8D">
        <w:rPr>
          <w:rFonts w:ascii="Times New Roman" w:hAnsi="Times New Roman" w:cs="Times New Roman"/>
          <w:sz w:val="23"/>
          <w:szCs w:val="23"/>
          <w:highlight w:val="yellow"/>
          <w:lang w:val="az-Latn-AZ"/>
        </w:rPr>
        <w:t>13 iyul</w:t>
      </w:r>
      <w:r w:rsidR="00B4769D" w:rsidRPr="00C71D8D">
        <w:rPr>
          <w:rFonts w:ascii="Times New Roman" w:hAnsi="Times New Roman" w:cs="Times New Roman"/>
          <w:sz w:val="23"/>
          <w:szCs w:val="23"/>
          <w:highlight w:val="yellow"/>
          <w:lang w:val="az-Latn-AZ"/>
        </w:rPr>
        <w:t xml:space="preserve"> 2013</w:t>
      </w:r>
      <w:r w:rsidRPr="00C71D8D">
        <w:rPr>
          <w:rFonts w:ascii="Times New Roman" w:hAnsi="Times New Roman" w:cs="Times New Roman"/>
          <w:sz w:val="23"/>
          <w:szCs w:val="23"/>
          <w:highlight w:val="yellow"/>
          <w:lang w:val="az-Latn-AZ"/>
        </w:rPr>
        <w:t>-cü</w:t>
      </w:r>
      <w:r w:rsidRPr="00C71D8D">
        <w:rPr>
          <w:rFonts w:ascii="Times New Roman" w:hAnsi="Times New Roman" w:cs="Times New Roman"/>
          <w:sz w:val="23"/>
          <w:szCs w:val="23"/>
          <w:lang w:val="az-Latn-AZ"/>
        </w:rPr>
        <w:t xml:space="preserve"> il tarixli, </w:t>
      </w:r>
      <w:r w:rsidR="00893BA3" w:rsidRPr="00C71D8D">
        <w:rPr>
          <w:rFonts w:ascii="Times New Roman" w:hAnsi="Times New Roman" w:cs="Times New Roman"/>
          <w:sz w:val="23"/>
          <w:szCs w:val="23"/>
          <w:highlight w:val="yellow"/>
          <w:lang w:val="az-Latn-AZ"/>
        </w:rPr>
        <w:t xml:space="preserve">1613T/15/G </w:t>
      </w:r>
      <w:r w:rsidRPr="00C71D8D">
        <w:rPr>
          <w:rFonts w:ascii="Times New Roman" w:hAnsi="Times New Roman" w:cs="Times New Roman"/>
          <w:sz w:val="23"/>
          <w:szCs w:val="23"/>
          <w:highlight w:val="yellow"/>
          <w:lang w:val="az-Latn-AZ"/>
        </w:rPr>
        <w:t>“Daxili Maliyyə Lizinqi Müqaviləsi”nin</w:t>
      </w:r>
      <w:r w:rsidR="00031F7E" w:rsidRPr="00C71D8D">
        <w:rPr>
          <w:rFonts w:ascii="Times New Roman" w:hAnsi="Times New Roman" w:cs="Times New Roman"/>
          <w:sz w:val="23"/>
          <w:szCs w:val="23"/>
          <w:lang w:val="az-Latn-AZ"/>
        </w:rPr>
        <w:t xml:space="preserve"> etibarsız hesab edilməsinə</w:t>
      </w:r>
      <w:r w:rsidR="00DE0F82" w:rsidRPr="00C71D8D">
        <w:rPr>
          <w:rFonts w:ascii="Times New Roman" w:hAnsi="Times New Roman" w:cs="Times New Roman"/>
          <w:sz w:val="23"/>
          <w:szCs w:val="23"/>
          <w:lang w:val="az-Latn-AZ"/>
        </w:rPr>
        <w:t xml:space="preserve"> və </w:t>
      </w:r>
      <w:r w:rsidR="00893BA3" w:rsidRPr="00C71D8D">
        <w:rPr>
          <w:rFonts w:ascii="Times New Roman" w:hAnsi="Times New Roman" w:cs="Times New Roman"/>
          <w:sz w:val="23"/>
          <w:szCs w:val="23"/>
          <w:highlight w:val="yellow"/>
          <w:lang w:val="az-Latn-AZ"/>
        </w:rPr>
        <w:t>Məhəmmədov Hüseyn Əli oğlu</w:t>
      </w:r>
      <w:r w:rsidR="00893BA3" w:rsidRPr="00C71D8D">
        <w:rPr>
          <w:rFonts w:ascii="Times New Roman" w:hAnsi="Times New Roman" w:cs="Times New Roman"/>
          <w:sz w:val="23"/>
          <w:szCs w:val="23"/>
          <w:lang w:val="az-Latn-AZ"/>
        </w:rPr>
        <w:t xml:space="preserve"> </w:t>
      </w:r>
      <w:r w:rsidR="00B46896" w:rsidRPr="00C71D8D">
        <w:rPr>
          <w:rFonts w:ascii="Times New Roman" w:hAnsi="Times New Roman" w:cs="Times New Roman"/>
          <w:sz w:val="23"/>
          <w:szCs w:val="23"/>
          <w:lang w:val="az-Latn-AZ"/>
        </w:rPr>
        <w:t xml:space="preserve">tərəfindən Cavabdehə ödənilmiş olan </w:t>
      </w:r>
      <w:r w:rsidR="00893BA3" w:rsidRPr="00C71D8D">
        <w:rPr>
          <w:rFonts w:ascii="Times New Roman" w:hAnsi="Times New Roman" w:cs="Times New Roman"/>
          <w:sz w:val="23"/>
          <w:szCs w:val="23"/>
          <w:highlight w:val="yellow"/>
          <w:lang w:val="az-Latn-AZ"/>
        </w:rPr>
        <w:t>25000 (iyirmi beş min) manat</w:t>
      </w:r>
      <w:r w:rsidR="00291FC8" w:rsidRPr="00C71D8D">
        <w:rPr>
          <w:rFonts w:ascii="Times New Roman" w:hAnsi="Times New Roman" w:cs="Times New Roman"/>
          <w:sz w:val="23"/>
          <w:szCs w:val="23"/>
          <w:lang w:val="az-Latn-AZ"/>
        </w:rPr>
        <w:t xml:space="preserve"> məbləğində avans ödənişinin və </w:t>
      </w:r>
      <w:r w:rsidR="00893BA3" w:rsidRPr="00C71D8D">
        <w:rPr>
          <w:rFonts w:ascii="Times New Roman" w:hAnsi="Times New Roman" w:cs="Times New Roman"/>
          <w:sz w:val="23"/>
          <w:szCs w:val="23"/>
          <w:highlight w:val="yellow"/>
          <w:lang w:val="az-Latn-AZ"/>
        </w:rPr>
        <w:t>113200 (yüz on üç min iki yüz)</w:t>
      </w:r>
      <w:r w:rsidR="00893BA3" w:rsidRPr="00C71D8D">
        <w:rPr>
          <w:rFonts w:ascii="Times New Roman" w:hAnsi="Times New Roman" w:cs="Times New Roman"/>
          <w:sz w:val="23"/>
          <w:szCs w:val="23"/>
          <w:lang w:val="az-Latn-AZ"/>
        </w:rPr>
        <w:t xml:space="preserve"> </w:t>
      </w:r>
      <w:r w:rsidR="00291FC8" w:rsidRPr="00C71D8D">
        <w:rPr>
          <w:rFonts w:ascii="Times New Roman" w:hAnsi="Times New Roman" w:cs="Times New Roman"/>
          <w:sz w:val="23"/>
          <w:szCs w:val="23"/>
          <w:lang w:val="az-Latn-AZ"/>
        </w:rPr>
        <w:t xml:space="preserve"> ABŞ dolları məbləğində </w:t>
      </w:r>
      <w:r w:rsidR="003D30E0" w:rsidRPr="00C71D8D">
        <w:rPr>
          <w:rFonts w:ascii="Times New Roman" w:hAnsi="Times New Roman" w:cs="Times New Roman"/>
          <w:sz w:val="23"/>
          <w:szCs w:val="23"/>
          <w:lang w:val="az-Latn-AZ"/>
        </w:rPr>
        <w:t xml:space="preserve">olan </w:t>
      </w:r>
      <w:r w:rsidR="00291FC8" w:rsidRPr="00C71D8D">
        <w:rPr>
          <w:rFonts w:ascii="Times New Roman" w:hAnsi="Times New Roman" w:cs="Times New Roman"/>
          <w:sz w:val="23"/>
          <w:szCs w:val="23"/>
          <w:lang w:val="az-Latn-AZ"/>
        </w:rPr>
        <w:t xml:space="preserve">lizinq ödənişlərinin </w:t>
      </w:r>
      <w:r w:rsidR="00B46896" w:rsidRPr="00C71D8D">
        <w:rPr>
          <w:rFonts w:ascii="Times New Roman" w:hAnsi="Times New Roman" w:cs="Times New Roman"/>
          <w:sz w:val="23"/>
          <w:szCs w:val="23"/>
          <w:lang w:val="az-Latn-AZ"/>
        </w:rPr>
        <w:t>İddiaçının xeyrinə Cavabdehdən tutulmasına dair qətnamə çıxarasınız.</w:t>
      </w:r>
    </w:p>
    <w:p w:rsidR="001A4D3A" w:rsidRPr="00C71D8D" w:rsidRDefault="001A4D3A" w:rsidP="001A4D3A">
      <w:pPr>
        <w:spacing w:after="0" w:line="240" w:lineRule="auto"/>
        <w:jc w:val="both"/>
        <w:rPr>
          <w:rFonts w:ascii="Times New Roman" w:hAnsi="Times New Roman" w:cs="Times New Roman"/>
          <w:sz w:val="23"/>
          <w:szCs w:val="23"/>
          <w:lang w:val="az-Latn-AZ"/>
        </w:rPr>
      </w:pPr>
    </w:p>
    <w:p w:rsidR="00D67CEA" w:rsidRPr="00C71D8D" w:rsidRDefault="001A4D3A" w:rsidP="00D67CEA">
      <w:pPr>
        <w:tabs>
          <w:tab w:val="left" w:pos="567"/>
        </w:tabs>
        <w:spacing w:after="0" w:line="240" w:lineRule="auto"/>
        <w:ind w:firstLine="567"/>
        <w:jc w:val="both"/>
        <w:rPr>
          <w:rFonts w:ascii="Times New Roman" w:eastAsia="Times New Roman" w:hAnsi="Times New Roman" w:cs="Times New Roman"/>
          <w:bCs/>
          <w:i/>
          <w:color w:val="000000"/>
          <w:sz w:val="23"/>
          <w:szCs w:val="23"/>
          <w:lang w:val="az-Latn-AZ"/>
        </w:rPr>
      </w:pPr>
      <w:r w:rsidRPr="00C71D8D">
        <w:rPr>
          <w:rFonts w:ascii="Times New Roman" w:hAnsi="Times New Roman" w:cs="Times New Roman"/>
          <w:sz w:val="23"/>
          <w:szCs w:val="23"/>
          <w:lang w:val="az-Latn-AZ"/>
        </w:rPr>
        <w:tab/>
      </w:r>
      <w:r w:rsidR="00D67CEA" w:rsidRPr="00C71D8D">
        <w:rPr>
          <w:rFonts w:ascii="Times New Roman" w:eastAsia="Times New Roman" w:hAnsi="Times New Roman" w:cs="Times New Roman"/>
          <w:bCs/>
          <w:i/>
          <w:color w:val="000000"/>
          <w:sz w:val="23"/>
          <w:szCs w:val="23"/>
          <w:lang w:val="az-Latn-AZ"/>
        </w:rPr>
        <w:t>Əlavə olunan sənədlərin siyahısı:</w:t>
      </w:r>
    </w:p>
    <w:p w:rsidR="00B4769D" w:rsidRPr="00C71D8D" w:rsidRDefault="0030205D" w:rsidP="00D67CEA">
      <w:pPr>
        <w:numPr>
          <w:ilvl w:val="0"/>
          <w:numId w:val="2"/>
        </w:numPr>
        <w:tabs>
          <w:tab w:val="clear" w:pos="1080"/>
          <w:tab w:val="left" w:pos="990"/>
        </w:tabs>
        <w:spacing w:after="0" w:line="240" w:lineRule="auto"/>
        <w:ind w:left="990"/>
        <w:jc w:val="both"/>
        <w:rPr>
          <w:rFonts w:ascii="Times New Roman" w:eastAsia="Times New Roman" w:hAnsi="Times New Roman" w:cs="Times New Roman"/>
          <w:color w:val="000000"/>
          <w:sz w:val="23"/>
          <w:szCs w:val="23"/>
          <w:lang w:val="az-Latn-AZ"/>
        </w:rPr>
      </w:pPr>
      <w:r w:rsidRPr="00C71D8D">
        <w:rPr>
          <w:rFonts w:ascii="Times New Roman" w:eastAsia="Times New Roman" w:hAnsi="Times New Roman" w:cs="Times New Roman"/>
          <w:color w:val="000000"/>
          <w:sz w:val="23"/>
          <w:szCs w:val="23"/>
          <w:lang w:val="az-Latn-AZ"/>
        </w:rPr>
        <w:t xml:space="preserve">İddia ərizəsinin </w:t>
      </w:r>
      <w:r w:rsidR="00893BA3" w:rsidRPr="00C71D8D">
        <w:rPr>
          <w:rFonts w:ascii="Times New Roman" w:eastAsia="Times New Roman" w:hAnsi="Times New Roman" w:cs="Times New Roman"/>
          <w:color w:val="000000"/>
          <w:sz w:val="23"/>
          <w:szCs w:val="23"/>
          <w:lang w:val="az-Latn-AZ"/>
        </w:rPr>
        <w:t>1</w:t>
      </w:r>
      <w:r w:rsidRPr="00C71D8D">
        <w:rPr>
          <w:rFonts w:ascii="Times New Roman" w:eastAsia="Times New Roman" w:hAnsi="Times New Roman" w:cs="Times New Roman"/>
          <w:color w:val="000000"/>
          <w:sz w:val="23"/>
          <w:szCs w:val="23"/>
          <w:lang w:val="az-Latn-AZ"/>
        </w:rPr>
        <w:t xml:space="preserve"> nüsxəsi – </w:t>
      </w:r>
      <w:r w:rsidR="00893BA3" w:rsidRPr="00C71D8D">
        <w:rPr>
          <w:rFonts w:ascii="Times New Roman" w:eastAsia="Times New Roman" w:hAnsi="Times New Roman" w:cs="Times New Roman"/>
          <w:color w:val="000000"/>
          <w:sz w:val="23"/>
          <w:szCs w:val="23"/>
          <w:highlight w:val="yellow"/>
          <w:lang w:val="az-Latn-AZ"/>
        </w:rPr>
        <w:t>3</w:t>
      </w:r>
      <w:r w:rsidR="00B4769D" w:rsidRPr="00C71D8D">
        <w:rPr>
          <w:rFonts w:ascii="Times New Roman" w:eastAsia="Times New Roman" w:hAnsi="Times New Roman" w:cs="Times New Roman"/>
          <w:color w:val="000000"/>
          <w:sz w:val="23"/>
          <w:szCs w:val="23"/>
          <w:lang w:val="az-Latn-AZ"/>
        </w:rPr>
        <w:t xml:space="preserve"> vərəq;</w:t>
      </w:r>
    </w:p>
    <w:p w:rsidR="00D67CEA" w:rsidRPr="00C71D8D" w:rsidRDefault="00C71D8D" w:rsidP="00D67CEA">
      <w:pPr>
        <w:numPr>
          <w:ilvl w:val="0"/>
          <w:numId w:val="2"/>
        </w:numPr>
        <w:tabs>
          <w:tab w:val="clear" w:pos="1080"/>
          <w:tab w:val="left" w:pos="990"/>
        </w:tabs>
        <w:spacing w:after="0" w:line="240" w:lineRule="auto"/>
        <w:ind w:left="990"/>
        <w:jc w:val="both"/>
        <w:rPr>
          <w:rFonts w:ascii="Times New Roman" w:eastAsia="Times New Roman" w:hAnsi="Times New Roman" w:cs="Times New Roman"/>
          <w:color w:val="000000"/>
          <w:sz w:val="23"/>
          <w:szCs w:val="23"/>
          <w:lang w:val="az-Latn-AZ"/>
        </w:rPr>
      </w:pPr>
      <w:r w:rsidRPr="00C71D8D">
        <w:rPr>
          <w:rFonts w:ascii="Times New Roman" w:hAnsi="Times New Roman" w:cs="Times New Roman"/>
          <w:sz w:val="23"/>
          <w:szCs w:val="23"/>
          <w:highlight w:val="yellow"/>
          <w:lang w:val="az-Latn-AZ"/>
        </w:rPr>
        <w:t>“Unileasing” lizinq şirkəti QSC</w:t>
      </w:r>
      <w:r w:rsidRPr="00C71D8D">
        <w:rPr>
          <w:rFonts w:ascii="Times New Roman" w:hAnsi="Times New Roman" w:cs="Times New Roman"/>
          <w:sz w:val="23"/>
          <w:szCs w:val="23"/>
          <w:lang w:val="az-Latn-AZ"/>
        </w:rPr>
        <w:t xml:space="preserve"> ilə </w:t>
      </w:r>
      <w:r w:rsidRPr="00C71D8D">
        <w:rPr>
          <w:rFonts w:ascii="Times New Roman" w:hAnsi="Times New Roman" w:cs="Times New Roman"/>
          <w:sz w:val="23"/>
          <w:szCs w:val="23"/>
          <w:highlight w:val="yellow"/>
          <w:lang w:val="az-Latn-AZ"/>
        </w:rPr>
        <w:t>Məhəmmədov Hüseyn Əli oğlu</w:t>
      </w:r>
      <w:r w:rsidRPr="00C71D8D">
        <w:rPr>
          <w:rFonts w:ascii="Times New Roman" w:hAnsi="Times New Roman" w:cs="Times New Roman"/>
          <w:sz w:val="23"/>
          <w:szCs w:val="23"/>
          <w:lang w:val="az-Latn-AZ"/>
        </w:rPr>
        <w:t xml:space="preserve"> arasında bağlanmış </w:t>
      </w:r>
      <w:r w:rsidRPr="00C71D8D">
        <w:rPr>
          <w:rFonts w:ascii="Times New Roman" w:hAnsi="Times New Roman" w:cs="Times New Roman"/>
          <w:sz w:val="23"/>
          <w:szCs w:val="23"/>
          <w:highlight w:val="yellow"/>
          <w:lang w:val="az-Latn-AZ"/>
        </w:rPr>
        <w:t>13 iyul 2013-cü</w:t>
      </w:r>
      <w:r w:rsidRPr="00C71D8D">
        <w:rPr>
          <w:rFonts w:ascii="Times New Roman" w:hAnsi="Times New Roman" w:cs="Times New Roman"/>
          <w:sz w:val="23"/>
          <w:szCs w:val="23"/>
          <w:lang w:val="az-Latn-AZ"/>
        </w:rPr>
        <w:t xml:space="preserve"> il tarixli, </w:t>
      </w:r>
      <w:r w:rsidRPr="00C71D8D">
        <w:rPr>
          <w:rFonts w:ascii="Times New Roman" w:hAnsi="Times New Roman" w:cs="Times New Roman"/>
          <w:sz w:val="23"/>
          <w:szCs w:val="23"/>
          <w:highlight w:val="yellow"/>
          <w:lang w:val="az-Latn-AZ"/>
        </w:rPr>
        <w:t>1613T/15/G</w:t>
      </w:r>
      <w:r w:rsidR="00F73E25" w:rsidRPr="00C71D8D">
        <w:rPr>
          <w:rFonts w:ascii="Times New Roman" w:hAnsi="Times New Roman" w:cs="Times New Roman"/>
          <w:sz w:val="23"/>
          <w:szCs w:val="23"/>
          <w:lang w:val="az-Latn-AZ"/>
        </w:rPr>
        <w:t xml:space="preserve"> </w:t>
      </w:r>
      <w:r w:rsidR="00F73E25" w:rsidRPr="00C71D8D">
        <w:rPr>
          <w:rFonts w:ascii="Times New Roman" w:hAnsi="Times New Roman" w:cs="Times New Roman"/>
          <w:sz w:val="23"/>
          <w:szCs w:val="23"/>
          <w:highlight w:val="yellow"/>
          <w:lang w:val="az-Latn-AZ"/>
        </w:rPr>
        <w:t>“Daxili Maliyyə Lizinqi Müqaviləsi”</w:t>
      </w:r>
      <w:r w:rsidR="00F73E25" w:rsidRPr="00C71D8D">
        <w:rPr>
          <w:rFonts w:ascii="Times New Roman" w:hAnsi="Times New Roman" w:cs="Times New Roman"/>
          <w:sz w:val="23"/>
          <w:szCs w:val="23"/>
          <w:lang w:val="az-Latn-AZ"/>
        </w:rPr>
        <w:t>nin</w:t>
      </w:r>
      <w:r w:rsidR="0078674E" w:rsidRPr="00C71D8D">
        <w:rPr>
          <w:rFonts w:ascii="Times New Roman" w:hAnsi="Times New Roman" w:cs="Times New Roman"/>
          <w:sz w:val="23"/>
          <w:szCs w:val="23"/>
          <w:lang w:val="az-Latn-AZ"/>
        </w:rPr>
        <w:t xml:space="preserve"> </w:t>
      </w:r>
      <w:r w:rsidR="00D67CEA" w:rsidRPr="00C71D8D">
        <w:rPr>
          <w:rFonts w:ascii="Times New Roman" w:hAnsi="Times New Roman" w:cs="Times New Roman"/>
          <w:sz w:val="23"/>
          <w:szCs w:val="23"/>
          <w:lang w:val="az-Latn-AZ"/>
        </w:rPr>
        <w:t xml:space="preserve">surəti – </w:t>
      </w:r>
      <w:r w:rsidR="00F73E25" w:rsidRPr="00C71D8D">
        <w:rPr>
          <w:rFonts w:ascii="Times New Roman" w:hAnsi="Times New Roman" w:cs="Times New Roman"/>
          <w:sz w:val="23"/>
          <w:szCs w:val="23"/>
          <w:highlight w:val="yellow"/>
          <w:lang w:val="az-Latn-AZ"/>
        </w:rPr>
        <w:t>4</w:t>
      </w:r>
      <w:r w:rsidR="00D67CEA" w:rsidRPr="00C71D8D">
        <w:rPr>
          <w:rFonts w:ascii="Times New Roman" w:hAnsi="Times New Roman" w:cs="Times New Roman"/>
          <w:sz w:val="23"/>
          <w:szCs w:val="23"/>
          <w:lang w:val="az-Latn-AZ"/>
        </w:rPr>
        <w:t xml:space="preserve"> vərəq;</w:t>
      </w:r>
    </w:p>
    <w:p w:rsidR="00D67CEA" w:rsidRPr="00C71D8D" w:rsidRDefault="00C71D8D" w:rsidP="00D67CEA">
      <w:pPr>
        <w:numPr>
          <w:ilvl w:val="0"/>
          <w:numId w:val="2"/>
        </w:numPr>
        <w:tabs>
          <w:tab w:val="clear" w:pos="1080"/>
          <w:tab w:val="left" w:pos="990"/>
        </w:tabs>
        <w:spacing w:after="0" w:line="240" w:lineRule="auto"/>
        <w:ind w:left="990"/>
        <w:jc w:val="both"/>
        <w:rPr>
          <w:rFonts w:ascii="Times New Roman" w:eastAsia="Times New Roman" w:hAnsi="Times New Roman" w:cs="Times New Roman"/>
          <w:color w:val="000000"/>
          <w:sz w:val="23"/>
          <w:szCs w:val="23"/>
          <w:lang w:val="az-Latn-AZ"/>
        </w:rPr>
      </w:pPr>
      <w:r w:rsidRPr="00C71D8D">
        <w:rPr>
          <w:rFonts w:ascii="Times New Roman" w:hAnsi="Times New Roman" w:cs="Times New Roman"/>
          <w:sz w:val="23"/>
          <w:szCs w:val="23"/>
          <w:highlight w:val="yellow"/>
          <w:lang w:val="az-Latn-AZ"/>
        </w:rPr>
        <w:t xml:space="preserve">Məhəmmədov Hüseyn Əli </w:t>
      </w:r>
      <w:r w:rsidR="00F73E25" w:rsidRPr="00C71D8D">
        <w:rPr>
          <w:rFonts w:ascii="Times New Roman" w:hAnsi="Times New Roman" w:cs="Times New Roman"/>
          <w:sz w:val="23"/>
          <w:szCs w:val="23"/>
          <w:lang w:val="az-Latn-AZ"/>
        </w:rPr>
        <w:t>oğlunun</w:t>
      </w:r>
      <w:r w:rsidR="000E03B4" w:rsidRPr="00C71D8D">
        <w:rPr>
          <w:rFonts w:ascii="Times New Roman" w:hAnsi="Times New Roman" w:cs="Times New Roman"/>
          <w:sz w:val="23"/>
          <w:szCs w:val="23"/>
          <w:lang w:val="az-Latn-AZ"/>
        </w:rPr>
        <w:t xml:space="preserve"> </w:t>
      </w:r>
      <w:r w:rsidR="00D67CEA" w:rsidRPr="00C71D8D">
        <w:rPr>
          <w:rFonts w:ascii="Times New Roman" w:hAnsi="Times New Roman" w:cs="Times New Roman"/>
          <w:sz w:val="23"/>
          <w:szCs w:val="23"/>
          <w:lang w:val="az-Latn-AZ"/>
        </w:rPr>
        <w:t>şəxsiyyət vəsiqəsinin surəti</w:t>
      </w:r>
      <w:r w:rsidR="00A16B6F" w:rsidRPr="00C71D8D">
        <w:rPr>
          <w:rFonts w:ascii="Times New Roman" w:hAnsi="Times New Roman" w:cs="Times New Roman"/>
          <w:sz w:val="23"/>
          <w:szCs w:val="23"/>
          <w:lang w:val="az-Latn-AZ"/>
        </w:rPr>
        <w:t xml:space="preserve"> – 1 vərəq</w:t>
      </w:r>
      <w:r w:rsidR="000E03B4" w:rsidRPr="00C71D8D">
        <w:rPr>
          <w:rFonts w:ascii="Times New Roman" w:eastAsia="Times New Roman" w:hAnsi="Times New Roman" w:cs="Times New Roman"/>
          <w:color w:val="000000"/>
          <w:sz w:val="23"/>
          <w:szCs w:val="23"/>
          <w:lang w:val="az-Latn-AZ"/>
        </w:rPr>
        <w:t>;</w:t>
      </w:r>
    </w:p>
    <w:p w:rsidR="00500AF0" w:rsidRPr="00C71D8D" w:rsidRDefault="00B46896" w:rsidP="00D67CEA">
      <w:pPr>
        <w:numPr>
          <w:ilvl w:val="0"/>
          <w:numId w:val="2"/>
        </w:numPr>
        <w:tabs>
          <w:tab w:val="clear" w:pos="1080"/>
          <w:tab w:val="left" w:pos="990"/>
        </w:tabs>
        <w:spacing w:after="0" w:line="240" w:lineRule="auto"/>
        <w:ind w:left="990"/>
        <w:jc w:val="both"/>
        <w:rPr>
          <w:rFonts w:ascii="Times New Roman" w:eastAsia="Times New Roman" w:hAnsi="Times New Roman" w:cs="Times New Roman"/>
          <w:color w:val="000000"/>
          <w:sz w:val="23"/>
          <w:szCs w:val="23"/>
          <w:lang w:val="az-Latn-AZ"/>
        </w:rPr>
      </w:pPr>
      <w:r w:rsidRPr="00C71D8D">
        <w:rPr>
          <w:rFonts w:ascii="Times New Roman" w:hAnsi="Times New Roman" w:cs="Times New Roman"/>
          <w:sz w:val="23"/>
          <w:szCs w:val="23"/>
          <w:lang w:val="az-Latn-AZ"/>
        </w:rPr>
        <w:t>Cavabdehin</w:t>
      </w:r>
      <w:r w:rsidR="00500AF0" w:rsidRPr="00C71D8D">
        <w:rPr>
          <w:rFonts w:ascii="Times New Roman" w:hAnsi="Times New Roman" w:cs="Times New Roman"/>
          <w:sz w:val="23"/>
          <w:szCs w:val="23"/>
          <w:lang w:val="az-Latn-AZ"/>
        </w:rPr>
        <w:t xml:space="preserve"> ünvanını təsdiq edən sənə</w:t>
      </w:r>
      <w:r w:rsidRPr="00C71D8D">
        <w:rPr>
          <w:rFonts w:ascii="Times New Roman" w:hAnsi="Times New Roman" w:cs="Times New Roman"/>
          <w:sz w:val="23"/>
          <w:szCs w:val="23"/>
          <w:lang w:val="az-Latn-AZ"/>
        </w:rPr>
        <w:t>dlər</w:t>
      </w:r>
      <w:r w:rsidR="00500AF0" w:rsidRPr="00C71D8D">
        <w:rPr>
          <w:rFonts w:ascii="Times New Roman" w:hAnsi="Times New Roman" w:cs="Times New Roman"/>
          <w:sz w:val="23"/>
          <w:szCs w:val="23"/>
          <w:lang w:val="az-Latn-AZ"/>
        </w:rPr>
        <w:t xml:space="preserve"> (Azərbaycan Respublikası Vergilər Nazirliyinin rəsmi internet səhifəsindən (http://www.</w:t>
      </w:r>
      <w:r w:rsidRPr="00C71D8D">
        <w:rPr>
          <w:rFonts w:ascii="Times New Roman" w:hAnsi="Times New Roman" w:cs="Times New Roman"/>
          <w:sz w:val="23"/>
          <w:szCs w:val="23"/>
          <w:lang w:val="az-Latn-AZ"/>
        </w:rPr>
        <w:t xml:space="preserve">taxes.gov.az/) götürülmüşdür – </w:t>
      </w:r>
      <w:r w:rsidR="00C71D8D" w:rsidRPr="00C71D8D">
        <w:rPr>
          <w:rFonts w:ascii="Times New Roman" w:hAnsi="Times New Roman" w:cs="Times New Roman"/>
          <w:sz w:val="23"/>
          <w:szCs w:val="23"/>
          <w:lang w:val="az-Latn-AZ"/>
        </w:rPr>
        <w:t>1</w:t>
      </w:r>
      <w:r w:rsidR="00500AF0" w:rsidRPr="00C71D8D">
        <w:rPr>
          <w:rFonts w:ascii="Times New Roman" w:hAnsi="Times New Roman" w:cs="Times New Roman"/>
          <w:sz w:val="23"/>
          <w:szCs w:val="23"/>
          <w:lang w:val="az-Latn-AZ"/>
        </w:rPr>
        <w:t xml:space="preserve"> vərəq;</w:t>
      </w:r>
    </w:p>
    <w:p w:rsidR="004E089C" w:rsidRPr="00C71D8D" w:rsidRDefault="001810E3" w:rsidP="004E089C">
      <w:pPr>
        <w:numPr>
          <w:ilvl w:val="0"/>
          <w:numId w:val="2"/>
        </w:numPr>
        <w:tabs>
          <w:tab w:val="clear" w:pos="1080"/>
          <w:tab w:val="left" w:pos="990"/>
        </w:tabs>
        <w:spacing w:after="0" w:line="240" w:lineRule="auto"/>
        <w:ind w:left="990"/>
        <w:jc w:val="both"/>
        <w:rPr>
          <w:rFonts w:ascii="Times New Roman" w:eastAsia="Times New Roman" w:hAnsi="Times New Roman" w:cs="Times New Roman"/>
          <w:color w:val="000000"/>
          <w:sz w:val="23"/>
          <w:szCs w:val="23"/>
          <w:lang w:val="az-Latn-AZ"/>
        </w:rPr>
      </w:pPr>
      <w:r w:rsidRPr="00C71D8D">
        <w:rPr>
          <w:rFonts w:ascii="Times New Roman" w:hAnsi="Times New Roman" w:cs="Times New Roman"/>
          <w:sz w:val="23"/>
          <w:szCs w:val="23"/>
          <w:lang w:val="az-Latn-AZ"/>
        </w:rPr>
        <w:t>Dövlət rüsumunun ödənilməsi haqda qəbzin əsli – 1 vərəq</w:t>
      </w:r>
      <w:r w:rsidR="00C71D8D" w:rsidRPr="00C71D8D">
        <w:rPr>
          <w:rFonts w:ascii="Times New Roman" w:hAnsi="Times New Roman" w:cs="Times New Roman"/>
          <w:sz w:val="23"/>
          <w:szCs w:val="23"/>
          <w:lang w:val="az-Latn-AZ"/>
        </w:rPr>
        <w:t>.</w:t>
      </w:r>
    </w:p>
    <w:p w:rsidR="00BD3B2D" w:rsidRPr="00C71D8D" w:rsidRDefault="00BD3B2D" w:rsidP="00BD3B2D">
      <w:pPr>
        <w:tabs>
          <w:tab w:val="left" w:pos="990"/>
        </w:tabs>
        <w:spacing w:after="0" w:line="240" w:lineRule="auto"/>
        <w:ind w:left="990"/>
        <w:jc w:val="both"/>
        <w:rPr>
          <w:rFonts w:ascii="Times New Roman" w:eastAsia="Times New Roman" w:hAnsi="Times New Roman" w:cs="Times New Roman"/>
          <w:color w:val="000000"/>
          <w:sz w:val="23"/>
          <w:szCs w:val="23"/>
          <w:lang w:val="az-Latn-AZ"/>
        </w:rPr>
      </w:pPr>
    </w:p>
    <w:p w:rsidR="0078674E" w:rsidRPr="00C71D8D" w:rsidRDefault="0078674E" w:rsidP="00D67CEA">
      <w:pPr>
        <w:spacing w:after="0" w:line="240" w:lineRule="auto"/>
        <w:jc w:val="both"/>
        <w:rPr>
          <w:rFonts w:ascii="Times New Roman" w:eastAsia="Times New Roman" w:hAnsi="Times New Roman" w:cs="Times New Roman"/>
          <w:color w:val="000000"/>
          <w:sz w:val="23"/>
          <w:szCs w:val="23"/>
          <w:lang w:val="az-Latn-AZ"/>
        </w:rPr>
      </w:pPr>
    </w:p>
    <w:p w:rsidR="00BD3B2D" w:rsidRPr="00C71D8D" w:rsidRDefault="00BD3B2D" w:rsidP="00D67CEA">
      <w:pPr>
        <w:spacing w:after="0" w:line="240" w:lineRule="auto"/>
        <w:jc w:val="both"/>
        <w:rPr>
          <w:rFonts w:ascii="Times New Roman" w:eastAsia="Times New Roman" w:hAnsi="Times New Roman" w:cs="Times New Roman"/>
          <w:color w:val="000000"/>
          <w:sz w:val="23"/>
          <w:szCs w:val="23"/>
          <w:lang w:val="az-Latn-AZ"/>
        </w:rPr>
      </w:pPr>
    </w:p>
    <w:p w:rsidR="00D67CEA" w:rsidRPr="00C71D8D" w:rsidRDefault="00D67CEA" w:rsidP="00D67CEA">
      <w:pPr>
        <w:tabs>
          <w:tab w:val="left" w:pos="720"/>
        </w:tabs>
        <w:spacing w:after="0" w:line="240" w:lineRule="auto"/>
        <w:ind w:left="567"/>
        <w:jc w:val="both"/>
        <w:rPr>
          <w:rFonts w:ascii="Times New Roman" w:eastAsia="Times New Roman" w:hAnsi="Times New Roman" w:cs="Times New Roman"/>
          <w:color w:val="000000"/>
          <w:sz w:val="23"/>
          <w:szCs w:val="23"/>
          <w:lang w:val="az-Latn-AZ"/>
        </w:rPr>
      </w:pPr>
      <w:r w:rsidRPr="00C71D8D">
        <w:rPr>
          <w:rFonts w:ascii="Times New Roman" w:hAnsi="Times New Roman" w:cs="Times New Roman"/>
          <w:b/>
          <w:sz w:val="23"/>
          <w:szCs w:val="23"/>
          <w:lang w:val="az-Latn-AZ"/>
        </w:rPr>
        <w:t>_________________</w:t>
      </w:r>
      <w:r w:rsidR="000E03B4" w:rsidRPr="00C71D8D">
        <w:rPr>
          <w:rFonts w:ascii="Times New Roman" w:hAnsi="Times New Roman" w:cs="Times New Roman"/>
          <w:b/>
          <w:sz w:val="23"/>
          <w:szCs w:val="23"/>
          <w:lang w:val="az-Latn-AZ"/>
        </w:rPr>
        <w:t xml:space="preserve"> </w:t>
      </w:r>
      <w:r w:rsidR="00C71D8D" w:rsidRPr="00C71D8D">
        <w:rPr>
          <w:rFonts w:ascii="Times New Roman" w:hAnsi="Times New Roman" w:cs="Times New Roman"/>
          <w:sz w:val="23"/>
          <w:szCs w:val="23"/>
          <w:highlight w:val="yellow"/>
          <w:lang w:val="az-Latn-AZ"/>
        </w:rPr>
        <w:t>Məhəmmədov Hüseyn Əli oğlu</w:t>
      </w:r>
    </w:p>
    <w:p w:rsidR="00C71D8D" w:rsidRPr="00C71D8D" w:rsidRDefault="00C71D8D" w:rsidP="00953B6F">
      <w:pPr>
        <w:tabs>
          <w:tab w:val="left" w:pos="720"/>
        </w:tabs>
        <w:spacing w:after="0" w:line="240" w:lineRule="auto"/>
        <w:ind w:left="567"/>
        <w:jc w:val="both"/>
        <w:rPr>
          <w:rFonts w:ascii="Times New Roman" w:eastAsia="Times New Roman" w:hAnsi="Times New Roman" w:cs="Times New Roman"/>
          <w:color w:val="000000"/>
          <w:sz w:val="23"/>
          <w:szCs w:val="23"/>
          <w:lang w:val="az-Latn-AZ"/>
        </w:rPr>
      </w:pPr>
    </w:p>
    <w:p w:rsidR="001A4D3A" w:rsidRPr="00C71D8D" w:rsidRDefault="00C71D8D" w:rsidP="00953B6F">
      <w:pPr>
        <w:tabs>
          <w:tab w:val="left" w:pos="720"/>
        </w:tabs>
        <w:spacing w:after="0" w:line="240" w:lineRule="auto"/>
        <w:ind w:left="567"/>
        <w:jc w:val="both"/>
        <w:rPr>
          <w:rFonts w:ascii="Times New Roman" w:eastAsia="Times New Roman" w:hAnsi="Times New Roman" w:cs="Times New Roman"/>
          <w:color w:val="000000"/>
          <w:sz w:val="23"/>
          <w:szCs w:val="23"/>
          <w:lang w:val="az-Latn-AZ"/>
        </w:rPr>
      </w:pPr>
      <w:r w:rsidRPr="00C71D8D">
        <w:rPr>
          <w:rFonts w:ascii="Times New Roman" w:eastAsia="Times New Roman" w:hAnsi="Times New Roman" w:cs="Times New Roman"/>
          <w:color w:val="000000"/>
          <w:sz w:val="23"/>
          <w:szCs w:val="23"/>
          <w:lang w:val="az-Latn-AZ"/>
        </w:rPr>
        <w:t>19</w:t>
      </w:r>
      <w:r w:rsidR="00FA2152" w:rsidRPr="00C71D8D">
        <w:rPr>
          <w:rFonts w:ascii="Times New Roman" w:eastAsia="Times New Roman" w:hAnsi="Times New Roman" w:cs="Times New Roman"/>
          <w:color w:val="000000"/>
          <w:sz w:val="23"/>
          <w:szCs w:val="23"/>
          <w:lang w:val="az-Latn-AZ"/>
        </w:rPr>
        <w:t>.</w:t>
      </w:r>
      <w:r w:rsidR="00D67CEA" w:rsidRPr="00C71D8D">
        <w:rPr>
          <w:rFonts w:ascii="Times New Roman" w:eastAsia="Times New Roman" w:hAnsi="Times New Roman" w:cs="Times New Roman"/>
          <w:color w:val="000000"/>
          <w:sz w:val="23"/>
          <w:szCs w:val="23"/>
          <w:lang w:val="az-Latn-AZ"/>
        </w:rPr>
        <w:t>0</w:t>
      </w:r>
      <w:r w:rsidR="001810E3" w:rsidRPr="00C71D8D">
        <w:rPr>
          <w:rFonts w:ascii="Times New Roman" w:eastAsia="Times New Roman" w:hAnsi="Times New Roman" w:cs="Times New Roman"/>
          <w:color w:val="000000"/>
          <w:sz w:val="23"/>
          <w:szCs w:val="23"/>
          <w:lang w:val="az-Latn-AZ"/>
        </w:rPr>
        <w:t>4</w:t>
      </w:r>
      <w:r w:rsidR="00D67CEA" w:rsidRPr="00C71D8D">
        <w:rPr>
          <w:rFonts w:ascii="Times New Roman" w:eastAsia="Times New Roman" w:hAnsi="Times New Roman" w:cs="Times New Roman"/>
          <w:color w:val="000000"/>
          <w:sz w:val="23"/>
          <w:szCs w:val="23"/>
          <w:lang w:val="az-Latn-AZ"/>
        </w:rPr>
        <w:t>.2016-cı il</w:t>
      </w:r>
    </w:p>
    <w:sectPr w:rsidR="001A4D3A" w:rsidRPr="00C71D8D">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DA5" w:rsidRDefault="00464DA5" w:rsidP="00BB4A66">
      <w:pPr>
        <w:spacing w:after="0" w:line="240" w:lineRule="auto"/>
      </w:pPr>
      <w:r>
        <w:separator/>
      </w:r>
    </w:p>
  </w:endnote>
  <w:endnote w:type="continuationSeparator" w:id="0">
    <w:p w:rsidR="00464DA5" w:rsidRDefault="00464DA5" w:rsidP="00BB4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zer-Lat">
    <w:altName w:val="Times New Roman"/>
    <w:charset w:val="00"/>
    <w:family w:val="roman"/>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867763"/>
      <w:docPartObj>
        <w:docPartGallery w:val="Page Numbers (Bottom of Page)"/>
        <w:docPartUnique/>
      </w:docPartObj>
    </w:sdtPr>
    <w:sdtEndPr>
      <w:rPr>
        <w:noProof/>
      </w:rPr>
    </w:sdtEndPr>
    <w:sdtContent>
      <w:p w:rsidR="003A744C" w:rsidRDefault="003A744C">
        <w:pPr>
          <w:pStyle w:val="Footer"/>
          <w:jc w:val="right"/>
        </w:pPr>
        <w:r>
          <w:fldChar w:fldCharType="begin"/>
        </w:r>
        <w:r>
          <w:instrText xml:space="preserve"> PAGE   \* MERGEFORMAT </w:instrText>
        </w:r>
        <w:r>
          <w:fldChar w:fldCharType="separate"/>
        </w:r>
        <w:r w:rsidR="00583703">
          <w:rPr>
            <w:noProof/>
          </w:rPr>
          <w:t>1</w:t>
        </w:r>
        <w:r>
          <w:rPr>
            <w:noProof/>
          </w:rPr>
          <w:fldChar w:fldCharType="end"/>
        </w:r>
      </w:p>
    </w:sdtContent>
  </w:sdt>
  <w:p w:rsidR="003A744C" w:rsidRDefault="003A74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DA5" w:rsidRDefault="00464DA5" w:rsidP="00BB4A66">
      <w:pPr>
        <w:spacing w:after="0" w:line="240" w:lineRule="auto"/>
      </w:pPr>
      <w:r>
        <w:separator/>
      </w:r>
    </w:p>
  </w:footnote>
  <w:footnote w:type="continuationSeparator" w:id="0">
    <w:p w:rsidR="00464DA5" w:rsidRDefault="00464DA5" w:rsidP="00BB4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1B6C"/>
    <w:multiLevelType w:val="multilevel"/>
    <w:tmpl w:val="135AEB0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3D9D7670"/>
    <w:multiLevelType w:val="hybridMultilevel"/>
    <w:tmpl w:val="03D0A6F2"/>
    <w:lvl w:ilvl="0" w:tplc="1AB4CB6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FDB"/>
    <w:rsid w:val="00016D1F"/>
    <w:rsid w:val="00031F7E"/>
    <w:rsid w:val="000400E5"/>
    <w:rsid w:val="0004125F"/>
    <w:rsid w:val="000458E9"/>
    <w:rsid w:val="00057969"/>
    <w:rsid w:val="00084572"/>
    <w:rsid w:val="0009032F"/>
    <w:rsid w:val="00091DC1"/>
    <w:rsid w:val="000A303A"/>
    <w:rsid w:val="000C2AB1"/>
    <w:rsid w:val="000C2E48"/>
    <w:rsid w:val="000C549B"/>
    <w:rsid w:val="000D2044"/>
    <w:rsid w:val="000E03B4"/>
    <w:rsid w:val="000E1ED4"/>
    <w:rsid w:val="00103673"/>
    <w:rsid w:val="001109DB"/>
    <w:rsid w:val="00116F23"/>
    <w:rsid w:val="00132FDB"/>
    <w:rsid w:val="001342F1"/>
    <w:rsid w:val="00162334"/>
    <w:rsid w:val="001724CF"/>
    <w:rsid w:val="001810E3"/>
    <w:rsid w:val="00182EF1"/>
    <w:rsid w:val="001A2EEE"/>
    <w:rsid w:val="001A4D3A"/>
    <w:rsid w:val="0020131C"/>
    <w:rsid w:val="00220CBB"/>
    <w:rsid w:val="0022115E"/>
    <w:rsid w:val="00227D71"/>
    <w:rsid w:val="002321E9"/>
    <w:rsid w:val="00291FC8"/>
    <w:rsid w:val="002D010B"/>
    <w:rsid w:val="002D060F"/>
    <w:rsid w:val="0030205D"/>
    <w:rsid w:val="00332595"/>
    <w:rsid w:val="0034096B"/>
    <w:rsid w:val="00344577"/>
    <w:rsid w:val="00370D46"/>
    <w:rsid w:val="00374A7F"/>
    <w:rsid w:val="003A5B64"/>
    <w:rsid w:val="003A744C"/>
    <w:rsid w:val="003B0C04"/>
    <w:rsid w:val="003C096C"/>
    <w:rsid w:val="003C7C6F"/>
    <w:rsid w:val="003D30E0"/>
    <w:rsid w:val="003D5DDA"/>
    <w:rsid w:val="0042613B"/>
    <w:rsid w:val="004522DF"/>
    <w:rsid w:val="00460B83"/>
    <w:rsid w:val="00464DA5"/>
    <w:rsid w:val="004666E1"/>
    <w:rsid w:val="004D553B"/>
    <w:rsid w:val="004E089C"/>
    <w:rsid w:val="004E705B"/>
    <w:rsid w:val="00500AF0"/>
    <w:rsid w:val="00501A3B"/>
    <w:rsid w:val="005162CB"/>
    <w:rsid w:val="00563961"/>
    <w:rsid w:val="005705FE"/>
    <w:rsid w:val="0057062C"/>
    <w:rsid w:val="00570D8B"/>
    <w:rsid w:val="00583703"/>
    <w:rsid w:val="005E7203"/>
    <w:rsid w:val="0060706B"/>
    <w:rsid w:val="00614AD9"/>
    <w:rsid w:val="00696F50"/>
    <w:rsid w:val="006A1D73"/>
    <w:rsid w:val="006A573B"/>
    <w:rsid w:val="006D19EC"/>
    <w:rsid w:val="0071016D"/>
    <w:rsid w:val="0071643C"/>
    <w:rsid w:val="00726FD5"/>
    <w:rsid w:val="00760126"/>
    <w:rsid w:val="007668E3"/>
    <w:rsid w:val="00781B29"/>
    <w:rsid w:val="0078674E"/>
    <w:rsid w:val="00786A7F"/>
    <w:rsid w:val="007F6291"/>
    <w:rsid w:val="00800C9C"/>
    <w:rsid w:val="008114A9"/>
    <w:rsid w:val="00824F3F"/>
    <w:rsid w:val="008377A6"/>
    <w:rsid w:val="008437C0"/>
    <w:rsid w:val="00893BA3"/>
    <w:rsid w:val="008D257B"/>
    <w:rsid w:val="0092416A"/>
    <w:rsid w:val="00930A3F"/>
    <w:rsid w:val="00932189"/>
    <w:rsid w:val="00953B6F"/>
    <w:rsid w:val="0096444C"/>
    <w:rsid w:val="009714E4"/>
    <w:rsid w:val="00971549"/>
    <w:rsid w:val="00973AEC"/>
    <w:rsid w:val="00984486"/>
    <w:rsid w:val="0099533C"/>
    <w:rsid w:val="00995393"/>
    <w:rsid w:val="009C3578"/>
    <w:rsid w:val="00A002CA"/>
    <w:rsid w:val="00A16B6F"/>
    <w:rsid w:val="00A16BE9"/>
    <w:rsid w:val="00A20E84"/>
    <w:rsid w:val="00A357F6"/>
    <w:rsid w:val="00A63D94"/>
    <w:rsid w:val="00B46896"/>
    <w:rsid w:val="00B4769D"/>
    <w:rsid w:val="00B75C23"/>
    <w:rsid w:val="00B95EB0"/>
    <w:rsid w:val="00BB4A66"/>
    <w:rsid w:val="00BB4E49"/>
    <w:rsid w:val="00BC0066"/>
    <w:rsid w:val="00BD3B2D"/>
    <w:rsid w:val="00BF123D"/>
    <w:rsid w:val="00C271D2"/>
    <w:rsid w:val="00C33580"/>
    <w:rsid w:val="00C53914"/>
    <w:rsid w:val="00C71D8D"/>
    <w:rsid w:val="00C77280"/>
    <w:rsid w:val="00C8322F"/>
    <w:rsid w:val="00CD0A3C"/>
    <w:rsid w:val="00D33882"/>
    <w:rsid w:val="00D361B1"/>
    <w:rsid w:val="00D5630F"/>
    <w:rsid w:val="00D629BD"/>
    <w:rsid w:val="00D67CEA"/>
    <w:rsid w:val="00D75BC0"/>
    <w:rsid w:val="00D76964"/>
    <w:rsid w:val="00DB6CE5"/>
    <w:rsid w:val="00DC5648"/>
    <w:rsid w:val="00DE0F82"/>
    <w:rsid w:val="00DF4FDE"/>
    <w:rsid w:val="00E15A45"/>
    <w:rsid w:val="00E55E12"/>
    <w:rsid w:val="00E57D5D"/>
    <w:rsid w:val="00E926AF"/>
    <w:rsid w:val="00EC1225"/>
    <w:rsid w:val="00EF12AB"/>
    <w:rsid w:val="00EF3509"/>
    <w:rsid w:val="00F4488F"/>
    <w:rsid w:val="00F53E58"/>
    <w:rsid w:val="00F70C68"/>
    <w:rsid w:val="00F7177A"/>
    <w:rsid w:val="00F73E25"/>
    <w:rsid w:val="00F752CE"/>
    <w:rsid w:val="00F846F3"/>
    <w:rsid w:val="00F953A6"/>
    <w:rsid w:val="00FA19F2"/>
    <w:rsid w:val="00FA2152"/>
    <w:rsid w:val="00FB65CF"/>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81FBA5-B097-4C54-AC27-75C53A21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580"/>
    <w:pPr>
      <w:ind w:left="720"/>
      <w:contextualSpacing/>
    </w:pPr>
  </w:style>
  <w:style w:type="paragraph" w:customStyle="1" w:styleId="mecelle">
    <w:name w:val="mecelle"/>
    <w:basedOn w:val="Normal"/>
    <w:rsid w:val="00C33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yl5">
    <w:name w:val="_5yl5"/>
    <w:basedOn w:val="DefaultParagraphFont"/>
    <w:rsid w:val="00C33580"/>
  </w:style>
  <w:style w:type="paragraph" w:styleId="Header">
    <w:name w:val="header"/>
    <w:basedOn w:val="Normal"/>
    <w:link w:val="HeaderChar"/>
    <w:uiPriority w:val="99"/>
    <w:unhideWhenUsed/>
    <w:rsid w:val="00BB4A66"/>
    <w:pPr>
      <w:tabs>
        <w:tab w:val="center" w:pos="4844"/>
        <w:tab w:val="right" w:pos="9689"/>
      </w:tabs>
      <w:spacing w:after="0" w:line="240" w:lineRule="auto"/>
    </w:pPr>
  </w:style>
  <w:style w:type="character" w:customStyle="1" w:styleId="HeaderChar">
    <w:name w:val="Header Char"/>
    <w:basedOn w:val="DefaultParagraphFont"/>
    <w:link w:val="Header"/>
    <w:uiPriority w:val="99"/>
    <w:rsid w:val="00BB4A66"/>
  </w:style>
  <w:style w:type="paragraph" w:styleId="Footer">
    <w:name w:val="footer"/>
    <w:basedOn w:val="Normal"/>
    <w:link w:val="FooterChar"/>
    <w:uiPriority w:val="99"/>
    <w:unhideWhenUsed/>
    <w:rsid w:val="00BB4A66"/>
    <w:pPr>
      <w:tabs>
        <w:tab w:val="center" w:pos="4844"/>
        <w:tab w:val="right" w:pos="9689"/>
      </w:tabs>
      <w:spacing w:after="0" w:line="240" w:lineRule="auto"/>
    </w:pPr>
  </w:style>
  <w:style w:type="character" w:customStyle="1" w:styleId="FooterChar">
    <w:name w:val="Footer Char"/>
    <w:basedOn w:val="DefaultParagraphFont"/>
    <w:link w:val="Footer"/>
    <w:uiPriority w:val="99"/>
    <w:rsid w:val="00BB4A66"/>
  </w:style>
  <w:style w:type="paragraph" w:styleId="BodyTextIndent">
    <w:name w:val="Body Text Indent"/>
    <w:basedOn w:val="Normal"/>
    <w:link w:val="BodyTextIndentChar"/>
    <w:rsid w:val="001A4D3A"/>
    <w:pPr>
      <w:spacing w:after="0" w:line="240" w:lineRule="auto"/>
      <w:ind w:left="5400" w:hanging="1080"/>
      <w:jc w:val="both"/>
    </w:pPr>
    <w:rPr>
      <w:rFonts w:ascii="Azer-Lat" w:eastAsia="Times New Roman" w:hAnsi="Azer-Lat" w:cs="Times New Roman"/>
      <w:sz w:val="28"/>
      <w:szCs w:val="28"/>
      <w:lang w:val="ru-RU" w:eastAsia="ru-RU"/>
    </w:rPr>
  </w:style>
  <w:style w:type="character" w:customStyle="1" w:styleId="BodyTextIndentChar">
    <w:name w:val="Body Text Indent Char"/>
    <w:basedOn w:val="DefaultParagraphFont"/>
    <w:link w:val="BodyTextIndent"/>
    <w:rsid w:val="001A4D3A"/>
    <w:rPr>
      <w:rFonts w:ascii="Azer-Lat" w:eastAsia="Times New Roman" w:hAnsi="Azer-Lat" w:cs="Times New Roman"/>
      <w:sz w:val="28"/>
      <w:szCs w:val="28"/>
      <w:lang w:val="ru-RU" w:eastAsia="ru-RU"/>
    </w:rPr>
  </w:style>
  <w:style w:type="character" w:customStyle="1" w:styleId="apple-converted-space">
    <w:name w:val="apple-converted-space"/>
    <w:basedOn w:val="DefaultParagraphFont"/>
    <w:rsid w:val="00973AEC"/>
  </w:style>
  <w:style w:type="character" w:styleId="CommentReference">
    <w:name w:val="annotation reference"/>
    <w:basedOn w:val="DefaultParagraphFont"/>
    <w:uiPriority w:val="99"/>
    <w:semiHidden/>
    <w:unhideWhenUsed/>
    <w:rsid w:val="00781B29"/>
    <w:rPr>
      <w:sz w:val="16"/>
      <w:szCs w:val="16"/>
    </w:rPr>
  </w:style>
  <w:style w:type="paragraph" w:styleId="CommentText">
    <w:name w:val="annotation text"/>
    <w:basedOn w:val="Normal"/>
    <w:link w:val="CommentTextChar"/>
    <w:uiPriority w:val="99"/>
    <w:semiHidden/>
    <w:unhideWhenUsed/>
    <w:rsid w:val="00781B29"/>
    <w:pPr>
      <w:spacing w:line="240" w:lineRule="auto"/>
    </w:pPr>
    <w:rPr>
      <w:sz w:val="20"/>
      <w:szCs w:val="20"/>
    </w:rPr>
  </w:style>
  <w:style w:type="character" w:customStyle="1" w:styleId="CommentTextChar">
    <w:name w:val="Comment Text Char"/>
    <w:basedOn w:val="DefaultParagraphFont"/>
    <w:link w:val="CommentText"/>
    <w:uiPriority w:val="99"/>
    <w:semiHidden/>
    <w:rsid w:val="00781B29"/>
    <w:rPr>
      <w:sz w:val="20"/>
      <w:szCs w:val="20"/>
    </w:rPr>
  </w:style>
  <w:style w:type="paragraph" w:styleId="CommentSubject">
    <w:name w:val="annotation subject"/>
    <w:basedOn w:val="CommentText"/>
    <w:next w:val="CommentText"/>
    <w:link w:val="CommentSubjectChar"/>
    <w:uiPriority w:val="99"/>
    <w:semiHidden/>
    <w:unhideWhenUsed/>
    <w:rsid w:val="00781B29"/>
    <w:rPr>
      <w:b/>
      <w:bCs/>
    </w:rPr>
  </w:style>
  <w:style w:type="character" w:customStyle="1" w:styleId="CommentSubjectChar">
    <w:name w:val="Comment Subject Char"/>
    <w:basedOn w:val="CommentTextChar"/>
    <w:link w:val="CommentSubject"/>
    <w:uiPriority w:val="99"/>
    <w:semiHidden/>
    <w:rsid w:val="00781B29"/>
    <w:rPr>
      <w:b/>
      <w:bCs/>
      <w:sz w:val="20"/>
      <w:szCs w:val="20"/>
    </w:rPr>
  </w:style>
  <w:style w:type="paragraph" w:styleId="BalloonText">
    <w:name w:val="Balloon Text"/>
    <w:basedOn w:val="Normal"/>
    <w:link w:val="BalloonTextChar"/>
    <w:uiPriority w:val="99"/>
    <w:semiHidden/>
    <w:unhideWhenUsed/>
    <w:rsid w:val="00781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B29"/>
    <w:rPr>
      <w:rFonts w:ascii="Tahoma" w:hAnsi="Tahoma" w:cs="Tahoma"/>
      <w:sz w:val="16"/>
      <w:szCs w:val="16"/>
    </w:rPr>
  </w:style>
  <w:style w:type="character" w:customStyle="1" w:styleId="textexposedshow">
    <w:name w:val="text_exposed_show"/>
    <w:basedOn w:val="DefaultParagraphFont"/>
    <w:rsid w:val="00F75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3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893CA-A656-4133-A921-300E7C00F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4550</Words>
  <Characters>2595</Characters>
  <Application>Microsoft Office Word</Application>
  <DocSecurity>0</DocSecurity>
  <Lines>21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 Hasanov</dc:creator>
  <cp:lastModifiedBy>ramil gachayev</cp:lastModifiedBy>
  <cp:revision>2</cp:revision>
  <cp:lastPrinted>2016-02-29T10:19:00Z</cp:lastPrinted>
  <dcterms:created xsi:type="dcterms:W3CDTF">2016-04-18T15:06:00Z</dcterms:created>
  <dcterms:modified xsi:type="dcterms:W3CDTF">2016-04-18T15:06:00Z</dcterms:modified>
</cp:coreProperties>
</file>